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21004" w14:textId="57AFBA55" w:rsidR="00296A84" w:rsidRPr="008A3346" w:rsidRDefault="511061DF" w:rsidP="00D74773">
      <w:pPr>
        <w:pStyle w:val="Heading1"/>
        <w:jc w:val="center"/>
        <w:rPr>
          <w:rFonts w:ascii="Avenir Next LT Pro" w:eastAsia="Calibri" w:hAnsi="Avenir Next LT Pro" w:cs="Arial"/>
          <w:color w:val="FF0000"/>
          <w:sz w:val="24"/>
          <w:szCs w:val="24"/>
          <w:lang w:val="en-GB"/>
        </w:rPr>
      </w:pPr>
      <w:r w:rsidRPr="008A3346">
        <w:rPr>
          <w:rFonts w:ascii="Avenir Next LT Pro" w:hAnsi="Avenir Next LT Pro"/>
          <w:sz w:val="24"/>
          <w:szCs w:val="24"/>
          <w:lang w:val="en-GB"/>
        </w:rPr>
        <w:t>Academic Year:</w:t>
      </w:r>
      <w:r w:rsidR="009320D9" w:rsidRPr="008A3346">
        <w:rPr>
          <w:rFonts w:ascii="Avenir Next LT Pro" w:hAnsi="Avenir Next LT Pro"/>
          <w:sz w:val="24"/>
          <w:szCs w:val="24"/>
          <w:lang w:val="en-GB"/>
        </w:rPr>
        <w:t xml:space="preserve"> 202</w:t>
      </w:r>
      <w:r w:rsidR="00546DB7">
        <w:rPr>
          <w:rFonts w:ascii="Avenir Next LT Pro" w:hAnsi="Avenir Next LT Pro"/>
          <w:sz w:val="24"/>
          <w:szCs w:val="24"/>
          <w:lang w:val="en-GB"/>
        </w:rPr>
        <w:t>4</w:t>
      </w:r>
      <w:r w:rsidR="009320D9" w:rsidRPr="008A3346">
        <w:rPr>
          <w:rFonts w:ascii="Avenir Next LT Pro" w:hAnsi="Avenir Next LT Pro"/>
          <w:sz w:val="24"/>
          <w:szCs w:val="24"/>
          <w:lang w:val="en-GB"/>
        </w:rPr>
        <w:t>/202</w:t>
      </w:r>
      <w:r w:rsidR="00546DB7">
        <w:rPr>
          <w:rFonts w:ascii="Avenir Next LT Pro" w:hAnsi="Avenir Next LT Pro"/>
          <w:sz w:val="24"/>
          <w:szCs w:val="24"/>
          <w:lang w:val="en-GB"/>
        </w:rPr>
        <w:t>5</w:t>
      </w:r>
    </w:p>
    <w:p w14:paraId="1FD36AC9" w14:textId="07B27BE4" w:rsidR="00296A84" w:rsidRPr="008A3346" w:rsidRDefault="00296A84" w:rsidP="008A3346">
      <w:pPr>
        <w:pStyle w:val="Heading1"/>
        <w:jc w:val="both"/>
        <w:rPr>
          <w:rFonts w:ascii="Avenir Next LT Pro" w:eastAsia="Calibri" w:hAnsi="Avenir Next LT Pro" w:cs="Arial"/>
          <w:color w:val="FF0000"/>
          <w:sz w:val="24"/>
          <w:szCs w:val="24"/>
          <w:lang w:val="en-GB"/>
        </w:rPr>
      </w:pPr>
      <w:r w:rsidRPr="008A3346">
        <w:rPr>
          <w:rFonts w:ascii="Avenir Next LT Pro" w:hAnsi="Avenir Next LT Pro"/>
          <w:sz w:val="24"/>
          <w:szCs w:val="24"/>
          <w:lang w:val="en-GB"/>
        </w:rPr>
        <w:t>Assessment Introduction:</w:t>
      </w:r>
      <w:r w:rsidRPr="008A3346">
        <w:rPr>
          <w:rFonts w:ascii="Avenir Next LT Pro" w:eastAsia="Calibri" w:hAnsi="Avenir Next LT Pro" w:cs="Arial"/>
          <w:color w:val="FF0000"/>
          <w:sz w:val="24"/>
          <w:szCs w:val="24"/>
          <w:lang w:val="en-GB"/>
        </w:rPr>
        <w:t xml:space="preserve"> </w:t>
      </w:r>
    </w:p>
    <w:tbl>
      <w:tblPr>
        <w:tblStyle w:val="PlainTable4"/>
        <w:tblW w:w="10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6"/>
        <w:gridCol w:w="4788"/>
      </w:tblGrid>
      <w:tr w:rsidR="007B7856" w:rsidRPr="008A3346" w14:paraId="1868678D" w14:textId="4BA652B6" w:rsidTr="00946D33">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766" w:type="dxa"/>
          </w:tcPr>
          <w:p w14:paraId="1DC13704" w14:textId="01CC2547" w:rsidR="008813B9" w:rsidRPr="008A3346" w:rsidRDefault="008813B9" w:rsidP="008A3346">
            <w:pPr>
              <w:jc w:val="both"/>
              <w:rPr>
                <w:rFonts w:ascii="Avenir Next LT Pro" w:eastAsia="Calibri" w:hAnsi="Avenir Next LT Pro" w:cs="Arial"/>
                <w:color w:val="000000" w:themeColor="text1"/>
                <w:lang w:val="en-GB"/>
              </w:rPr>
            </w:pPr>
            <w:r w:rsidRPr="008A3346">
              <w:rPr>
                <w:rFonts w:ascii="Avenir Next LT Pro" w:eastAsia="Calibri" w:hAnsi="Avenir Next LT Pro" w:cs="Arial"/>
                <w:color w:val="000000" w:themeColor="text1"/>
                <w:lang w:val="en-GB"/>
              </w:rPr>
              <w:t>Course:</w:t>
            </w:r>
            <w:r w:rsidR="00205245" w:rsidRPr="008A3346">
              <w:rPr>
                <w:rFonts w:ascii="Avenir Next LT Pro" w:eastAsia="Calibri" w:hAnsi="Avenir Next LT Pro" w:cs="Arial"/>
                <w:color w:val="000000" w:themeColor="text1"/>
                <w:lang w:val="en-GB"/>
              </w:rPr>
              <w:t xml:space="preserve"> MSc International Business and Management </w:t>
            </w:r>
          </w:p>
        </w:tc>
        <w:tc>
          <w:tcPr>
            <w:tcW w:w="4787" w:type="dxa"/>
          </w:tcPr>
          <w:p w14:paraId="0EDF30DD" w14:textId="1BEB1C26" w:rsidR="008813B9" w:rsidRPr="008A3346" w:rsidRDefault="008813B9" w:rsidP="008A3346">
            <w:pPr>
              <w:jc w:val="both"/>
              <w:cnfStyle w:val="100000000000" w:firstRow="1" w:lastRow="0" w:firstColumn="0" w:lastColumn="0" w:oddVBand="0" w:evenVBand="0" w:oddHBand="0" w:evenHBand="0" w:firstRowFirstColumn="0" w:firstRowLastColumn="0" w:lastRowFirstColumn="0" w:lastRowLastColumn="0"/>
              <w:rPr>
                <w:rFonts w:ascii="Avenir Next LT Pro" w:eastAsia="Calibri" w:hAnsi="Avenir Next LT Pro" w:cs="Arial"/>
                <w:b w:val="0"/>
                <w:bCs w:val="0"/>
                <w:color w:val="000000" w:themeColor="text1"/>
                <w:lang w:val="en-GB"/>
              </w:rPr>
            </w:pPr>
            <w:r w:rsidRPr="008A3346">
              <w:rPr>
                <w:rFonts w:ascii="Avenir Next LT Pro" w:eastAsia="Calibri" w:hAnsi="Avenir Next LT Pro" w:cs="Arial"/>
                <w:color w:val="000000" w:themeColor="text1"/>
                <w:lang w:val="en-GB"/>
              </w:rPr>
              <w:t>Module Code:</w:t>
            </w:r>
            <w:r w:rsidRPr="008A3346">
              <w:rPr>
                <w:rFonts w:ascii="Avenir Next LT Pro" w:eastAsia="Calibri" w:hAnsi="Avenir Next LT Pro" w:cs="Arial"/>
                <w:b w:val="0"/>
                <w:bCs w:val="0"/>
                <w:color w:val="000000" w:themeColor="text1"/>
                <w:lang w:val="en-GB"/>
              </w:rPr>
              <w:t xml:space="preserve"> </w:t>
            </w:r>
            <w:r w:rsidR="009320D9" w:rsidRPr="008A3346">
              <w:rPr>
                <w:rFonts w:ascii="Avenir Next LT Pro" w:eastAsia="Calibri" w:hAnsi="Avenir Next LT Pro" w:cs="Arial"/>
                <w:b w:val="0"/>
                <w:bCs w:val="0"/>
                <w:color w:val="000000" w:themeColor="text1"/>
                <w:lang w:val="en-GB"/>
              </w:rPr>
              <w:t>BU4214</w:t>
            </w:r>
            <w:r w:rsidRPr="008A3346">
              <w:rPr>
                <w:rFonts w:ascii="Avenir Next LT Pro" w:eastAsia="Calibri" w:hAnsi="Avenir Next LT Pro" w:cs="Arial"/>
                <w:b w:val="0"/>
                <w:bCs w:val="0"/>
                <w:color w:val="000000" w:themeColor="text1"/>
                <w:lang w:val="en-GB"/>
              </w:rPr>
              <w:tab/>
            </w:r>
            <w:r w:rsidRPr="008A3346">
              <w:rPr>
                <w:rFonts w:ascii="Avenir Next LT Pro" w:eastAsia="Calibri" w:hAnsi="Avenir Next LT Pro" w:cs="Arial"/>
                <w:b w:val="0"/>
                <w:bCs w:val="0"/>
                <w:color w:val="000000" w:themeColor="text1"/>
                <w:lang w:val="en-GB"/>
              </w:rPr>
              <w:tab/>
            </w:r>
          </w:p>
          <w:p w14:paraId="46BFFD36" w14:textId="242CC0A2" w:rsidR="008813B9" w:rsidRPr="008A3346" w:rsidRDefault="008813B9" w:rsidP="008A3346">
            <w:pPr>
              <w:jc w:val="both"/>
              <w:cnfStyle w:val="100000000000" w:firstRow="1" w:lastRow="0" w:firstColumn="0" w:lastColumn="0" w:oddVBand="0" w:evenVBand="0" w:oddHBand="0" w:evenHBand="0" w:firstRowFirstColumn="0" w:firstRowLastColumn="0" w:lastRowFirstColumn="0" w:lastRowLastColumn="0"/>
              <w:rPr>
                <w:rFonts w:ascii="Avenir Next LT Pro" w:eastAsia="Calibri" w:hAnsi="Avenir Next LT Pro" w:cs="Arial"/>
                <w:b w:val="0"/>
                <w:bCs w:val="0"/>
                <w:color w:val="000000" w:themeColor="text1"/>
                <w:lang w:val="en-GB"/>
              </w:rPr>
            </w:pPr>
            <w:r w:rsidRPr="008A3346">
              <w:rPr>
                <w:rFonts w:ascii="Avenir Next LT Pro" w:eastAsia="Calibri" w:hAnsi="Avenir Next LT Pro" w:cs="Arial"/>
                <w:color w:val="000000" w:themeColor="text1"/>
                <w:lang w:val="en-GB"/>
              </w:rPr>
              <w:t>Module Title</w:t>
            </w:r>
            <w:r w:rsidRPr="008A3346">
              <w:rPr>
                <w:rFonts w:ascii="Avenir Next LT Pro" w:eastAsia="Calibri" w:hAnsi="Avenir Next LT Pro" w:cs="Arial"/>
                <w:b w:val="0"/>
                <w:bCs w:val="0"/>
                <w:color w:val="000000" w:themeColor="text1"/>
                <w:lang w:val="en-GB"/>
              </w:rPr>
              <w:t xml:space="preserve">: </w:t>
            </w:r>
            <w:r w:rsidR="009320D9" w:rsidRPr="008A3346">
              <w:rPr>
                <w:rFonts w:ascii="Avenir Next LT Pro" w:eastAsia="Calibri" w:hAnsi="Avenir Next LT Pro" w:cs="Arial"/>
                <w:b w:val="0"/>
                <w:bCs w:val="0"/>
                <w:color w:val="000000" w:themeColor="text1"/>
                <w:lang w:val="en-GB"/>
              </w:rPr>
              <w:t xml:space="preserve">International Business and Finance </w:t>
            </w:r>
            <w:r w:rsidRPr="008A3346">
              <w:rPr>
                <w:rFonts w:ascii="Avenir Next LT Pro" w:eastAsia="Calibri" w:hAnsi="Avenir Next LT Pro" w:cs="Arial"/>
                <w:b w:val="0"/>
                <w:bCs w:val="0"/>
                <w:color w:val="000000" w:themeColor="text1"/>
                <w:lang w:val="en-GB"/>
              </w:rPr>
              <w:tab/>
            </w:r>
          </w:p>
        </w:tc>
      </w:tr>
      <w:tr w:rsidR="007B7856" w:rsidRPr="008A3346" w14:paraId="344DAF97" w14:textId="7320729C" w:rsidTr="00946D33">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766" w:type="dxa"/>
          </w:tcPr>
          <w:p w14:paraId="295EC8E5" w14:textId="1AC3E656" w:rsidR="008813B9" w:rsidRPr="008A3346" w:rsidRDefault="008813B9" w:rsidP="008A3346">
            <w:pPr>
              <w:jc w:val="both"/>
              <w:rPr>
                <w:rFonts w:ascii="Avenir Next LT Pro" w:eastAsia="Calibri" w:hAnsi="Avenir Next LT Pro" w:cs="Arial"/>
                <w:color w:val="000000" w:themeColor="text1"/>
                <w:lang w:val="en-GB"/>
              </w:rPr>
            </w:pPr>
            <w:r w:rsidRPr="008A3346">
              <w:rPr>
                <w:rFonts w:ascii="Avenir Next LT Pro" w:eastAsia="Calibri" w:hAnsi="Avenir Next LT Pro" w:cs="Arial"/>
                <w:color w:val="000000" w:themeColor="text1"/>
                <w:lang w:val="en-GB"/>
              </w:rPr>
              <w:t>Title of the Brief:</w:t>
            </w:r>
            <w:r w:rsidR="009320D9" w:rsidRPr="008A3346">
              <w:rPr>
                <w:rFonts w:ascii="Avenir Next LT Pro" w:eastAsia="Calibri" w:hAnsi="Avenir Next LT Pro" w:cs="Arial"/>
                <w:color w:val="000000" w:themeColor="text1"/>
                <w:lang w:val="en-GB"/>
              </w:rPr>
              <w:t xml:space="preserve"> BU4214 Assignment 1 </w:t>
            </w:r>
          </w:p>
        </w:tc>
        <w:tc>
          <w:tcPr>
            <w:tcW w:w="4787" w:type="dxa"/>
          </w:tcPr>
          <w:p w14:paraId="3ED9BB70" w14:textId="5FC9D36F" w:rsidR="008813B9" w:rsidRPr="008A3346" w:rsidRDefault="008813B9" w:rsidP="008A3346">
            <w:pPr>
              <w:jc w:val="both"/>
              <w:cnfStyle w:val="000000100000" w:firstRow="0" w:lastRow="0" w:firstColumn="0" w:lastColumn="0" w:oddVBand="0" w:evenVBand="0" w:oddHBand="1" w:evenHBand="0" w:firstRowFirstColumn="0" w:firstRowLastColumn="0" w:lastRowFirstColumn="0" w:lastRowLastColumn="0"/>
              <w:rPr>
                <w:rFonts w:ascii="Avenir Next LT Pro" w:eastAsia="Calibri" w:hAnsi="Avenir Next LT Pro" w:cs="Arial"/>
                <w:color w:val="000000" w:themeColor="text1"/>
                <w:lang w:val="en-GB"/>
              </w:rPr>
            </w:pPr>
            <w:r w:rsidRPr="008A3346">
              <w:rPr>
                <w:rFonts w:ascii="Avenir Next LT Pro" w:eastAsia="Calibri" w:hAnsi="Avenir Next LT Pro" w:cs="Arial"/>
                <w:b/>
                <w:bCs/>
                <w:color w:val="000000" w:themeColor="text1"/>
                <w:lang w:val="en-GB"/>
              </w:rPr>
              <w:t>Type of assessment</w:t>
            </w:r>
            <w:r w:rsidRPr="008A3346">
              <w:rPr>
                <w:rFonts w:ascii="Avenir Next LT Pro" w:eastAsia="Calibri" w:hAnsi="Avenir Next LT Pro" w:cs="Arial"/>
                <w:color w:val="000000" w:themeColor="text1"/>
                <w:lang w:val="en-GB"/>
              </w:rPr>
              <w:t xml:space="preserve">: </w:t>
            </w:r>
            <w:r w:rsidR="009320D9" w:rsidRPr="008A3346">
              <w:rPr>
                <w:rFonts w:ascii="Avenir Next LT Pro" w:eastAsia="Calibri" w:hAnsi="Avenir Next LT Pro" w:cs="Arial"/>
                <w:color w:val="000000" w:themeColor="text1"/>
                <w:lang w:val="en-GB"/>
              </w:rPr>
              <w:t xml:space="preserve">Case Study </w:t>
            </w:r>
          </w:p>
        </w:tc>
      </w:tr>
      <w:tr w:rsidR="007B7856" w:rsidRPr="008A3346" w14:paraId="0997E2B3" w14:textId="1F2CDBFB" w:rsidTr="00946D33">
        <w:trPr>
          <w:trHeight w:val="664"/>
        </w:trPr>
        <w:tc>
          <w:tcPr>
            <w:cnfStyle w:val="001000000000" w:firstRow="0" w:lastRow="0" w:firstColumn="1" w:lastColumn="0" w:oddVBand="0" w:evenVBand="0" w:oddHBand="0" w:evenHBand="0" w:firstRowFirstColumn="0" w:firstRowLastColumn="0" w:lastRowFirstColumn="0" w:lastRowLastColumn="0"/>
            <w:tcW w:w="10554" w:type="dxa"/>
            <w:gridSpan w:val="2"/>
          </w:tcPr>
          <w:p w14:paraId="6BFF7E55" w14:textId="77777777" w:rsidR="000A6D6A" w:rsidRPr="008A3346" w:rsidRDefault="000A6D6A" w:rsidP="008A3346">
            <w:pPr>
              <w:jc w:val="both"/>
              <w:rPr>
                <w:rFonts w:ascii="Avenir Next LT Pro" w:eastAsia="Calibri" w:hAnsi="Avenir Next LT Pro" w:cs="Arial"/>
                <w:color w:val="000000" w:themeColor="text1"/>
                <w:lang w:val="en-GB"/>
              </w:rPr>
            </w:pPr>
          </w:p>
          <w:p w14:paraId="16FFF53E" w14:textId="2B74C293" w:rsidR="008813B9" w:rsidRPr="008A3346" w:rsidRDefault="008813B9" w:rsidP="008A3346">
            <w:pPr>
              <w:jc w:val="both"/>
              <w:rPr>
                <w:rFonts w:ascii="Avenir Next LT Pro" w:eastAsia="Calibri" w:hAnsi="Avenir Next LT Pro" w:cs="Arial"/>
                <w:b w:val="0"/>
                <w:bCs w:val="0"/>
                <w:color w:val="000000" w:themeColor="text1"/>
                <w:lang w:val="en-GB"/>
              </w:rPr>
            </w:pPr>
            <w:r w:rsidRPr="008A3346">
              <w:rPr>
                <w:rFonts w:ascii="Avenir Next LT Pro" w:eastAsia="Calibri" w:hAnsi="Avenir Next LT Pro" w:cs="Arial"/>
                <w:b w:val="0"/>
                <w:bCs w:val="0"/>
                <w:color w:val="000000" w:themeColor="text1"/>
                <w:lang w:val="en-GB"/>
              </w:rPr>
              <w:t xml:space="preserve">This assessment is worth </w:t>
            </w:r>
            <w:r w:rsidR="009320D9" w:rsidRPr="008A3346">
              <w:rPr>
                <w:rFonts w:ascii="Avenir Next LT Pro" w:eastAsia="Calibri" w:hAnsi="Avenir Next LT Pro" w:cs="Arial"/>
                <w:color w:val="000000" w:themeColor="text1"/>
                <w:lang w:val="en-GB"/>
              </w:rPr>
              <w:t>40%</w:t>
            </w:r>
            <w:r w:rsidRPr="008A3346">
              <w:rPr>
                <w:rFonts w:ascii="Avenir Next LT Pro" w:eastAsia="Calibri" w:hAnsi="Avenir Next LT Pro" w:cs="Arial"/>
                <w:b w:val="0"/>
                <w:bCs w:val="0"/>
                <w:color w:val="000000" w:themeColor="text1"/>
                <w:lang w:val="en-GB"/>
              </w:rPr>
              <w:t xml:space="preserve"> of the overall module mark and should </w:t>
            </w:r>
            <w:r w:rsidR="0084192B" w:rsidRPr="008A3346">
              <w:rPr>
                <w:rFonts w:ascii="Avenir Next LT Pro" w:eastAsia="Calibri" w:hAnsi="Avenir Next LT Pro" w:cs="Arial"/>
                <w:b w:val="0"/>
                <w:bCs w:val="0"/>
                <w:color w:val="000000" w:themeColor="text1"/>
                <w:lang w:val="en-GB"/>
              </w:rPr>
              <w:t xml:space="preserve">include your </w:t>
            </w:r>
            <w:r w:rsidRPr="008A3346">
              <w:rPr>
                <w:rFonts w:ascii="Avenir Next LT Pro" w:eastAsia="Calibri" w:hAnsi="Avenir Next LT Pro" w:cs="Arial"/>
                <w:b w:val="0"/>
                <w:bCs w:val="0"/>
                <w:color w:val="000000" w:themeColor="text1"/>
                <w:lang w:val="en-GB"/>
              </w:rPr>
              <w:t>independent study to complete.</w:t>
            </w:r>
          </w:p>
        </w:tc>
      </w:tr>
    </w:tbl>
    <w:p w14:paraId="17B6AC7B" w14:textId="77777777" w:rsidR="00296A84" w:rsidRPr="008A3346" w:rsidRDefault="00296A84" w:rsidP="008A3346">
      <w:pPr>
        <w:jc w:val="both"/>
        <w:rPr>
          <w:rFonts w:ascii="Avenir Next LT Pro" w:eastAsia="Calibri" w:hAnsi="Avenir Next LT Pro" w:cstheme="minorHAnsi"/>
          <w:bCs/>
          <w:lang w:val="en-GB"/>
        </w:rPr>
      </w:pPr>
    </w:p>
    <w:p w14:paraId="4B4FF6C7" w14:textId="6ADA0EC2" w:rsidR="00F70FC6" w:rsidRPr="008A3346" w:rsidRDefault="00F70FC6" w:rsidP="008A3346">
      <w:pPr>
        <w:spacing w:line="360" w:lineRule="auto"/>
        <w:jc w:val="both"/>
        <w:rPr>
          <w:rFonts w:ascii="Avenir Next LT Pro" w:eastAsia="Calibri" w:hAnsi="Avenir Next LT Pro" w:cstheme="minorBidi"/>
          <w:lang w:val="en-GB"/>
        </w:rPr>
      </w:pPr>
      <w:r w:rsidRPr="008A3346">
        <w:rPr>
          <w:rFonts w:ascii="Avenir Next LT Pro" w:eastAsia="Calibri" w:hAnsi="Avenir Next LT Pro" w:cstheme="minorBidi"/>
          <w:lang w:val="en-GB"/>
        </w:rPr>
        <w:t xml:space="preserve">This Assessment Pack consists of a detailed assignment brief, guidance on what you need to prepare, and information on how class sessions support your ability to complete successfully. </w:t>
      </w:r>
      <w:r w:rsidR="009320D9" w:rsidRPr="008A3346">
        <w:rPr>
          <w:rFonts w:ascii="Avenir Next LT Pro" w:eastAsia="Calibri" w:hAnsi="Avenir Next LT Pro" w:cstheme="minorBidi"/>
          <w:b/>
          <w:bCs/>
          <w:i/>
          <w:iCs/>
          <w:lang w:val="en-GB"/>
        </w:rPr>
        <w:t>Week</w:t>
      </w:r>
      <w:r w:rsidR="0083188D" w:rsidRPr="008A3346">
        <w:rPr>
          <w:rFonts w:ascii="Avenir Next LT Pro" w:eastAsia="Calibri" w:hAnsi="Avenir Next LT Pro" w:cstheme="minorBidi"/>
          <w:b/>
          <w:bCs/>
          <w:i/>
          <w:iCs/>
          <w:lang w:val="en-GB"/>
        </w:rPr>
        <w:t>s</w:t>
      </w:r>
      <w:r w:rsidR="009320D9" w:rsidRPr="008A3346">
        <w:rPr>
          <w:rFonts w:ascii="Avenir Next LT Pro" w:eastAsia="Calibri" w:hAnsi="Avenir Next LT Pro" w:cstheme="minorBidi"/>
          <w:b/>
          <w:bCs/>
          <w:i/>
          <w:iCs/>
          <w:lang w:val="en-GB"/>
        </w:rPr>
        <w:t xml:space="preserve"> </w:t>
      </w:r>
      <w:r w:rsidR="00205245" w:rsidRPr="008A3346">
        <w:rPr>
          <w:rFonts w:ascii="Avenir Next LT Pro" w:eastAsia="Calibri" w:hAnsi="Avenir Next LT Pro" w:cstheme="minorBidi"/>
          <w:b/>
          <w:bCs/>
          <w:i/>
          <w:iCs/>
          <w:lang w:val="en-GB"/>
        </w:rPr>
        <w:t xml:space="preserve">2 &amp; </w:t>
      </w:r>
      <w:r w:rsidR="009320D9" w:rsidRPr="008A3346">
        <w:rPr>
          <w:rFonts w:ascii="Avenir Next LT Pro" w:eastAsia="Calibri" w:hAnsi="Avenir Next LT Pro" w:cstheme="minorBidi"/>
          <w:b/>
          <w:bCs/>
          <w:i/>
          <w:iCs/>
          <w:lang w:val="en-GB"/>
        </w:rPr>
        <w:t>5 of the module delivery will be the Assessment support</w:t>
      </w:r>
      <w:r w:rsidR="00205245" w:rsidRPr="008A3346">
        <w:rPr>
          <w:rFonts w:ascii="Avenir Next LT Pro" w:eastAsia="Calibri" w:hAnsi="Avenir Next LT Pro" w:cstheme="minorBidi"/>
          <w:b/>
          <w:bCs/>
          <w:i/>
          <w:iCs/>
          <w:lang w:val="en-GB"/>
        </w:rPr>
        <w:t xml:space="preserve"> (Q&amp;A)</w:t>
      </w:r>
      <w:r w:rsidR="009320D9" w:rsidRPr="008A3346">
        <w:rPr>
          <w:rFonts w:ascii="Avenir Next LT Pro" w:eastAsia="Calibri" w:hAnsi="Avenir Next LT Pro" w:cstheme="minorBidi"/>
          <w:b/>
          <w:bCs/>
          <w:i/>
          <w:iCs/>
          <w:lang w:val="en-GB"/>
        </w:rPr>
        <w:t xml:space="preserve"> session</w:t>
      </w:r>
      <w:r w:rsidR="51A2A0EF" w:rsidRPr="008A3346">
        <w:rPr>
          <w:rFonts w:ascii="Avenir Next LT Pro" w:eastAsia="Calibri" w:hAnsi="Avenir Next LT Pro" w:cstheme="minorBidi"/>
          <w:b/>
          <w:bCs/>
          <w:i/>
          <w:iCs/>
          <w:lang w:val="en-GB"/>
        </w:rPr>
        <w:t>.</w:t>
      </w:r>
      <w:r w:rsidRPr="008A3346">
        <w:rPr>
          <w:rFonts w:ascii="Avenir Next LT Pro" w:eastAsia="Calibri" w:hAnsi="Avenir Next LT Pro" w:cstheme="minorBidi"/>
          <w:lang w:val="en-GB"/>
        </w:rPr>
        <w:t xml:space="preserve"> You’ll also find information </w:t>
      </w:r>
      <w:r w:rsidR="00CC1739" w:rsidRPr="008A3346">
        <w:rPr>
          <w:rFonts w:ascii="Avenir Next LT Pro" w:eastAsia="Calibri" w:hAnsi="Avenir Next LT Pro" w:cstheme="minorBidi"/>
          <w:lang w:val="en-GB"/>
        </w:rPr>
        <w:t xml:space="preserve">on this page to guide you </w:t>
      </w:r>
      <w:r w:rsidRPr="008A3346">
        <w:rPr>
          <w:rFonts w:ascii="Avenir Next LT Pro" w:eastAsia="Calibri" w:hAnsi="Avenir Next LT Pro" w:cstheme="minorBidi"/>
          <w:lang w:val="en-GB"/>
        </w:rPr>
        <w:t xml:space="preserve">on how, where, and when to submit. If you need additional support, please make a note of the services detailed </w:t>
      </w:r>
      <w:r w:rsidR="000075EB" w:rsidRPr="008A3346">
        <w:rPr>
          <w:rFonts w:ascii="Avenir Next LT Pro" w:eastAsia="Calibri" w:hAnsi="Avenir Next LT Pro" w:cstheme="minorBidi"/>
          <w:lang w:val="en-GB"/>
        </w:rPr>
        <w:t>in this document.</w:t>
      </w:r>
      <w:r w:rsidR="000A6D6A" w:rsidRPr="008A3346">
        <w:rPr>
          <w:rFonts w:ascii="Avenir Next LT Pro" w:eastAsia="Calibri" w:hAnsi="Avenir Next LT Pro" w:cstheme="minorBidi"/>
          <w:lang w:val="en-GB"/>
        </w:rPr>
        <w:t xml:space="preserve"> </w:t>
      </w:r>
    </w:p>
    <w:p w14:paraId="725E29C9" w14:textId="77777777" w:rsidR="00B56F1B" w:rsidRPr="008A3346" w:rsidRDefault="00B56F1B" w:rsidP="008A3346">
      <w:pPr>
        <w:spacing w:line="520" w:lineRule="atLeast"/>
        <w:jc w:val="both"/>
        <w:rPr>
          <w:rFonts w:ascii="Avenir Next LT Pro" w:hAnsi="Avenir Next LT Pro"/>
          <w:b/>
          <w:bCs/>
        </w:rPr>
      </w:pPr>
      <w:r w:rsidRPr="008A3346">
        <w:rPr>
          <w:rFonts w:ascii="Avenir Next LT Pro" w:hAnsi="Avenir Next LT Pro"/>
          <w:b/>
          <w:bCs/>
        </w:rPr>
        <w:t>Preparing for your assignment.</w:t>
      </w:r>
    </w:p>
    <w:p w14:paraId="4D024DDD" w14:textId="06B972CF" w:rsidR="00B56F1B" w:rsidRPr="008A3346" w:rsidRDefault="00B56F1B" w:rsidP="008A3346">
      <w:pPr>
        <w:spacing w:line="520" w:lineRule="atLeast"/>
        <w:jc w:val="both"/>
        <w:rPr>
          <w:rFonts w:ascii="Avenir Next LT Pro" w:hAnsi="Avenir Next LT Pro"/>
        </w:rPr>
      </w:pPr>
      <w:r w:rsidRPr="008A3346">
        <w:rPr>
          <w:rFonts w:ascii="Avenir Next LT Pro" w:hAnsi="Avenir Next LT Pro"/>
        </w:rPr>
        <w:t>Refer to the Module Information Pack to understand the Learning Outcomes and Marking Criteria.</w:t>
      </w:r>
      <w:r w:rsidR="008A3346">
        <w:rPr>
          <w:rFonts w:ascii="Avenir Next LT Pro" w:hAnsi="Avenir Next LT Pro"/>
        </w:rPr>
        <w:t xml:space="preserve"> </w:t>
      </w:r>
      <w:r w:rsidR="008A3346" w:rsidRPr="008A3346">
        <w:rPr>
          <w:rFonts w:ascii="Avenir Next LT Pro" w:hAnsi="Avenir Next LT Pro"/>
          <w:i/>
          <w:iCs/>
        </w:rPr>
        <w:t xml:space="preserve">Refer to the Module Materials as well. </w:t>
      </w:r>
    </w:p>
    <w:p w14:paraId="2F026269" w14:textId="77777777" w:rsidR="004A3F51" w:rsidRPr="008A3346" w:rsidRDefault="004A3F51" w:rsidP="008A3346">
      <w:pPr>
        <w:jc w:val="both"/>
        <w:rPr>
          <w:rFonts w:ascii="Avenir Next LT Pro" w:hAnsi="Avenir Next LT Pro" w:cstheme="minorBidi"/>
        </w:rPr>
      </w:pPr>
    </w:p>
    <w:p w14:paraId="35BA19CF" w14:textId="2921B48F" w:rsidR="00CC299B" w:rsidRPr="008A3346" w:rsidRDefault="00B022B1" w:rsidP="008A3346">
      <w:pPr>
        <w:jc w:val="center"/>
        <w:rPr>
          <w:rFonts w:ascii="Avenir Next LT Pro" w:hAnsi="Avenir Next LT Pro" w:cstheme="minorBidi"/>
          <w:b/>
          <w:bCs/>
          <w:u w:val="single"/>
        </w:rPr>
      </w:pPr>
      <w:r w:rsidRPr="008A3346">
        <w:rPr>
          <w:rFonts w:ascii="Avenir Next LT Pro" w:hAnsi="Avenir Next LT Pro" w:cstheme="minorBidi"/>
          <w:b/>
          <w:bCs/>
          <w:u w:val="single"/>
        </w:rPr>
        <w:t xml:space="preserve">Assessment Pack </w:t>
      </w:r>
      <w:r w:rsidR="00CC299B" w:rsidRPr="008A3346">
        <w:rPr>
          <w:rFonts w:ascii="Avenir Next LT Pro" w:hAnsi="Avenir Next LT Pro" w:cstheme="minorBidi"/>
          <w:b/>
          <w:bCs/>
          <w:u w:val="single"/>
        </w:rPr>
        <w:t>Contents</w:t>
      </w:r>
    </w:p>
    <w:p w14:paraId="3F7CDB9D" w14:textId="44835536" w:rsidR="00CC299B" w:rsidRPr="008A3346" w:rsidRDefault="008A3346" w:rsidP="008A3346">
      <w:pPr>
        <w:pStyle w:val="ListParagraph"/>
        <w:numPr>
          <w:ilvl w:val="0"/>
          <w:numId w:val="2"/>
        </w:numPr>
        <w:jc w:val="both"/>
        <w:rPr>
          <w:rFonts w:ascii="Avenir Next LT Pro" w:hAnsi="Avenir Next LT Pro" w:cstheme="minorBidi"/>
          <w:b/>
          <w:bCs/>
        </w:rPr>
      </w:pPr>
      <w:r w:rsidRPr="008A3346">
        <w:rPr>
          <w:rFonts w:ascii="Avenir Next LT Pro" w:hAnsi="Avenir Next LT Pro" w:cstheme="minorBidi"/>
          <w:b/>
          <w:bCs/>
        </w:rPr>
        <w:t xml:space="preserve">Assignment Brief </w:t>
      </w:r>
    </w:p>
    <w:p w14:paraId="4F6FF3A6" w14:textId="35B56949" w:rsidR="009320D9" w:rsidRPr="00946D33" w:rsidRDefault="009320D9" w:rsidP="00946D33">
      <w:pPr>
        <w:shd w:val="clear" w:color="auto" w:fill="FFFFFF"/>
        <w:spacing w:before="180" w:after="180" w:line="360" w:lineRule="auto"/>
        <w:jc w:val="both"/>
        <w:rPr>
          <w:rFonts w:ascii="Avenir Next LT Pro" w:eastAsia="Times New Roman" w:hAnsi="Avenir Next LT Pro"/>
          <w:color w:val="2D3B45"/>
          <w:lang w:val="en-GB" w:eastAsia="en-GB"/>
        </w:rPr>
      </w:pPr>
      <w:r w:rsidRPr="00946D33">
        <w:rPr>
          <w:rFonts w:ascii="Avenir Next LT Pro" w:eastAsia="Times New Roman" w:hAnsi="Avenir Next LT Pro"/>
          <w:color w:val="2D3B45"/>
          <w:lang w:val="en-GB" w:eastAsia="en-GB"/>
        </w:rPr>
        <w:t xml:space="preserve">You work in the mergers and acquisitions department of a multinational firm based in </w:t>
      </w:r>
      <w:r w:rsidR="004E175E" w:rsidRPr="00946D33">
        <w:rPr>
          <w:rFonts w:ascii="Avenir Next LT Pro" w:eastAsia="Times New Roman" w:hAnsi="Avenir Next LT Pro"/>
          <w:color w:val="2D3B45"/>
          <w:lang w:val="en-GB" w:eastAsia="en-GB"/>
        </w:rPr>
        <w:t>Manchester</w:t>
      </w:r>
      <w:r w:rsidRPr="00946D33">
        <w:rPr>
          <w:rFonts w:ascii="Avenir Next LT Pro" w:eastAsia="Times New Roman" w:hAnsi="Avenir Next LT Pro"/>
          <w:color w:val="2D3B45"/>
          <w:lang w:val="en-GB" w:eastAsia="en-GB"/>
        </w:rPr>
        <w:t xml:space="preserve">. One of your clients is a </w:t>
      </w:r>
      <w:r w:rsidR="004E175E" w:rsidRPr="00946D33">
        <w:rPr>
          <w:rFonts w:ascii="Avenir Next LT Pro" w:eastAsia="Times New Roman" w:hAnsi="Avenir Next LT Pro"/>
          <w:color w:val="2D3B45"/>
          <w:lang w:val="en-GB" w:eastAsia="en-GB"/>
        </w:rPr>
        <w:t>supermarket</w:t>
      </w:r>
      <w:r w:rsidRPr="00946D33">
        <w:rPr>
          <w:rFonts w:ascii="Avenir Next LT Pro" w:eastAsia="Times New Roman" w:hAnsi="Avenir Next LT Pro"/>
          <w:color w:val="2D3B45"/>
          <w:lang w:val="en-GB" w:eastAsia="en-GB"/>
        </w:rPr>
        <w:t xml:space="preserve"> considering </w:t>
      </w:r>
      <w:r w:rsidR="004E175E" w:rsidRPr="00946D33">
        <w:rPr>
          <w:rFonts w:ascii="Avenir Next LT Pro" w:eastAsia="Times New Roman" w:hAnsi="Avenir Next LT Pro"/>
          <w:color w:val="2D3B45"/>
          <w:lang w:val="en-GB" w:eastAsia="en-GB"/>
        </w:rPr>
        <w:t>expanding its business</w:t>
      </w:r>
      <w:r w:rsidRPr="00946D33">
        <w:rPr>
          <w:rFonts w:ascii="Avenir Next LT Pro" w:eastAsia="Times New Roman" w:hAnsi="Avenir Next LT Pro"/>
          <w:color w:val="2D3B45"/>
          <w:lang w:val="en-GB" w:eastAsia="en-GB"/>
        </w:rPr>
        <w:t xml:space="preserve"> into a developing country (for example</w:t>
      </w:r>
      <w:r w:rsidR="004E175E" w:rsidRPr="00946D33">
        <w:rPr>
          <w:rFonts w:ascii="Avenir Next LT Pro" w:eastAsia="Times New Roman" w:hAnsi="Avenir Next LT Pro"/>
          <w:color w:val="2D3B45"/>
          <w:lang w:val="en-GB" w:eastAsia="en-GB"/>
        </w:rPr>
        <w:t xml:space="preserve"> India, Brazil, China, Pakistan </w:t>
      </w:r>
      <w:proofErr w:type="gramStart"/>
      <w:r w:rsidR="004E175E" w:rsidRPr="00946D33">
        <w:rPr>
          <w:rFonts w:ascii="Avenir Next LT Pro" w:eastAsia="Times New Roman" w:hAnsi="Avenir Next LT Pro"/>
          <w:color w:val="2D3B45"/>
          <w:lang w:val="en-GB" w:eastAsia="en-GB"/>
        </w:rPr>
        <w:t xml:space="preserve">etc </w:t>
      </w:r>
      <w:r w:rsidRPr="00946D33">
        <w:rPr>
          <w:rFonts w:ascii="Avenir Next LT Pro" w:eastAsia="Times New Roman" w:hAnsi="Avenir Next LT Pro"/>
          <w:color w:val="2D3B45"/>
          <w:lang w:val="en-GB" w:eastAsia="en-GB"/>
        </w:rPr>
        <w:t>)</w:t>
      </w:r>
      <w:proofErr w:type="gramEnd"/>
      <w:r w:rsidRPr="00946D33">
        <w:rPr>
          <w:rFonts w:ascii="Avenir Next LT Pro" w:eastAsia="Times New Roman" w:hAnsi="Avenir Next LT Pro"/>
          <w:color w:val="2D3B45"/>
          <w:lang w:val="en-GB" w:eastAsia="en-GB"/>
        </w:rPr>
        <w:t>.</w:t>
      </w:r>
      <w:r w:rsidR="00946D33" w:rsidRPr="00946D33">
        <w:rPr>
          <w:rFonts w:ascii="Avenir Next LT Pro" w:eastAsia="Times New Roman" w:hAnsi="Avenir Next LT Pro"/>
          <w:color w:val="2D3B45"/>
          <w:lang w:val="en-GB" w:eastAsia="en-GB"/>
        </w:rPr>
        <w:t xml:space="preserve"> The initial investment required for the project is £100 million</w:t>
      </w:r>
      <w:r w:rsidR="00946D33">
        <w:rPr>
          <w:rFonts w:ascii="Avenir Next LT Pro" w:eastAsia="Times New Roman" w:hAnsi="Avenir Next LT Pro"/>
          <w:color w:val="2D3B45"/>
          <w:lang w:val="en-GB" w:eastAsia="en-GB"/>
        </w:rPr>
        <w:t xml:space="preserve"> and the company doesn’t have all the funds themselves to invest</w:t>
      </w:r>
      <w:r w:rsidR="00946D33" w:rsidRPr="00946D33">
        <w:rPr>
          <w:rFonts w:ascii="Avenir Next LT Pro" w:eastAsia="Times New Roman" w:hAnsi="Avenir Next LT Pro"/>
          <w:color w:val="2D3B45"/>
          <w:lang w:val="en-GB" w:eastAsia="en-GB"/>
        </w:rPr>
        <w:t>. Hence, there is a need to raise finance</w:t>
      </w:r>
      <w:r w:rsidR="00301E0F">
        <w:rPr>
          <w:rFonts w:ascii="Avenir Next LT Pro" w:eastAsia="Times New Roman" w:hAnsi="Avenir Next LT Pro"/>
          <w:color w:val="2D3B45"/>
          <w:lang w:val="en-GB" w:eastAsia="en-GB"/>
        </w:rPr>
        <w:t xml:space="preserve"> for the expansion</w:t>
      </w:r>
      <w:r w:rsidR="00946D33" w:rsidRPr="00946D33">
        <w:rPr>
          <w:rFonts w:ascii="Avenir Next LT Pro" w:eastAsia="Times New Roman" w:hAnsi="Avenir Next LT Pro"/>
          <w:color w:val="2D3B45"/>
          <w:lang w:val="en-GB" w:eastAsia="en-GB"/>
        </w:rPr>
        <w:t xml:space="preserve">. </w:t>
      </w:r>
    </w:p>
    <w:p w14:paraId="14E31A23" w14:textId="77777777" w:rsidR="009320D9" w:rsidRPr="00946D33" w:rsidRDefault="009320D9" w:rsidP="00946D33">
      <w:pPr>
        <w:shd w:val="clear" w:color="auto" w:fill="FFFFFF"/>
        <w:spacing w:before="180" w:after="180"/>
        <w:jc w:val="both"/>
        <w:rPr>
          <w:rFonts w:ascii="Avenir Next LT Pro" w:eastAsia="Times New Roman" w:hAnsi="Avenir Next LT Pro"/>
          <w:color w:val="2D3B45"/>
          <w:lang w:val="en-GB" w:eastAsia="en-GB"/>
        </w:rPr>
      </w:pPr>
      <w:r w:rsidRPr="00946D33">
        <w:rPr>
          <w:rFonts w:ascii="Avenir Next LT Pro" w:eastAsia="Times New Roman" w:hAnsi="Avenir Next LT Pro"/>
          <w:b/>
          <w:bCs/>
          <w:color w:val="2D3B45"/>
          <w:lang w:val="en-GB" w:eastAsia="en-GB"/>
        </w:rPr>
        <w:t>You are given the task of researching the potential of investing in that country, with a remit to:</w:t>
      </w:r>
    </w:p>
    <w:p w14:paraId="676E5F05" w14:textId="0C9EE471" w:rsidR="009320D9" w:rsidRPr="00946D33" w:rsidRDefault="009320D9" w:rsidP="00946D33">
      <w:pPr>
        <w:numPr>
          <w:ilvl w:val="0"/>
          <w:numId w:val="6"/>
        </w:numPr>
        <w:shd w:val="clear" w:color="auto" w:fill="FFFFFF"/>
        <w:spacing w:before="100" w:beforeAutospacing="1" w:after="100" w:afterAutospacing="1" w:line="360" w:lineRule="auto"/>
        <w:ind w:left="1095"/>
        <w:jc w:val="both"/>
        <w:rPr>
          <w:rFonts w:ascii="Avenir Next LT Pro" w:eastAsia="Times New Roman" w:hAnsi="Avenir Next LT Pro"/>
          <w:color w:val="2D3B45"/>
          <w:lang w:val="en-GB" w:eastAsia="en-GB"/>
        </w:rPr>
      </w:pPr>
      <w:r w:rsidRPr="00946D33">
        <w:rPr>
          <w:rFonts w:ascii="Avenir Next LT Pro" w:eastAsia="Times New Roman" w:hAnsi="Avenir Next LT Pro"/>
          <w:color w:val="2D3B45"/>
          <w:lang w:val="en-GB" w:eastAsia="en-GB"/>
        </w:rPr>
        <w:t xml:space="preserve">Assess </w:t>
      </w:r>
      <w:r w:rsidR="004E175E" w:rsidRPr="00946D33">
        <w:rPr>
          <w:rFonts w:ascii="Avenir Next LT Pro" w:eastAsia="Times New Roman" w:hAnsi="Avenir Next LT Pro"/>
          <w:color w:val="2D3B45"/>
          <w:lang w:val="en-GB" w:eastAsia="en-GB"/>
        </w:rPr>
        <w:t xml:space="preserve">the </w:t>
      </w:r>
      <w:r w:rsidRPr="00946D33">
        <w:rPr>
          <w:rFonts w:ascii="Avenir Next LT Pro" w:eastAsia="Times New Roman" w:hAnsi="Avenir Next LT Pro"/>
          <w:color w:val="2D3B45"/>
          <w:lang w:val="en-GB" w:eastAsia="en-GB"/>
        </w:rPr>
        <w:t xml:space="preserve">environment </w:t>
      </w:r>
      <w:r w:rsidR="004E175E" w:rsidRPr="00946D33">
        <w:rPr>
          <w:rFonts w:ascii="Avenir Next LT Pro" w:eastAsia="Times New Roman" w:hAnsi="Avenir Next LT Pro"/>
          <w:color w:val="2D3B45"/>
          <w:lang w:val="en-GB" w:eastAsia="en-GB"/>
        </w:rPr>
        <w:t>of</w:t>
      </w:r>
      <w:r w:rsidRPr="00946D33">
        <w:rPr>
          <w:rFonts w:ascii="Avenir Next LT Pro" w:eastAsia="Times New Roman" w:hAnsi="Avenir Next LT Pro"/>
          <w:color w:val="2D3B45"/>
          <w:lang w:val="en-GB" w:eastAsia="en-GB"/>
        </w:rPr>
        <w:t xml:space="preserve"> the </w:t>
      </w:r>
      <w:r w:rsidR="00946D33">
        <w:rPr>
          <w:rFonts w:ascii="Avenir Next LT Pro" w:eastAsia="Times New Roman" w:hAnsi="Avenir Next LT Pro"/>
          <w:color w:val="2D3B45"/>
          <w:lang w:val="en-GB" w:eastAsia="en-GB"/>
        </w:rPr>
        <w:t xml:space="preserve">chosen </w:t>
      </w:r>
      <w:r w:rsidRPr="00946D33">
        <w:rPr>
          <w:rFonts w:ascii="Avenir Next LT Pro" w:eastAsia="Times New Roman" w:hAnsi="Avenir Next LT Pro"/>
          <w:color w:val="2D3B45"/>
          <w:lang w:val="en-GB" w:eastAsia="en-GB"/>
        </w:rPr>
        <w:t xml:space="preserve">country </w:t>
      </w:r>
      <w:r w:rsidR="004E175E" w:rsidRPr="00946D33">
        <w:rPr>
          <w:rFonts w:ascii="Avenir Next LT Pro" w:eastAsia="Times New Roman" w:hAnsi="Avenir Next LT Pro"/>
          <w:color w:val="2D3B45"/>
          <w:lang w:val="en-GB" w:eastAsia="en-GB"/>
        </w:rPr>
        <w:t>by making use of PESTLE analysis</w:t>
      </w:r>
      <w:r w:rsidRPr="00946D33">
        <w:rPr>
          <w:rFonts w:ascii="Avenir Next LT Pro" w:eastAsia="Times New Roman" w:hAnsi="Avenir Next LT Pro"/>
          <w:color w:val="2D3B45"/>
          <w:lang w:val="en-GB" w:eastAsia="en-GB"/>
        </w:rPr>
        <w:t>.</w:t>
      </w:r>
    </w:p>
    <w:p w14:paraId="1455862C" w14:textId="57F2CA5F" w:rsidR="00946D33" w:rsidRPr="00946D33" w:rsidRDefault="00946D33" w:rsidP="00946D33">
      <w:pPr>
        <w:numPr>
          <w:ilvl w:val="0"/>
          <w:numId w:val="6"/>
        </w:numPr>
        <w:shd w:val="clear" w:color="auto" w:fill="FFFFFF"/>
        <w:spacing w:before="100" w:beforeAutospacing="1" w:after="100" w:afterAutospacing="1" w:line="360" w:lineRule="auto"/>
        <w:ind w:left="1095"/>
        <w:jc w:val="both"/>
        <w:rPr>
          <w:rFonts w:ascii="Avenir Next LT Pro" w:eastAsia="Times New Roman" w:hAnsi="Avenir Next LT Pro"/>
          <w:color w:val="2D3B45"/>
          <w:lang w:val="en-GB" w:eastAsia="en-GB"/>
        </w:rPr>
      </w:pPr>
      <w:r w:rsidRPr="00946D33">
        <w:rPr>
          <w:rFonts w:ascii="Avenir Next LT Pro" w:eastAsia="Times New Roman" w:hAnsi="Avenir Next LT Pro"/>
          <w:color w:val="2D3B45"/>
          <w:lang w:val="en-GB" w:eastAsia="en-GB"/>
        </w:rPr>
        <w:t xml:space="preserve">Identify the sources of finance available in the chosen developing country that the company </w:t>
      </w:r>
      <w:r>
        <w:rPr>
          <w:rFonts w:ascii="Avenir Next LT Pro" w:eastAsia="Times New Roman" w:hAnsi="Avenir Next LT Pro"/>
          <w:color w:val="2D3B45"/>
          <w:lang w:val="en-GB" w:eastAsia="en-GB"/>
        </w:rPr>
        <w:t xml:space="preserve">could use to raise funds. </w:t>
      </w:r>
    </w:p>
    <w:p w14:paraId="10F96A3E" w14:textId="1B28EF7F" w:rsidR="008A3346" w:rsidRDefault="008A3346" w:rsidP="008A3346">
      <w:pPr>
        <w:shd w:val="clear" w:color="auto" w:fill="FFFFFF"/>
        <w:spacing w:before="100" w:beforeAutospacing="1" w:after="100" w:afterAutospacing="1"/>
        <w:jc w:val="both"/>
        <w:rPr>
          <w:rFonts w:ascii="Avenir Next LT Pro" w:eastAsia="Times New Roman" w:hAnsi="Avenir Next LT Pro"/>
          <w:color w:val="2D3B45"/>
          <w:sz w:val="28"/>
          <w:szCs w:val="28"/>
          <w:lang w:val="en-GB" w:eastAsia="en-GB"/>
        </w:rPr>
      </w:pPr>
    </w:p>
    <w:p w14:paraId="3319D271" w14:textId="23548125" w:rsidR="00946D33" w:rsidRPr="008A3346" w:rsidRDefault="00946D33" w:rsidP="008A3346">
      <w:pPr>
        <w:shd w:val="clear" w:color="auto" w:fill="FFFFFF"/>
        <w:spacing w:before="100" w:beforeAutospacing="1" w:after="100" w:afterAutospacing="1"/>
        <w:jc w:val="both"/>
        <w:rPr>
          <w:rFonts w:ascii="Avenir Next LT Pro" w:eastAsia="Times New Roman" w:hAnsi="Avenir Next LT Pro"/>
          <w:color w:val="2D3B45"/>
          <w:sz w:val="28"/>
          <w:szCs w:val="28"/>
          <w:lang w:val="en-GB" w:eastAsia="en-GB"/>
        </w:rPr>
      </w:pPr>
    </w:p>
    <w:p w14:paraId="10A2A1BA" w14:textId="28E35506" w:rsidR="008A3346" w:rsidRPr="002E3DF5" w:rsidRDefault="00CC299B" w:rsidP="008A3346">
      <w:pPr>
        <w:pStyle w:val="ListParagraph"/>
        <w:numPr>
          <w:ilvl w:val="0"/>
          <w:numId w:val="2"/>
        </w:numPr>
        <w:jc w:val="both"/>
        <w:rPr>
          <w:rFonts w:ascii="Avenir Next LT Pro" w:hAnsi="Avenir Next LT Pro" w:cstheme="minorBidi"/>
          <w:b/>
          <w:bCs/>
        </w:rPr>
      </w:pPr>
      <w:r w:rsidRPr="008A3346">
        <w:rPr>
          <w:rFonts w:ascii="Avenir Next LT Pro" w:hAnsi="Avenir Next LT Pro" w:cstheme="minorBidi"/>
          <w:b/>
          <w:bCs/>
        </w:rPr>
        <w:t>Submission details</w:t>
      </w:r>
    </w:p>
    <w:p w14:paraId="63AA6EB3" w14:textId="77777777" w:rsidR="008A3346" w:rsidRPr="008A3346" w:rsidRDefault="008A3346" w:rsidP="008A3346">
      <w:pPr>
        <w:spacing w:after="120"/>
        <w:jc w:val="both"/>
        <w:rPr>
          <w:rFonts w:ascii="Avenir Next LT Pro" w:eastAsia="Calibri" w:hAnsi="Avenir Next LT Pro" w:cstheme="minorBidi"/>
          <w:b/>
          <w:bCs/>
          <w:color w:val="000000" w:themeColor="text1"/>
          <w:lang w:val="en-GB"/>
        </w:rPr>
      </w:pPr>
      <w:r w:rsidRPr="008A3346">
        <w:rPr>
          <w:rFonts w:ascii="Avenir Next LT Pro" w:eastAsia="Calibri" w:hAnsi="Avenir Next LT Pro" w:cstheme="minorBidi"/>
          <w:b/>
          <w:bCs/>
          <w:color w:val="000000" w:themeColor="text1"/>
          <w:lang w:val="en-GB"/>
        </w:rPr>
        <w:t>How, when, and where to submit:</w:t>
      </w:r>
    </w:p>
    <w:p w14:paraId="1C65C3FD" w14:textId="77777777" w:rsidR="008A3346" w:rsidRPr="008A3346" w:rsidRDefault="008A3346" w:rsidP="008A3346">
      <w:pPr>
        <w:spacing w:line="256" w:lineRule="auto"/>
        <w:jc w:val="both"/>
        <w:rPr>
          <w:rFonts w:ascii="Avenir Next LT Pro" w:eastAsia="Calibri" w:hAnsi="Avenir Next LT Pro" w:cs="Arial"/>
          <w:b/>
        </w:rPr>
      </w:pPr>
      <w:r w:rsidRPr="008A3346">
        <w:rPr>
          <w:rFonts w:ascii="Avenir Next LT Pro" w:eastAsia="Calibri" w:hAnsi="Avenir Next LT Pro" w:cs="Arial"/>
          <w:b/>
        </w:rPr>
        <w:t>RELEASE DATES AND HAND IN DEADLINE</w:t>
      </w:r>
    </w:p>
    <w:p w14:paraId="071C7729" w14:textId="76AFE29D" w:rsidR="008A3346" w:rsidRPr="008A3346" w:rsidRDefault="008A3346" w:rsidP="008A3346">
      <w:pPr>
        <w:spacing w:line="256" w:lineRule="auto"/>
        <w:jc w:val="both"/>
        <w:rPr>
          <w:rFonts w:ascii="Avenir Next LT Pro" w:eastAsia="Calibri" w:hAnsi="Avenir Next LT Pro" w:cs="Arial"/>
          <w:bCs/>
          <w:color w:val="00B050"/>
        </w:rPr>
      </w:pPr>
      <w:r w:rsidRPr="008A3346">
        <w:rPr>
          <w:rFonts w:ascii="Avenir Next LT Pro" w:eastAsia="Calibri" w:hAnsi="Avenir Next LT Pro" w:cs="Arial"/>
          <w:bCs/>
        </w:rPr>
        <w:t>Assessment Release date</w:t>
      </w:r>
      <w:r w:rsidRPr="008A3346">
        <w:rPr>
          <w:rFonts w:ascii="Avenir Next LT Pro" w:eastAsia="Calibri" w:hAnsi="Avenir Next LT Pro" w:cs="Arial"/>
          <w:bCs/>
          <w:color w:val="00B050"/>
        </w:rPr>
        <w:t xml:space="preserve">: </w:t>
      </w:r>
      <w:r w:rsidRPr="008A3346">
        <w:rPr>
          <w:rFonts w:ascii="Avenir Next LT Pro" w:eastAsia="Calibri" w:hAnsi="Avenir Next LT Pro" w:cs="Arial"/>
          <w:b/>
        </w:rPr>
        <w:t xml:space="preserve">W/C </w:t>
      </w:r>
      <w:r w:rsidR="003B3A17">
        <w:rPr>
          <w:rFonts w:ascii="Avenir Next LT Pro" w:eastAsia="Calibri" w:hAnsi="Avenir Next LT Pro" w:cs="Arial"/>
          <w:b/>
        </w:rPr>
        <w:t>13</w:t>
      </w:r>
      <w:r w:rsidRPr="008A3346">
        <w:rPr>
          <w:rFonts w:ascii="Avenir Next LT Pro" w:eastAsia="Calibri" w:hAnsi="Avenir Next LT Pro" w:cs="Arial"/>
          <w:b/>
        </w:rPr>
        <w:t>/</w:t>
      </w:r>
      <w:r w:rsidR="003B3A17">
        <w:rPr>
          <w:rFonts w:ascii="Avenir Next LT Pro" w:eastAsia="Calibri" w:hAnsi="Avenir Next LT Pro" w:cs="Arial"/>
          <w:b/>
        </w:rPr>
        <w:t>05</w:t>
      </w:r>
      <w:r w:rsidRPr="008A3346">
        <w:rPr>
          <w:rFonts w:ascii="Avenir Next LT Pro" w:eastAsia="Calibri" w:hAnsi="Avenir Next LT Pro" w:cs="Arial"/>
          <w:b/>
        </w:rPr>
        <w:t>/202</w:t>
      </w:r>
      <w:r w:rsidR="003B3A17">
        <w:rPr>
          <w:rFonts w:ascii="Avenir Next LT Pro" w:eastAsia="Calibri" w:hAnsi="Avenir Next LT Pro" w:cs="Arial"/>
          <w:b/>
        </w:rPr>
        <w:t>5</w:t>
      </w:r>
      <w:r w:rsidRPr="008A3346">
        <w:rPr>
          <w:rFonts w:ascii="Avenir Next LT Pro" w:eastAsia="Calibri" w:hAnsi="Avenir Next LT Pro" w:cs="Arial"/>
          <w:bCs/>
        </w:rPr>
        <w:t xml:space="preserve">      </w:t>
      </w:r>
    </w:p>
    <w:p w14:paraId="6A1426D9" w14:textId="5851630B" w:rsidR="008A3346" w:rsidRPr="008A3346" w:rsidRDefault="008A3346" w:rsidP="008A3346">
      <w:pPr>
        <w:spacing w:line="256" w:lineRule="auto"/>
        <w:jc w:val="both"/>
        <w:rPr>
          <w:rFonts w:ascii="Avenir Next LT Pro" w:eastAsia="Calibri" w:hAnsi="Avenir Next LT Pro" w:cs="Arial"/>
          <w:b/>
          <w:color w:val="FF0000"/>
        </w:rPr>
      </w:pPr>
      <w:r w:rsidRPr="008A3346">
        <w:rPr>
          <w:rFonts w:ascii="Avenir Next LT Pro" w:eastAsia="Calibri" w:hAnsi="Avenir Next LT Pro" w:cs="Arial"/>
          <w:bCs/>
        </w:rPr>
        <w:t>Assessment Deadline</w:t>
      </w:r>
      <w:r w:rsidRPr="008A3346">
        <w:rPr>
          <w:rFonts w:ascii="Avenir Next LT Pro" w:eastAsia="Calibri" w:hAnsi="Avenir Next LT Pro" w:cs="Arial"/>
          <w:bCs/>
          <w:color w:val="FF0000"/>
        </w:rPr>
        <w:t xml:space="preserve"> </w:t>
      </w:r>
      <w:r w:rsidRPr="008A3346">
        <w:rPr>
          <w:rFonts w:ascii="Avenir Next LT Pro" w:eastAsia="Calibri" w:hAnsi="Avenir Next LT Pro" w:cs="Arial"/>
          <w:bCs/>
        </w:rPr>
        <w:t xml:space="preserve">Date and time: </w:t>
      </w:r>
      <w:r w:rsidR="003B3A17">
        <w:rPr>
          <w:rFonts w:ascii="Avenir Next LT Pro" w:hAnsi="Avenir Next LT Pro"/>
          <w:b/>
          <w:bCs/>
          <w:highlight w:val="yellow"/>
        </w:rPr>
        <w:t>20</w:t>
      </w:r>
      <w:r w:rsidRPr="008A3346">
        <w:rPr>
          <w:rFonts w:ascii="Avenir Next LT Pro" w:hAnsi="Avenir Next LT Pro"/>
          <w:b/>
          <w:bCs/>
          <w:highlight w:val="yellow"/>
        </w:rPr>
        <w:t>/</w:t>
      </w:r>
      <w:r w:rsidR="003B3A17">
        <w:rPr>
          <w:rFonts w:ascii="Avenir Next LT Pro" w:hAnsi="Avenir Next LT Pro"/>
          <w:b/>
          <w:bCs/>
          <w:highlight w:val="yellow"/>
        </w:rPr>
        <w:t>06</w:t>
      </w:r>
      <w:r w:rsidRPr="008A3346">
        <w:rPr>
          <w:rFonts w:ascii="Avenir Next LT Pro" w:hAnsi="Avenir Next LT Pro"/>
          <w:b/>
          <w:bCs/>
          <w:highlight w:val="yellow"/>
        </w:rPr>
        <w:t>/202</w:t>
      </w:r>
      <w:r w:rsidR="003B3A17">
        <w:rPr>
          <w:rFonts w:ascii="Avenir Next LT Pro" w:hAnsi="Avenir Next LT Pro"/>
          <w:b/>
          <w:bCs/>
          <w:highlight w:val="yellow"/>
        </w:rPr>
        <w:t>5</w:t>
      </w:r>
      <w:r w:rsidRPr="008A3346">
        <w:rPr>
          <w:rFonts w:ascii="Avenir Next LT Pro" w:hAnsi="Avenir Next LT Pro"/>
          <w:b/>
          <w:bCs/>
          <w:highlight w:val="yellow"/>
        </w:rPr>
        <w:t xml:space="preserve"> 14:00 pm</w:t>
      </w:r>
    </w:p>
    <w:p w14:paraId="22235390" w14:textId="77777777" w:rsidR="008A3346" w:rsidRPr="008A3346" w:rsidRDefault="008A3346" w:rsidP="008A3346">
      <w:pPr>
        <w:spacing w:line="256" w:lineRule="auto"/>
        <w:jc w:val="both"/>
        <w:rPr>
          <w:rFonts w:ascii="Avenir Next LT Pro" w:eastAsia="Calibri" w:hAnsi="Avenir Next LT Pro" w:cs="Arial"/>
        </w:rPr>
      </w:pPr>
      <w:r w:rsidRPr="008A3346">
        <w:rPr>
          <w:rFonts w:ascii="Avenir Next LT Pro" w:eastAsia="Calibri" w:hAnsi="Avenir Next LT Pro" w:cs="Arial"/>
        </w:rPr>
        <w:t xml:space="preserve">Please note that this is the </w:t>
      </w:r>
      <w:r w:rsidRPr="008A3346">
        <w:rPr>
          <w:rFonts w:ascii="Avenir Next LT Pro" w:eastAsia="Calibri" w:hAnsi="Avenir Next LT Pro" w:cs="Arial"/>
          <w:u w:val="single"/>
        </w:rPr>
        <w:t>final</w:t>
      </w:r>
      <w:r w:rsidRPr="008A3346">
        <w:rPr>
          <w:rFonts w:ascii="Avenir Next LT Pro" w:eastAsia="Calibri" w:hAnsi="Avenir Next LT Pro" w:cs="Arial"/>
        </w:rPr>
        <w:t xml:space="preserve"> time you can submit – not </w:t>
      </w:r>
      <w:r w:rsidRPr="008A3346">
        <w:rPr>
          <w:rFonts w:ascii="Avenir Next LT Pro" w:eastAsia="Calibri" w:hAnsi="Avenir Next LT Pro" w:cs="Arial"/>
          <w:u w:val="single"/>
        </w:rPr>
        <w:t>the</w:t>
      </w:r>
      <w:r w:rsidRPr="008A3346">
        <w:rPr>
          <w:rFonts w:ascii="Avenir Next LT Pro" w:eastAsia="Calibri" w:hAnsi="Avenir Next LT Pro" w:cs="Arial"/>
        </w:rPr>
        <w:t xml:space="preserve"> time to submit!</w:t>
      </w:r>
    </w:p>
    <w:p w14:paraId="40497109" w14:textId="14566EB9" w:rsidR="008A3346" w:rsidRPr="008A3346" w:rsidRDefault="008A3346" w:rsidP="008A3346">
      <w:pPr>
        <w:spacing w:line="256" w:lineRule="auto"/>
        <w:jc w:val="both"/>
        <w:rPr>
          <w:rFonts w:ascii="Avenir Next LT Pro" w:eastAsia="Calibri" w:hAnsi="Avenir Next LT Pro" w:cs="Arial"/>
        </w:rPr>
      </w:pPr>
      <w:r w:rsidRPr="008A3346">
        <w:rPr>
          <w:rFonts w:ascii="Avenir Next LT Pro" w:eastAsia="Calibri" w:hAnsi="Avenir Next LT Pro" w:cs="Arial"/>
        </w:rPr>
        <w:t xml:space="preserve">Your feedback and mark for this assessment will be provided after 15 working days. </w:t>
      </w:r>
    </w:p>
    <w:p w14:paraId="5C82492C" w14:textId="77777777" w:rsidR="008A3346" w:rsidRPr="008A3346" w:rsidRDefault="008A3346" w:rsidP="008A3346">
      <w:pPr>
        <w:spacing w:line="256" w:lineRule="auto"/>
        <w:jc w:val="both"/>
        <w:rPr>
          <w:rFonts w:ascii="Avenir Next LT Pro" w:eastAsia="Calibri" w:hAnsi="Avenir Next LT Pro" w:cs="Arial"/>
        </w:rPr>
      </w:pPr>
    </w:p>
    <w:p w14:paraId="0D3E1433" w14:textId="77777777" w:rsidR="008A3346" w:rsidRPr="008A3346" w:rsidRDefault="008A3346" w:rsidP="008A3346">
      <w:pPr>
        <w:jc w:val="both"/>
        <w:rPr>
          <w:rFonts w:ascii="Avenir Next LT Pro" w:eastAsia="Calibri" w:hAnsi="Avenir Next LT Pro" w:cs="Arial"/>
          <w:b/>
        </w:rPr>
      </w:pPr>
      <w:r w:rsidRPr="008A3346">
        <w:rPr>
          <w:rFonts w:ascii="Avenir Next LT Pro" w:eastAsia="Calibri" w:hAnsi="Avenir Next LT Pro" w:cs="Arial"/>
          <w:b/>
        </w:rPr>
        <w:t>SUBMISSION DETAILS</w:t>
      </w:r>
    </w:p>
    <w:p w14:paraId="21999BA1" w14:textId="77777777" w:rsidR="008A3346" w:rsidRPr="008A3346" w:rsidRDefault="008A3346" w:rsidP="008A3346">
      <w:pPr>
        <w:jc w:val="both"/>
        <w:rPr>
          <w:rFonts w:ascii="Avenir Next LT Pro" w:eastAsia="Calibri" w:hAnsi="Avenir Next LT Pro" w:cs="Arial"/>
          <w:b/>
        </w:rPr>
      </w:pPr>
    </w:p>
    <w:p w14:paraId="1CF444AF" w14:textId="77777777" w:rsidR="008A3346" w:rsidRPr="008A3346" w:rsidRDefault="008A3346" w:rsidP="008A3346">
      <w:pPr>
        <w:jc w:val="both"/>
        <w:rPr>
          <w:rFonts w:ascii="Avenir Next LT Pro" w:eastAsia="Calibri" w:hAnsi="Avenir Next LT Pro" w:cs="Arial"/>
          <w:b/>
        </w:rPr>
      </w:pPr>
      <w:r w:rsidRPr="008A3346">
        <w:rPr>
          <w:rFonts w:ascii="Avenir Next LT Pro" w:eastAsia="Calibri" w:hAnsi="Avenir Next LT Pro" w:cs="Arial"/>
          <w:b/>
        </w:rPr>
        <w:t>Submission via Turnitin including E-Coversheet</w:t>
      </w:r>
    </w:p>
    <w:p w14:paraId="61FBB534" w14:textId="77777777" w:rsidR="008A3346" w:rsidRPr="008A3346" w:rsidRDefault="008A3346" w:rsidP="008A3346">
      <w:pPr>
        <w:jc w:val="both"/>
        <w:rPr>
          <w:rFonts w:ascii="Avenir Next LT Pro" w:eastAsia="Calibri" w:hAnsi="Avenir Next LT Pro" w:cs="Arial"/>
          <w:b/>
        </w:rPr>
      </w:pPr>
      <w:r w:rsidRPr="008A3346">
        <w:rPr>
          <w:rFonts w:ascii="Avenir Next LT Pro" w:eastAsia="Calibri" w:hAnsi="Avenir Next LT Pro" w:cs="Arial"/>
          <w:b/>
        </w:rPr>
        <w:t xml:space="preserve">Requirements – Format </w:t>
      </w:r>
    </w:p>
    <w:p w14:paraId="10637E9C" w14:textId="77777777" w:rsidR="008A3346" w:rsidRPr="008A3346" w:rsidRDefault="008A3346" w:rsidP="008A3346">
      <w:pPr>
        <w:pStyle w:val="Default"/>
        <w:numPr>
          <w:ilvl w:val="0"/>
          <w:numId w:val="12"/>
        </w:numPr>
        <w:spacing w:line="276" w:lineRule="auto"/>
        <w:jc w:val="both"/>
        <w:rPr>
          <w:rFonts w:ascii="Avenir Next LT Pro" w:hAnsi="Avenir Next LT Pro"/>
          <w:iCs/>
        </w:rPr>
      </w:pPr>
      <w:r w:rsidRPr="008A3346">
        <w:rPr>
          <w:rFonts w:ascii="Avenir Next LT Pro" w:hAnsi="Avenir Next LT Pro"/>
          <w:iCs/>
        </w:rPr>
        <w:t>A clear easily readable font</w:t>
      </w:r>
    </w:p>
    <w:p w14:paraId="53FCDDAB" w14:textId="77777777" w:rsidR="008A3346" w:rsidRPr="008A3346" w:rsidRDefault="008A3346" w:rsidP="008A3346">
      <w:pPr>
        <w:pStyle w:val="Default"/>
        <w:numPr>
          <w:ilvl w:val="0"/>
          <w:numId w:val="12"/>
        </w:numPr>
        <w:spacing w:line="276" w:lineRule="auto"/>
        <w:jc w:val="both"/>
        <w:rPr>
          <w:rFonts w:ascii="Avenir Next LT Pro" w:hAnsi="Avenir Next LT Pro"/>
          <w:iCs/>
        </w:rPr>
      </w:pPr>
      <w:r w:rsidRPr="008A3346">
        <w:rPr>
          <w:rFonts w:ascii="Avenir Next LT Pro" w:hAnsi="Avenir Next LT Pro"/>
          <w:iCs/>
        </w:rPr>
        <w:t>Size 12</w:t>
      </w:r>
    </w:p>
    <w:p w14:paraId="26D0CF66" w14:textId="77777777" w:rsidR="008A3346" w:rsidRPr="008A3346" w:rsidRDefault="008A3346" w:rsidP="008A3346">
      <w:pPr>
        <w:pStyle w:val="Default"/>
        <w:numPr>
          <w:ilvl w:val="0"/>
          <w:numId w:val="12"/>
        </w:numPr>
        <w:spacing w:line="276" w:lineRule="auto"/>
        <w:jc w:val="both"/>
        <w:rPr>
          <w:rFonts w:ascii="Avenir Next LT Pro" w:hAnsi="Avenir Next LT Pro"/>
          <w:iCs/>
        </w:rPr>
      </w:pPr>
      <w:r w:rsidRPr="008A3346">
        <w:rPr>
          <w:rFonts w:ascii="Avenir Next LT Pro" w:hAnsi="Avenir Next LT Pro"/>
          <w:iCs/>
        </w:rPr>
        <w:t>1.5 Line Spacing</w:t>
      </w:r>
    </w:p>
    <w:p w14:paraId="33B15392" w14:textId="77777777" w:rsidR="008A3346" w:rsidRPr="008A3346" w:rsidRDefault="008A3346" w:rsidP="008A3346">
      <w:pPr>
        <w:pStyle w:val="Default"/>
        <w:numPr>
          <w:ilvl w:val="0"/>
          <w:numId w:val="12"/>
        </w:numPr>
        <w:spacing w:line="276" w:lineRule="auto"/>
        <w:jc w:val="both"/>
        <w:rPr>
          <w:rFonts w:ascii="Avenir Next LT Pro" w:hAnsi="Avenir Next LT Pro"/>
          <w:iCs/>
        </w:rPr>
      </w:pPr>
      <w:r w:rsidRPr="008A3346">
        <w:rPr>
          <w:rFonts w:ascii="Avenir Next LT Pro" w:hAnsi="Avenir Next LT Pro"/>
          <w:iCs/>
        </w:rPr>
        <w:t>Normal Margins</w:t>
      </w:r>
    </w:p>
    <w:p w14:paraId="34DFE7E0" w14:textId="77777777" w:rsidR="008A3346" w:rsidRPr="008A3346" w:rsidRDefault="008A3346" w:rsidP="008A3346">
      <w:pPr>
        <w:pStyle w:val="Default"/>
        <w:numPr>
          <w:ilvl w:val="0"/>
          <w:numId w:val="12"/>
        </w:numPr>
        <w:spacing w:line="276" w:lineRule="auto"/>
        <w:jc w:val="both"/>
        <w:rPr>
          <w:rFonts w:ascii="Avenir Next LT Pro" w:hAnsi="Avenir Next LT Pro"/>
          <w:iCs/>
        </w:rPr>
      </w:pPr>
      <w:r w:rsidRPr="008A3346">
        <w:rPr>
          <w:rFonts w:ascii="Avenir Next LT Pro" w:hAnsi="Avenir Next LT Pro"/>
          <w:color w:val="auto"/>
        </w:rPr>
        <w:t xml:space="preserve">Word Limit: </w:t>
      </w:r>
      <w:r w:rsidRPr="002E3DF5">
        <w:rPr>
          <w:rFonts w:ascii="Avenir Next LT Pro" w:hAnsi="Avenir Next LT Pro"/>
          <w:b/>
          <w:bCs/>
          <w:color w:val="auto"/>
        </w:rPr>
        <w:t>1500</w:t>
      </w:r>
      <w:r w:rsidRPr="008A3346">
        <w:rPr>
          <w:rFonts w:ascii="Avenir Next LT Pro" w:hAnsi="Avenir Next LT Pro"/>
          <w:color w:val="auto"/>
        </w:rPr>
        <w:t xml:space="preserve"> words excluding bibliography (10% + / -)</w:t>
      </w:r>
    </w:p>
    <w:p w14:paraId="0CCF3C11" w14:textId="77777777" w:rsidR="008A3346" w:rsidRPr="008A3346" w:rsidRDefault="008A3346" w:rsidP="008A3346">
      <w:pPr>
        <w:pStyle w:val="Default"/>
        <w:numPr>
          <w:ilvl w:val="0"/>
          <w:numId w:val="12"/>
        </w:numPr>
        <w:spacing w:line="276" w:lineRule="auto"/>
        <w:jc w:val="both"/>
        <w:rPr>
          <w:rFonts w:ascii="Avenir Next LT Pro" w:hAnsi="Avenir Next LT Pro"/>
          <w:iCs/>
        </w:rPr>
      </w:pPr>
      <w:r w:rsidRPr="008A3346">
        <w:rPr>
          <w:rFonts w:ascii="Avenir Next LT Pro" w:hAnsi="Avenir Next LT Pro"/>
          <w:iCs/>
        </w:rPr>
        <w:t>References – Harvard Style</w:t>
      </w:r>
    </w:p>
    <w:p w14:paraId="05401ACA" w14:textId="39C72659" w:rsidR="008A3346" w:rsidRPr="008A3346" w:rsidRDefault="008A3346" w:rsidP="008A3346">
      <w:pPr>
        <w:pStyle w:val="ListParagraph"/>
        <w:spacing w:after="120"/>
        <w:jc w:val="both"/>
        <w:rPr>
          <w:rFonts w:ascii="Avenir Next LT Pro" w:eastAsia="Calibri" w:hAnsi="Avenir Next LT Pro" w:cstheme="minorBidi"/>
          <w:b/>
          <w:bCs/>
          <w:color w:val="000000" w:themeColor="text1"/>
          <w:lang w:val="en-GB"/>
        </w:rPr>
      </w:pPr>
    </w:p>
    <w:p w14:paraId="16D69C00" w14:textId="768BCEFA" w:rsidR="008A3346" w:rsidRPr="008A3346" w:rsidRDefault="008A3346" w:rsidP="008A3346">
      <w:pPr>
        <w:spacing w:after="120"/>
        <w:jc w:val="both"/>
        <w:rPr>
          <w:rFonts w:ascii="Avenir Next LT Pro" w:eastAsia="Calibri" w:hAnsi="Avenir Next LT Pro" w:cstheme="minorBidi"/>
          <w:color w:val="000000" w:themeColor="text1"/>
          <w:lang w:val="en-GB"/>
        </w:rPr>
      </w:pPr>
      <w:r w:rsidRPr="008A3346">
        <w:rPr>
          <w:rFonts w:ascii="Avenir Next LT Pro" w:eastAsia="Calibri" w:hAnsi="Avenir Next LT Pro" w:cstheme="minorBidi"/>
          <w:color w:val="000000" w:themeColor="text1"/>
          <w:lang w:val="en-GB"/>
        </w:rPr>
        <w:t xml:space="preserve">If your work is submitted via the Turnitin link on Blackboard, the link will be visible to you on </w:t>
      </w:r>
      <w:r w:rsidR="00946D33">
        <w:rPr>
          <w:rFonts w:ascii="Avenir Next LT Pro" w:eastAsia="Calibri" w:hAnsi="Avenir Next LT Pro" w:cstheme="minorBidi"/>
          <w:b/>
          <w:bCs/>
          <w:color w:val="000000" w:themeColor="text1"/>
          <w:lang w:val="en-GB"/>
        </w:rPr>
        <w:t>07</w:t>
      </w:r>
      <w:r w:rsidRPr="008A3346">
        <w:rPr>
          <w:rFonts w:ascii="Avenir Next LT Pro" w:eastAsia="Calibri" w:hAnsi="Avenir Next LT Pro" w:cstheme="minorBidi"/>
          <w:b/>
          <w:bCs/>
          <w:color w:val="000000" w:themeColor="text1"/>
          <w:lang w:val="en-GB"/>
        </w:rPr>
        <w:t>/10/202</w:t>
      </w:r>
      <w:r w:rsidR="00946D33">
        <w:rPr>
          <w:rFonts w:ascii="Avenir Next LT Pro" w:eastAsia="Calibri" w:hAnsi="Avenir Next LT Pro" w:cstheme="minorBidi"/>
          <w:b/>
          <w:bCs/>
          <w:color w:val="000000" w:themeColor="text1"/>
          <w:lang w:val="en-GB"/>
        </w:rPr>
        <w:t>4</w:t>
      </w:r>
    </w:p>
    <w:p w14:paraId="422B78CD" w14:textId="389AA556" w:rsidR="008A3346" w:rsidRPr="008A3346" w:rsidRDefault="008A3346" w:rsidP="008A3346">
      <w:pPr>
        <w:spacing w:after="120"/>
        <w:jc w:val="both"/>
        <w:rPr>
          <w:rFonts w:ascii="Avenir Next LT Pro" w:eastAsia="Calibri" w:hAnsi="Avenir Next LT Pro" w:cstheme="minorBidi"/>
          <w:color w:val="000000" w:themeColor="text1"/>
          <w:lang w:val="en-GB"/>
        </w:rPr>
      </w:pPr>
      <w:r w:rsidRPr="008A3346">
        <w:rPr>
          <w:rFonts w:ascii="Avenir Next LT Pro" w:eastAsia="Calibri" w:hAnsi="Avenir Next LT Pro" w:cstheme="minorBidi"/>
          <w:color w:val="000000" w:themeColor="text1"/>
          <w:lang w:val="en-GB"/>
        </w:rPr>
        <w:t xml:space="preserve">Feedback will be provided: </w:t>
      </w:r>
      <w:r w:rsidRPr="008A3346">
        <w:rPr>
          <w:rFonts w:ascii="Avenir Next LT Pro" w:eastAsia="Calibri" w:hAnsi="Avenir Next LT Pro" w:cstheme="minorBidi"/>
          <w:b/>
          <w:bCs/>
          <w:color w:val="000000" w:themeColor="text1"/>
          <w:lang w:val="en-GB"/>
        </w:rPr>
        <w:t>15 working days after the final submission deadline</w:t>
      </w:r>
      <w:r w:rsidRPr="008A3346">
        <w:rPr>
          <w:rFonts w:ascii="Avenir Next LT Pro" w:eastAsia="Calibri" w:hAnsi="Avenir Next LT Pro" w:cstheme="minorBidi"/>
          <w:color w:val="000000" w:themeColor="text1"/>
          <w:lang w:val="en-GB"/>
        </w:rPr>
        <w:t xml:space="preserve"> </w:t>
      </w:r>
    </w:p>
    <w:p w14:paraId="18C63148" w14:textId="77777777" w:rsidR="008A3346" w:rsidRPr="008A3346" w:rsidRDefault="008A3346" w:rsidP="008A3346">
      <w:pPr>
        <w:spacing w:after="120"/>
        <w:jc w:val="both"/>
        <w:rPr>
          <w:rFonts w:ascii="Avenir Next LT Pro" w:eastAsia="Calibri" w:hAnsi="Avenir Next LT Pro" w:cstheme="minorBidi"/>
          <w:color w:val="000000" w:themeColor="text1"/>
          <w:lang w:val="en-GB"/>
        </w:rPr>
      </w:pPr>
      <w:r w:rsidRPr="008A3346">
        <w:rPr>
          <w:rFonts w:ascii="Avenir Next LT Pro" w:eastAsia="Calibri" w:hAnsi="Avenir Next LT Pro" w:cstheme="minorBidi"/>
          <w:color w:val="000000" w:themeColor="text1"/>
          <w:lang w:val="en-GB"/>
        </w:rPr>
        <w:t>You should aim to submit your assessment in advance of the deadline.</w:t>
      </w:r>
    </w:p>
    <w:p w14:paraId="065D64B6" w14:textId="77777777" w:rsidR="008A3346" w:rsidRPr="008A3346" w:rsidRDefault="008A3346" w:rsidP="008A3346">
      <w:pPr>
        <w:jc w:val="both"/>
        <w:rPr>
          <w:rFonts w:ascii="Avenir Next LT Pro" w:eastAsia="Calibri" w:hAnsi="Avenir Next LT Pro" w:cstheme="minorBidi"/>
          <w:color w:val="000000" w:themeColor="text1"/>
          <w:lang w:val="en-GB"/>
        </w:rPr>
      </w:pPr>
    </w:p>
    <w:p w14:paraId="28170990" w14:textId="2C133D56" w:rsidR="008A3346" w:rsidRPr="008A3346" w:rsidRDefault="008A3346" w:rsidP="008A3346">
      <w:pPr>
        <w:spacing w:line="360" w:lineRule="auto"/>
        <w:jc w:val="both"/>
        <w:rPr>
          <w:rFonts w:ascii="Avenir Next LT Pro" w:hAnsi="Avenir Next LT Pro" w:cstheme="minorBidi"/>
        </w:rPr>
      </w:pPr>
      <w:r w:rsidRPr="008A3346">
        <w:rPr>
          <w:rFonts w:ascii="Avenir Next LT Pro" w:hAnsi="Avenir Next LT Pro" w:cstheme="minorBidi"/>
        </w:rPr>
        <w:t xml:space="preserve">Note: If you have any valid mitigating circumstances that mean you cannot meet an assessment submission deadline and you wish to request an extension, you will need to apply online, via </w:t>
      </w:r>
      <w:hyperlink r:id="rId10">
        <w:proofErr w:type="spellStart"/>
        <w:r w:rsidRPr="008A3346">
          <w:rPr>
            <w:rStyle w:val="Hyperlink"/>
            <w:rFonts w:ascii="Avenir Next LT Pro" w:hAnsi="Avenir Next LT Pro" w:cstheme="minorBidi"/>
          </w:rPr>
          <w:t>MyUCLan</w:t>
        </w:r>
        <w:proofErr w:type="spellEnd"/>
      </w:hyperlink>
      <w:r w:rsidRPr="008A3346">
        <w:rPr>
          <w:rFonts w:ascii="Avenir Next LT Pro" w:hAnsi="Avenir Next LT Pro" w:cstheme="minorBidi"/>
        </w:rPr>
        <w:t xml:space="preserve"> with your evidence </w:t>
      </w:r>
      <w:r w:rsidR="00946D33">
        <w:rPr>
          <w:rFonts w:ascii="Avenir Next LT Pro" w:hAnsi="Avenir Next LT Pro" w:cstheme="minorBidi"/>
          <w:b/>
        </w:rPr>
        <w:t>before</w:t>
      </w:r>
      <w:r w:rsidRPr="008A3346">
        <w:rPr>
          <w:rFonts w:ascii="Avenir Next LT Pro" w:hAnsi="Avenir Next LT Pro" w:cstheme="minorBidi"/>
          <w:b/>
        </w:rPr>
        <w:t xml:space="preserve"> the deadline</w:t>
      </w:r>
      <w:r w:rsidRPr="008A3346">
        <w:rPr>
          <w:rFonts w:ascii="Avenir Next LT Pro" w:hAnsi="Avenir Next LT Pro" w:cstheme="minorBidi"/>
        </w:rPr>
        <w:t xml:space="preserve">. Further information on Mitigating Circumstances via </w:t>
      </w:r>
      <w:hyperlink r:id="rId11">
        <w:r w:rsidRPr="008A3346">
          <w:rPr>
            <w:rStyle w:val="Hyperlink"/>
            <w:rFonts w:ascii="Avenir Next LT Pro" w:hAnsi="Avenir Next LT Pro" w:cstheme="minorBidi"/>
          </w:rPr>
          <w:t>this link.</w:t>
        </w:r>
      </w:hyperlink>
    </w:p>
    <w:p w14:paraId="60F2F4E9" w14:textId="4FD36619" w:rsidR="008A3346" w:rsidRPr="008A3346" w:rsidRDefault="008A3346" w:rsidP="008A3346">
      <w:pPr>
        <w:shd w:val="clear" w:color="auto" w:fill="FFFFFF"/>
        <w:spacing w:before="100" w:beforeAutospacing="1" w:after="100" w:afterAutospacing="1"/>
        <w:jc w:val="both"/>
        <w:rPr>
          <w:rFonts w:ascii="Avenir Next LT Pro" w:hAnsi="Avenir Next LT Pro"/>
          <w:b/>
          <w:bCs/>
          <w:color w:val="2D3B45"/>
        </w:rPr>
      </w:pPr>
      <w:r w:rsidRPr="008A3346">
        <w:rPr>
          <w:rFonts w:ascii="Avenir Next LT Pro" w:hAnsi="Avenir Next LT Pro"/>
          <w:b/>
          <w:bCs/>
          <w:color w:val="2D3B45"/>
        </w:rPr>
        <w:t>You must submit your coursework by the stated deadline. It is your responsibility to ensure that coursework is submitted correctly and in full. Full details of submission policies can be found in the Student Experience Hub.</w:t>
      </w:r>
    </w:p>
    <w:p w14:paraId="1DD406C4" w14:textId="7C00E894" w:rsidR="00CC299B" w:rsidRDefault="00CC299B" w:rsidP="008A3346">
      <w:pPr>
        <w:pStyle w:val="ListParagraph"/>
        <w:numPr>
          <w:ilvl w:val="0"/>
          <w:numId w:val="2"/>
        </w:numPr>
        <w:jc w:val="both"/>
        <w:rPr>
          <w:rFonts w:ascii="Avenir Next LT Pro" w:eastAsia="Calibri" w:hAnsi="Avenir Next LT Pro" w:cstheme="minorBidi"/>
          <w:lang w:val="en-GB"/>
        </w:rPr>
      </w:pPr>
      <w:r w:rsidRPr="008A3346">
        <w:rPr>
          <w:rFonts w:ascii="Avenir Next LT Pro" w:eastAsia="Calibri" w:hAnsi="Avenir Next LT Pro" w:cstheme="minorBidi"/>
          <w:b/>
          <w:bCs/>
          <w:lang w:val="en-GB"/>
        </w:rPr>
        <w:t>Learning outcomes</w:t>
      </w:r>
      <w:r w:rsidRPr="008A3346">
        <w:rPr>
          <w:rFonts w:ascii="Avenir Next LT Pro" w:eastAsia="Calibri" w:hAnsi="Avenir Next LT Pro" w:cstheme="minorBidi"/>
          <w:lang w:val="en-GB"/>
        </w:rPr>
        <w:t xml:space="preserve"> </w:t>
      </w:r>
    </w:p>
    <w:p w14:paraId="49E76688" w14:textId="330DC775" w:rsidR="008A3346" w:rsidRDefault="008A3346" w:rsidP="008A3346">
      <w:pPr>
        <w:jc w:val="both"/>
        <w:rPr>
          <w:rFonts w:ascii="Avenir Next LT Pro" w:eastAsia="Calibri" w:hAnsi="Avenir Next LT Pro" w:cstheme="minorBidi"/>
          <w:lang w:val="en-GB"/>
        </w:rPr>
      </w:pPr>
      <w:r w:rsidRPr="008A3346">
        <w:rPr>
          <w:rFonts w:ascii="Avenir Next LT Pro" w:eastAsia="Calibri" w:hAnsi="Avenir Next LT Pro" w:cstheme="minorBidi"/>
          <w:lang w:val="en-GB"/>
        </w:rPr>
        <w:t>This assessment will assess learning outcomes 1 and 2:</w:t>
      </w:r>
    </w:p>
    <w:p w14:paraId="32A99D02" w14:textId="77777777" w:rsidR="008A3346" w:rsidRPr="008A3346" w:rsidRDefault="008A3346" w:rsidP="008A3346">
      <w:pPr>
        <w:jc w:val="both"/>
        <w:rPr>
          <w:rFonts w:ascii="Avenir Next LT Pro" w:eastAsia="Calibri" w:hAnsi="Avenir Next LT Pro" w:cstheme="minorBidi"/>
          <w:lang w:val="en-GB"/>
        </w:r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9838"/>
      </w:tblGrid>
      <w:tr w:rsidR="008A3346" w:rsidRPr="008A3346" w14:paraId="050FA506" w14:textId="77777777" w:rsidTr="008A3346">
        <w:trPr>
          <w:trHeight w:val="585"/>
        </w:trPr>
        <w:tc>
          <w:tcPr>
            <w:tcW w:w="647" w:type="dxa"/>
            <w:tcBorders>
              <w:top w:val="single" w:sz="4" w:space="0" w:color="auto"/>
            </w:tcBorders>
          </w:tcPr>
          <w:p w14:paraId="6DBB53BF" w14:textId="77777777" w:rsidR="008A3346" w:rsidRPr="008A3346" w:rsidRDefault="008A3346" w:rsidP="008C3B2D">
            <w:pPr>
              <w:rPr>
                <w:rFonts w:ascii="Avenir Next LT Pro" w:hAnsi="Avenir Next LT Pro" w:cs="Arial"/>
                <w:b/>
              </w:rPr>
            </w:pPr>
            <w:r w:rsidRPr="008A3346">
              <w:rPr>
                <w:rFonts w:ascii="Avenir Next LT Pro" w:hAnsi="Avenir Next LT Pro" w:cs="Arial"/>
                <w:b/>
              </w:rPr>
              <w:t>1.</w:t>
            </w:r>
          </w:p>
        </w:tc>
        <w:tc>
          <w:tcPr>
            <w:tcW w:w="9838" w:type="dxa"/>
            <w:tcBorders>
              <w:top w:val="single" w:sz="4" w:space="0" w:color="auto"/>
            </w:tcBorders>
          </w:tcPr>
          <w:p w14:paraId="4688B189" w14:textId="77777777" w:rsidR="008A3346" w:rsidRPr="008A3346" w:rsidRDefault="008A3346" w:rsidP="008C3B2D">
            <w:pPr>
              <w:rPr>
                <w:rFonts w:ascii="Avenir Next LT Pro" w:hAnsi="Avenir Next LT Pro" w:cs="Arial"/>
              </w:rPr>
            </w:pPr>
            <w:r w:rsidRPr="008A3346">
              <w:rPr>
                <w:rFonts w:ascii="Avenir Next LT Pro" w:hAnsi="Avenir Next LT Pro" w:cs="Arial"/>
              </w:rPr>
              <w:t>Critically evaluate the interrelationships between organisations and institutions in the international business environment.</w:t>
            </w:r>
          </w:p>
        </w:tc>
      </w:tr>
      <w:tr w:rsidR="008A3346" w:rsidRPr="008A3346" w14:paraId="44516AB1" w14:textId="77777777" w:rsidTr="008A3346">
        <w:trPr>
          <w:trHeight w:val="293"/>
        </w:trPr>
        <w:tc>
          <w:tcPr>
            <w:tcW w:w="647" w:type="dxa"/>
          </w:tcPr>
          <w:p w14:paraId="443A78E6" w14:textId="77777777" w:rsidR="008A3346" w:rsidRPr="008A3346" w:rsidRDefault="008A3346" w:rsidP="008C3B2D">
            <w:pPr>
              <w:rPr>
                <w:rFonts w:ascii="Avenir Next LT Pro" w:hAnsi="Avenir Next LT Pro" w:cs="Arial"/>
                <w:b/>
              </w:rPr>
            </w:pPr>
            <w:r w:rsidRPr="008A3346">
              <w:rPr>
                <w:rFonts w:ascii="Avenir Next LT Pro" w:hAnsi="Avenir Next LT Pro" w:cs="Arial"/>
                <w:b/>
              </w:rPr>
              <w:t>2.</w:t>
            </w:r>
          </w:p>
        </w:tc>
        <w:tc>
          <w:tcPr>
            <w:tcW w:w="9838" w:type="dxa"/>
          </w:tcPr>
          <w:p w14:paraId="123CDF5B" w14:textId="77777777" w:rsidR="008A3346" w:rsidRPr="008A3346" w:rsidRDefault="008A3346" w:rsidP="008C3B2D">
            <w:pPr>
              <w:rPr>
                <w:rFonts w:ascii="Avenir Next LT Pro" w:hAnsi="Avenir Next LT Pro" w:cs="Arial"/>
              </w:rPr>
            </w:pPr>
            <w:r w:rsidRPr="008A3346">
              <w:rPr>
                <w:rFonts w:ascii="Avenir Next LT Pro" w:hAnsi="Avenir Next LT Pro" w:cs="Arial"/>
              </w:rPr>
              <w:t>Analyse and solve financial problems.</w:t>
            </w:r>
          </w:p>
        </w:tc>
      </w:tr>
    </w:tbl>
    <w:p w14:paraId="50D3F06D" w14:textId="77777777" w:rsidR="008A3346" w:rsidRPr="008A3346" w:rsidRDefault="008A3346" w:rsidP="008A3346">
      <w:pPr>
        <w:jc w:val="both"/>
        <w:rPr>
          <w:rFonts w:ascii="Avenir Next LT Pro" w:eastAsia="Calibri" w:hAnsi="Avenir Next LT Pro" w:cstheme="minorBidi"/>
          <w:lang w:val="en-GB"/>
        </w:rPr>
      </w:pPr>
    </w:p>
    <w:p w14:paraId="043B08B5" w14:textId="1F4DE462" w:rsidR="008A3346" w:rsidRDefault="008A3346" w:rsidP="008A3346">
      <w:pPr>
        <w:jc w:val="both"/>
        <w:rPr>
          <w:rFonts w:ascii="Avenir Next LT Pro" w:eastAsia="Calibri" w:hAnsi="Avenir Next LT Pro" w:cstheme="minorBidi"/>
          <w:lang w:val="en-GB"/>
        </w:rPr>
      </w:pPr>
    </w:p>
    <w:p w14:paraId="18E0F9A7" w14:textId="09D64B05" w:rsidR="008A3346" w:rsidRDefault="008A3346" w:rsidP="008A3346">
      <w:pPr>
        <w:jc w:val="both"/>
        <w:rPr>
          <w:rFonts w:ascii="Avenir Next LT Pro" w:eastAsia="Calibri" w:hAnsi="Avenir Next LT Pro" w:cstheme="minorBidi"/>
          <w:lang w:val="en-GB"/>
        </w:rPr>
      </w:pPr>
    </w:p>
    <w:p w14:paraId="7D08C000" w14:textId="77777777" w:rsidR="008A3346" w:rsidRPr="008A3346" w:rsidRDefault="008A3346" w:rsidP="008A3346">
      <w:pPr>
        <w:jc w:val="both"/>
        <w:rPr>
          <w:rFonts w:ascii="Avenir Next LT Pro" w:eastAsia="Calibri" w:hAnsi="Avenir Next LT Pro" w:cstheme="minorBidi"/>
          <w:lang w:val="en-GB"/>
        </w:rPr>
      </w:pPr>
    </w:p>
    <w:p w14:paraId="6A144ADE" w14:textId="55BBE0E0" w:rsidR="00CC299B" w:rsidRPr="008A3346" w:rsidRDefault="00CC299B" w:rsidP="008A3346">
      <w:pPr>
        <w:pStyle w:val="ListParagraph"/>
        <w:numPr>
          <w:ilvl w:val="0"/>
          <w:numId w:val="2"/>
        </w:numPr>
        <w:jc w:val="both"/>
        <w:rPr>
          <w:rFonts w:ascii="Avenir Next LT Pro" w:eastAsia="Calibri" w:hAnsi="Avenir Next LT Pro" w:cstheme="minorBidi"/>
          <w:b/>
          <w:bCs/>
          <w:lang w:val="en-GB"/>
        </w:rPr>
      </w:pPr>
      <w:r w:rsidRPr="008A3346">
        <w:rPr>
          <w:rFonts w:ascii="Avenir Next LT Pro" w:eastAsia="Calibri" w:hAnsi="Avenir Next LT Pro" w:cstheme="minorBidi"/>
          <w:b/>
          <w:bCs/>
          <w:lang w:val="en-GB"/>
        </w:rPr>
        <w:t>Marking grid/marking rubric</w:t>
      </w:r>
    </w:p>
    <w:p w14:paraId="432C8E56" w14:textId="77777777" w:rsidR="009320D9" w:rsidRPr="008A3346" w:rsidRDefault="009320D9" w:rsidP="008A3346">
      <w:pPr>
        <w:shd w:val="clear" w:color="auto" w:fill="FFFFFF"/>
        <w:spacing w:before="180" w:after="180"/>
        <w:jc w:val="both"/>
        <w:rPr>
          <w:rFonts w:ascii="Avenir Next LT Pro" w:eastAsia="Times New Roman" w:hAnsi="Avenir Next LT Pro"/>
          <w:color w:val="2D3B45"/>
          <w:lang w:val="en-GB" w:eastAsia="en-GB"/>
        </w:rPr>
      </w:pPr>
      <w:r w:rsidRPr="008A3346">
        <w:rPr>
          <w:rFonts w:ascii="Avenir Next LT Pro" w:eastAsia="Times New Roman" w:hAnsi="Avenir Next LT Pro"/>
          <w:color w:val="2D3B45"/>
          <w:lang w:val="en-GB" w:eastAsia="en-GB"/>
        </w:rPr>
        <w:t>This assignment is assessed according to the following criteria:</w:t>
      </w:r>
    </w:p>
    <w:tbl>
      <w:tblPr>
        <w:tblW w:w="10604"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70"/>
        <w:gridCol w:w="4207"/>
        <w:gridCol w:w="927"/>
      </w:tblGrid>
      <w:tr w:rsidR="00946D33" w:rsidRPr="008A3346" w14:paraId="4BC9DB45" w14:textId="77777777" w:rsidTr="008A3346">
        <w:trPr>
          <w:trHeight w:val="1060"/>
          <w:tblHeader/>
        </w:trPr>
        <w:tc>
          <w:tcPr>
            <w:tcW w:w="0" w:type="auto"/>
            <w:tcBorders>
              <w:top w:val="nil"/>
              <w:left w:val="single" w:sz="6" w:space="0" w:color="7A9EBF"/>
              <w:bottom w:val="single" w:sz="6" w:space="0" w:color="7A9EBF"/>
              <w:right w:val="single" w:sz="6" w:space="0" w:color="7A9EBF"/>
            </w:tcBorders>
            <w:shd w:val="clear" w:color="auto" w:fill="E4E9ED"/>
            <w:tcMar>
              <w:top w:w="210" w:type="dxa"/>
              <w:left w:w="105" w:type="dxa"/>
              <w:bottom w:w="120" w:type="dxa"/>
              <w:right w:w="105" w:type="dxa"/>
            </w:tcMar>
            <w:vAlign w:val="center"/>
            <w:hideMark/>
          </w:tcPr>
          <w:p w14:paraId="1F5D4466" w14:textId="77777777" w:rsidR="009320D9" w:rsidRPr="008A3346" w:rsidRDefault="009320D9" w:rsidP="008A3346">
            <w:pPr>
              <w:spacing w:after="300"/>
              <w:jc w:val="both"/>
              <w:rPr>
                <w:rFonts w:ascii="Avenir Next LT Pro" w:eastAsia="Times New Roman" w:hAnsi="Avenir Next LT Pro"/>
                <w:b/>
                <w:bCs/>
                <w:lang w:val="en-GB" w:eastAsia="en-GB"/>
              </w:rPr>
            </w:pPr>
            <w:r w:rsidRPr="008A3346">
              <w:rPr>
                <w:rFonts w:ascii="Avenir Next LT Pro" w:eastAsia="Times New Roman" w:hAnsi="Avenir Next LT Pro"/>
                <w:b/>
                <w:bCs/>
                <w:lang w:val="en-GB" w:eastAsia="en-GB"/>
              </w:rPr>
              <w:t>Core report </w:t>
            </w:r>
            <w:r w:rsidRPr="008A3346">
              <w:rPr>
                <w:rFonts w:ascii="Avenir Next LT Pro" w:eastAsia="Times New Roman" w:hAnsi="Avenir Next LT Pro"/>
                <w:b/>
                <w:bCs/>
                <w:i/>
                <w:iCs/>
                <w:lang w:val="en-GB" w:eastAsia="en-GB"/>
              </w:rPr>
              <w:t>(90% marks)</w:t>
            </w:r>
          </w:p>
        </w:tc>
        <w:tc>
          <w:tcPr>
            <w:tcW w:w="0" w:type="auto"/>
            <w:tcBorders>
              <w:top w:val="nil"/>
              <w:left w:val="single" w:sz="6" w:space="0" w:color="7A9EBF"/>
              <w:bottom w:val="single" w:sz="6" w:space="0" w:color="7A9EBF"/>
              <w:right w:val="single" w:sz="6" w:space="0" w:color="7A9EBF"/>
            </w:tcBorders>
            <w:shd w:val="clear" w:color="auto" w:fill="E4E9ED"/>
            <w:tcMar>
              <w:top w:w="210" w:type="dxa"/>
              <w:left w:w="105" w:type="dxa"/>
              <w:bottom w:w="120" w:type="dxa"/>
              <w:right w:w="105" w:type="dxa"/>
            </w:tcMar>
            <w:vAlign w:val="center"/>
            <w:hideMark/>
          </w:tcPr>
          <w:p w14:paraId="5815B7A6" w14:textId="77777777" w:rsidR="009320D9" w:rsidRPr="008A3346" w:rsidRDefault="009320D9" w:rsidP="008A3346">
            <w:pPr>
              <w:spacing w:after="300"/>
              <w:jc w:val="both"/>
              <w:rPr>
                <w:rFonts w:ascii="Avenir Next LT Pro" w:eastAsia="Times New Roman" w:hAnsi="Avenir Next LT Pro"/>
                <w:b/>
                <w:bCs/>
                <w:lang w:val="en-GB" w:eastAsia="en-GB"/>
              </w:rPr>
            </w:pPr>
            <w:r w:rsidRPr="008A3346">
              <w:rPr>
                <w:rFonts w:ascii="Avenir Next LT Pro" w:eastAsia="Times New Roman" w:hAnsi="Avenir Next LT Pro"/>
                <w:b/>
                <w:bCs/>
                <w:lang w:val="en-GB" w:eastAsia="en-GB"/>
              </w:rPr>
              <w:t>Indicative word count (approx.)</w:t>
            </w:r>
          </w:p>
        </w:tc>
        <w:tc>
          <w:tcPr>
            <w:tcW w:w="0" w:type="auto"/>
            <w:tcBorders>
              <w:top w:val="nil"/>
              <w:left w:val="single" w:sz="6" w:space="0" w:color="7A9EBF"/>
              <w:bottom w:val="single" w:sz="6" w:space="0" w:color="7A9EBF"/>
              <w:right w:val="single" w:sz="6" w:space="0" w:color="7A9EBF"/>
            </w:tcBorders>
            <w:shd w:val="clear" w:color="auto" w:fill="E4E9ED"/>
            <w:tcMar>
              <w:top w:w="210" w:type="dxa"/>
              <w:left w:w="105" w:type="dxa"/>
              <w:bottom w:w="120" w:type="dxa"/>
              <w:right w:w="105" w:type="dxa"/>
            </w:tcMar>
            <w:vAlign w:val="center"/>
            <w:hideMark/>
          </w:tcPr>
          <w:p w14:paraId="543336CB" w14:textId="77777777" w:rsidR="009320D9" w:rsidRPr="008A3346" w:rsidRDefault="009320D9" w:rsidP="008A3346">
            <w:pPr>
              <w:spacing w:after="300"/>
              <w:jc w:val="both"/>
              <w:rPr>
                <w:rFonts w:ascii="Avenir Next LT Pro" w:eastAsia="Times New Roman" w:hAnsi="Avenir Next LT Pro"/>
                <w:b/>
                <w:bCs/>
                <w:lang w:val="en-GB" w:eastAsia="en-GB"/>
              </w:rPr>
            </w:pPr>
            <w:r w:rsidRPr="008A3346">
              <w:rPr>
                <w:rFonts w:ascii="Avenir Next LT Pro" w:eastAsia="Times New Roman" w:hAnsi="Avenir Next LT Pro"/>
                <w:b/>
                <w:bCs/>
                <w:lang w:val="en-GB" w:eastAsia="en-GB"/>
              </w:rPr>
              <w:t>Marks</w:t>
            </w:r>
          </w:p>
        </w:tc>
      </w:tr>
      <w:tr w:rsidR="00946D33" w:rsidRPr="008A3346" w14:paraId="28BB1434" w14:textId="77777777" w:rsidTr="008A3346">
        <w:trPr>
          <w:trHeight w:val="785"/>
        </w:trPr>
        <w:tc>
          <w:tcPr>
            <w:tcW w:w="0" w:type="auto"/>
            <w:tcBorders>
              <w:top w:val="single" w:sz="6" w:space="0" w:color="7A9EBF"/>
              <w:left w:val="single" w:sz="6" w:space="0" w:color="7A9EBF"/>
              <w:bottom w:val="single" w:sz="6" w:space="0" w:color="7A9EBF"/>
              <w:right w:val="single" w:sz="6" w:space="0" w:color="7A9EBF"/>
            </w:tcBorders>
            <w:shd w:val="clear" w:color="auto" w:fill="auto"/>
            <w:tcMar>
              <w:top w:w="30" w:type="dxa"/>
              <w:left w:w="30" w:type="dxa"/>
              <w:bottom w:w="30" w:type="dxa"/>
              <w:right w:w="30" w:type="dxa"/>
            </w:tcMar>
            <w:vAlign w:val="center"/>
            <w:hideMark/>
          </w:tcPr>
          <w:p w14:paraId="19EDB186" w14:textId="77777777" w:rsidR="009320D9" w:rsidRPr="008A3346" w:rsidRDefault="009320D9" w:rsidP="008A3346">
            <w:pPr>
              <w:numPr>
                <w:ilvl w:val="0"/>
                <w:numId w:val="7"/>
              </w:numPr>
              <w:spacing w:before="100" w:beforeAutospacing="1" w:after="100" w:afterAutospacing="1"/>
              <w:ind w:left="1095"/>
              <w:jc w:val="both"/>
              <w:rPr>
                <w:rFonts w:ascii="Avenir Next LT Pro" w:eastAsia="Times New Roman" w:hAnsi="Avenir Next LT Pro"/>
                <w:lang w:val="en-GB" w:eastAsia="en-GB"/>
              </w:rPr>
            </w:pPr>
            <w:r w:rsidRPr="008A3346">
              <w:rPr>
                <w:rFonts w:ascii="Avenir Next LT Pro" w:eastAsia="Times New Roman" w:hAnsi="Avenir Next LT Pro"/>
                <w:lang w:val="en-GB" w:eastAsia="en-GB"/>
              </w:rPr>
              <w:t>Introduction and background to the country</w:t>
            </w:r>
          </w:p>
        </w:tc>
        <w:tc>
          <w:tcPr>
            <w:tcW w:w="0" w:type="auto"/>
            <w:tcBorders>
              <w:top w:val="single" w:sz="6" w:space="0" w:color="7A9EBF"/>
              <w:left w:val="single" w:sz="6" w:space="0" w:color="7A9EBF"/>
              <w:bottom w:val="single" w:sz="6" w:space="0" w:color="7A9EBF"/>
              <w:right w:val="single" w:sz="6" w:space="0" w:color="7A9EBF"/>
            </w:tcBorders>
            <w:shd w:val="clear" w:color="auto" w:fill="auto"/>
            <w:tcMar>
              <w:top w:w="30" w:type="dxa"/>
              <w:left w:w="30" w:type="dxa"/>
              <w:bottom w:w="30" w:type="dxa"/>
              <w:right w:w="30" w:type="dxa"/>
            </w:tcMar>
            <w:vAlign w:val="center"/>
            <w:hideMark/>
          </w:tcPr>
          <w:p w14:paraId="4EC011C8" w14:textId="77777777" w:rsidR="009320D9" w:rsidRPr="008A3346" w:rsidRDefault="009320D9" w:rsidP="008A3346">
            <w:pPr>
              <w:jc w:val="both"/>
              <w:rPr>
                <w:rFonts w:ascii="Avenir Next LT Pro" w:eastAsia="Times New Roman" w:hAnsi="Avenir Next LT Pro"/>
                <w:lang w:val="en-GB" w:eastAsia="en-GB"/>
              </w:rPr>
            </w:pPr>
            <w:r w:rsidRPr="008A3346">
              <w:rPr>
                <w:rFonts w:ascii="Avenir Next LT Pro" w:eastAsia="Times New Roman" w:hAnsi="Avenir Next LT Pro"/>
                <w:lang w:val="en-GB" w:eastAsia="en-GB"/>
              </w:rPr>
              <w:t>150</w:t>
            </w:r>
          </w:p>
        </w:tc>
        <w:tc>
          <w:tcPr>
            <w:tcW w:w="0" w:type="auto"/>
            <w:tcBorders>
              <w:top w:val="single" w:sz="6" w:space="0" w:color="7A9EBF"/>
              <w:left w:val="single" w:sz="6" w:space="0" w:color="7A9EBF"/>
              <w:bottom w:val="single" w:sz="6" w:space="0" w:color="7A9EBF"/>
              <w:right w:val="single" w:sz="6" w:space="0" w:color="7A9EBF"/>
            </w:tcBorders>
            <w:shd w:val="clear" w:color="auto" w:fill="auto"/>
            <w:tcMar>
              <w:top w:w="30" w:type="dxa"/>
              <w:left w:w="30" w:type="dxa"/>
              <w:bottom w:w="30" w:type="dxa"/>
              <w:right w:w="30" w:type="dxa"/>
            </w:tcMar>
            <w:vAlign w:val="center"/>
            <w:hideMark/>
          </w:tcPr>
          <w:p w14:paraId="39771706" w14:textId="5C17870C" w:rsidR="009320D9" w:rsidRPr="008A3346" w:rsidRDefault="009320D9" w:rsidP="008A3346">
            <w:pPr>
              <w:jc w:val="both"/>
              <w:rPr>
                <w:rFonts w:ascii="Avenir Next LT Pro" w:eastAsia="Times New Roman" w:hAnsi="Avenir Next LT Pro"/>
                <w:lang w:val="en-GB" w:eastAsia="en-GB"/>
              </w:rPr>
            </w:pPr>
            <w:r w:rsidRPr="008A3346">
              <w:rPr>
                <w:rFonts w:ascii="Avenir Next LT Pro" w:eastAsia="Times New Roman" w:hAnsi="Avenir Next LT Pro"/>
                <w:b/>
                <w:bCs/>
                <w:lang w:val="en-GB" w:eastAsia="en-GB"/>
              </w:rPr>
              <w:t>1</w:t>
            </w:r>
            <w:r w:rsidR="00946D33">
              <w:rPr>
                <w:rFonts w:ascii="Avenir Next LT Pro" w:eastAsia="Times New Roman" w:hAnsi="Avenir Next LT Pro"/>
                <w:b/>
                <w:bCs/>
                <w:lang w:val="en-GB" w:eastAsia="en-GB"/>
              </w:rPr>
              <w:t>0</w:t>
            </w:r>
            <w:r w:rsidRPr="008A3346">
              <w:rPr>
                <w:rFonts w:ascii="Avenir Next LT Pro" w:eastAsia="Times New Roman" w:hAnsi="Avenir Next LT Pro"/>
                <w:b/>
                <w:bCs/>
                <w:lang w:val="en-GB" w:eastAsia="en-GB"/>
              </w:rPr>
              <w:t>%</w:t>
            </w:r>
          </w:p>
        </w:tc>
      </w:tr>
      <w:tr w:rsidR="00946D33" w:rsidRPr="008A3346" w14:paraId="28E7D235" w14:textId="77777777" w:rsidTr="008A3346">
        <w:trPr>
          <w:trHeight w:val="785"/>
        </w:trPr>
        <w:tc>
          <w:tcPr>
            <w:tcW w:w="0" w:type="auto"/>
            <w:tcBorders>
              <w:top w:val="single" w:sz="6" w:space="0" w:color="7A9EBF"/>
              <w:left w:val="single" w:sz="6" w:space="0" w:color="7A9EBF"/>
              <w:bottom w:val="single" w:sz="6" w:space="0" w:color="7A9EBF"/>
              <w:right w:val="single" w:sz="6" w:space="0" w:color="7A9EBF"/>
            </w:tcBorders>
            <w:shd w:val="clear" w:color="auto" w:fill="auto"/>
            <w:tcMar>
              <w:top w:w="30" w:type="dxa"/>
              <w:left w:w="30" w:type="dxa"/>
              <w:bottom w:w="30" w:type="dxa"/>
              <w:right w:w="30" w:type="dxa"/>
            </w:tcMar>
            <w:vAlign w:val="center"/>
            <w:hideMark/>
          </w:tcPr>
          <w:p w14:paraId="2C02CC42" w14:textId="4EA8D3D7" w:rsidR="009320D9" w:rsidRPr="008A3346" w:rsidRDefault="009320D9" w:rsidP="008A3346">
            <w:pPr>
              <w:numPr>
                <w:ilvl w:val="0"/>
                <w:numId w:val="8"/>
              </w:numPr>
              <w:spacing w:before="100" w:beforeAutospacing="1" w:after="100" w:afterAutospacing="1"/>
              <w:ind w:left="1095"/>
              <w:jc w:val="both"/>
              <w:rPr>
                <w:rFonts w:ascii="Avenir Next LT Pro" w:eastAsia="Times New Roman" w:hAnsi="Avenir Next LT Pro"/>
                <w:lang w:val="en-GB" w:eastAsia="en-GB"/>
              </w:rPr>
            </w:pPr>
            <w:r w:rsidRPr="008A3346">
              <w:rPr>
                <w:rFonts w:ascii="Avenir Next LT Pro" w:eastAsia="Times New Roman" w:hAnsi="Avenir Next LT Pro"/>
                <w:lang w:val="en-GB" w:eastAsia="en-GB"/>
              </w:rPr>
              <w:t>P</w:t>
            </w:r>
            <w:r w:rsidR="00946D33">
              <w:rPr>
                <w:rFonts w:ascii="Avenir Next LT Pro" w:eastAsia="Times New Roman" w:hAnsi="Avenir Next LT Pro"/>
                <w:lang w:val="en-GB" w:eastAsia="en-GB"/>
              </w:rPr>
              <w:t xml:space="preserve">ESTLE Analysis </w:t>
            </w:r>
          </w:p>
        </w:tc>
        <w:tc>
          <w:tcPr>
            <w:tcW w:w="0" w:type="auto"/>
            <w:tcBorders>
              <w:top w:val="single" w:sz="6" w:space="0" w:color="7A9EBF"/>
              <w:left w:val="single" w:sz="6" w:space="0" w:color="7A9EBF"/>
              <w:bottom w:val="single" w:sz="6" w:space="0" w:color="7A9EBF"/>
              <w:right w:val="single" w:sz="6" w:space="0" w:color="7A9EBF"/>
            </w:tcBorders>
            <w:shd w:val="clear" w:color="auto" w:fill="auto"/>
            <w:tcMar>
              <w:top w:w="30" w:type="dxa"/>
              <w:left w:w="30" w:type="dxa"/>
              <w:bottom w:w="30" w:type="dxa"/>
              <w:right w:w="30" w:type="dxa"/>
            </w:tcMar>
            <w:vAlign w:val="center"/>
            <w:hideMark/>
          </w:tcPr>
          <w:p w14:paraId="0262D0C1" w14:textId="14A75D27" w:rsidR="009320D9" w:rsidRPr="008A3346" w:rsidRDefault="00946D33" w:rsidP="008A3346">
            <w:pPr>
              <w:jc w:val="both"/>
              <w:rPr>
                <w:rFonts w:ascii="Avenir Next LT Pro" w:eastAsia="Times New Roman" w:hAnsi="Avenir Next LT Pro"/>
                <w:lang w:val="en-GB" w:eastAsia="en-GB"/>
              </w:rPr>
            </w:pPr>
            <w:r>
              <w:rPr>
                <w:rFonts w:ascii="Avenir Next LT Pro" w:eastAsia="Times New Roman" w:hAnsi="Avenir Next LT Pro"/>
                <w:lang w:val="en-GB" w:eastAsia="en-GB"/>
              </w:rPr>
              <w:t>1000</w:t>
            </w:r>
          </w:p>
        </w:tc>
        <w:tc>
          <w:tcPr>
            <w:tcW w:w="0" w:type="auto"/>
            <w:tcBorders>
              <w:top w:val="single" w:sz="6" w:space="0" w:color="7A9EBF"/>
              <w:left w:val="single" w:sz="6" w:space="0" w:color="7A9EBF"/>
              <w:bottom w:val="single" w:sz="6" w:space="0" w:color="7A9EBF"/>
              <w:right w:val="single" w:sz="6" w:space="0" w:color="7A9EBF"/>
            </w:tcBorders>
            <w:shd w:val="clear" w:color="auto" w:fill="auto"/>
            <w:tcMar>
              <w:top w:w="30" w:type="dxa"/>
              <w:left w:w="30" w:type="dxa"/>
              <w:bottom w:w="30" w:type="dxa"/>
              <w:right w:w="30" w:type="dxa"/>
            </w:tcMar>
            <w:vAlign w:val="center"/>
            <w:hideMark/>
          </w:tcPr>
          <w:p w14:paraId="23EF2840" w14:textId="319A9029" w:rsidR="009320D9" w:rsidRPr="008A3346" w:rsidRDefault="00946D33" w:rsidP="008A3346">
            <w:pPr>
              <w:jc w:val="both"/>
              <w:rPr>
                <w:rFonts w:ascii="Avenir Next LT Pro" w:eastAsia="Times New Roman" w:hAnsi="Avenir Next LT Pro"/>
                <w:lang w:val="en-GB" w:eastAsia="en-GB"/>
              </w:rPr>
            </w:pPr>
            <w:r>
              <w:rPr>
                <w:rFonts w:ascii="Avenir Next LT Pro" w:eastAsia="Times New Roman" w:hAnsi="Avenir Next LT Pro"/>
                <w:b/>
                <w:bCs/>
                <w:lang w:val="en-GB" w:eastAsia="en-GB"/>
              </w:rPr>
              <w:t>65</w:t>
            </w:r>
            <w:r w:rsidR="009320D9" w:rsidRPr="008A3346">
              <w:rPr>
                <w:rFonts w:ascii="Avenir Next LT Pro" w:eastAsia="Times New Roman" w:hAnsi="Avenir Next LT Pro"/>
                <w:b/>
                <w:bCs/>
                <w:lang w:val="en-GB" w:eastAsia="en-GB"/>
              </w:rPr>
              <w:t>%</w:t>
            </w:r>
          </w:p>
        </w:tc>
      </w:tr>
      <w:tr w:rsidR="00946D33" w:rsidRPr="008A3346" w14:paraId="35BE7937" w14:textId="77777777" w:rsidTr="008A3346">
        <w:trPr>
          <w:trHeight w:val="785"/>
        </w:trPr>
        <w:tc>
          <w:tcPr>
            <w:tcW w:w="0" w:type="auto"/>
            <w:tcBorders>
              <w:top w:val="single" w:sz="6" w:space="0" w:color="7A9EBF"/>
              <w:left w:val="single" w:sz="6" w:space="0" w:color="7A9EBF"/>
              <w:bottom w:val="single" w:sz="6" w:space="0" w:color="7A9EBF"/>
              <w:right w:val="single" w:sz="6" w:space="0" w:color="7A9EBF"/>
            </w:tcBorders>
            <w:shd w:val="clear" w:color="auto" w:fill="auto"/>
            <w:tcMar>
              <w:top w:w="30" w:type="dxa"/>
              <w:left w:w="30" w:type="dxa"/>
              <w:bottom w:w="30" w:type="dxa"/>
              <w:right w:w="30" w:type="dxa"/>
            </w:tcMar>
            <w:vAlign w:val="center"/>
            <w:hideMark/>
          </w:tcPr>
          <w:p w14:paraId="6077F326" w14:textId="4D21E70B" w:rsidR="009320D9" w:rsidRPr="008A3346" w:rsidRDefault="00946D33" w:rsidP="008A3346">
            <w:pPr>
              <w:numPr>
                <w:ilvl w:val="0"/>
                <w:numId w:val="9"/>
              </w:numPr>
              <w:spacing w:before="100" w:beforeAutospacing="1" w:after="100" w:afterAutospacing="1"/>
              <w:ind w:left="1095"/>
              <w:jc w:val="both"/>
              <w:rPr>
                <w:rFonts w:ascii="Avenir Next LT Pro" w:eastAsia="Times New Roman" w:hAnsi="Avenir Next LT Pro"/>
                <w:lang w:val="en-GB" w:eastAsia="en-GB"/>
              </w:rPr>
            </w:pPr>
            <w:r>
              <w:rPr>
                <w:rFonts w:ascii="Avenir Next LT Pro" w:eastAsia="Times New Roman" w:hAnsi="Avenir Next LT Pro"/>
                <w:lang w:val="en-GB" w:eastAsia="en-GB"/>
              </w:rPr>
              <w:t xml:space="preserve">Sources of Finance </w:t>
            </w:r>
          </w:p>
        </w:tc>
        <w:tc>
          <w:tcPr>
            <w:tcW w:w="0" w:type="auto"/>
            <w:tcBorders>
              <w:top w:val="single" w:sz="6" w:space="0" w:color="7A9EBF"/>
              <w:left w:val="single" w:sz="6" w:space="0" w:color="7A9EBF"/>
              <w:bottom w:val="single" w:sz="6" w:space="0" w:color="7A9EBF"/>
              <w:right w:val="single" w:sz="6" w:space="0" w:color="7A9EBF"/>
            </w:tcBorders>
            <w:shd w:val="clear" w:color="auto" w:fill="auto"/>
            <w:tcMar>
              <w:top w:w="30" w:type="dxa"/>
              <w:left w:w="30" w:type="dxa"/>
              <w:bottom w:w="30" w:type="dxa"/>
              <w:right w:w="30" w:type="dxa"/>
            </w:tcMar>
            <w:vAlign w:val="center"/>
            <w:hideMark/>
          </w:tcPr>
          <w:p w14:paraId="74B7E5F9" w14:textId="3C5BC21D" w:rsidR="009320D9" w:rsidRPr="008A3346" w:rsidRDefault="00946D33" w:rsidP="008A3346">
            <w:pPr>
              <w:jc w:val="both"/>
              <w:rPr>
                <w:rFonts w:ascii="Avenir Next LT Pro" w:eastAsia="Times New Roman" w:hAnsi="Avenir Next LT Pro"/>
                <w:lang w:val="en-GB" w:eastAsia="en-GB"/>
              </w:rPr>
            </w:pPr>
            <w:r>
              <w:rPr>
                <w:rFonts w:ascii="Avenir Next LT Pro" w:eastAsia="Times New Roman" w:hAnsi="Avenir Next LT Pro"/>
                <w:lang w:val="en-GB" w:eastAsia="en-GB"/>
              </w:rPr>
              <w:t>350</w:t>
            </w:r>
          </w:p>
        </w:tc>
        <w:tc>
          <w:tcPr>
            <w:tcW w:w="0" w:type="auto"/>
            <w:tcBorders>
              <w:top w:val="single" w:sz="6" w:space="0" w:color="7A9EBF"/>
              <w:left w:val="single" w:sz="6" w:space="0" w:color="7A9EBF"/>
              <w:bottom w:val="single" w:sz="6" w:space="0" w:color="7A9EBF"/>
              <w:right w:val="single" w:sz="6" w:space="0" w:color="7A9EBF"/>
            </w:tcBorders>
            <w:shd w:val="clear" w:color="auto" w:fill="auto"/>
            <w:tcMar>
              <w:top w:w="30" w:type="dxa"/>
              <w:left w:w="30" w:type="dxa"/>
              <w:bottom w:w="30" w:type="dxa"/>
              <w:right w:w="30" w:type="dxa"/>
            </w:tcMar>
            <w:vAlign w:val="center"/>
            <w:hideMark/>
          </w:tcPr>
          <w:p w14:paraId="4DFE743F" w14:textId="3FA268A9" w:rsidR="009320D9" w:rsidRPr="008A3346" w:rsidRDefault="00946D33" w:rsidP="008A3346">
            <w:pPr>
              <w:jc w:val="both"/>
              <w:rPr>
                <w:rFonts w:ascii="Avenir Next LT Pro" w:eastAsia="Times New Roman" w:hAnsi="Avenir Next LT Pro"/>
                <w:lang w:val="en-GB" w:eastAsia="en-GB"/>
              </w:rPr>
            </w:pPr>
            <w:r>
              <w:rPr>
                <w:rFonts w:ascii="Avenir Next LT Pro" w:eastAsia="Times New Roman" w:hAnsi="Avenir Next LT Pro"/>
                <w:b/>
                <w:bCs/>
                <w:lang w:val="en-GB" w:eastAsia="en-GB"/>
              </w:rPr>
              <w:t>1</w:t>
            </w:r>
            <w:r w:rsidR="009320D9" w:rsidRPr="008A3346">
              <w:rPr>
                <w:rFonts w:ascii="Avenir Next LT Pro" w:eastAsia="Times New Roman" w:hAnsi="Avenir Next LT Pro"/>
                <w:b/>
                <w:bCs/>
                <w:lang w:val="en-GB" w:eastAsia="en-GB"/>
              </w:rPr>
              <w:t>5%</w:t>
            </w:r>
          </w:p>
        </w:tc>
      </w:tr>
      <w:tr w:rsidR="00946D33" w:rsidRPr="008A3346" w14:paraId="42FF534D" w14:textId="77777777" w:rsidTr="002E3DF5">
        <w:trPr>
          <w:trHeight w:val="516"/>
        </w:trPr>
        <w:tc>
          <w:tcPr>
            <w:tcW w:w="0" w:type="auto"/>
            <w:tcBorders>
              <w:top w:val="single" w:sz="6" w:space="0" w:color="7A9EBF"/>
              <w:left w:val="single" w:sz="6" w:space="0" w:color="7A9EBF"/>
              <w:bottom w:val="single" w:sz="6" w:space="0" w:color="7A9EBF"/>
              <w:right w:val="single" w:sz="4" w:space="0" w:color="auto"/>
            </w:tcBorders>
            <w:shd w:val="clear" w:color="auto" w:fill="auto"/>
            <w:tcMar>
              <w:top w:w="30" w:type="dxa"/>
              <w:left w:w="30" w:type="dxa"/>
              <w:bottom w:w="30" w:type="dxa"/>
              <w:right w:w="30" w:type="dxa"/>
            </w:tcMar>
            <w:vAlign w:val="center"/>
            <w:hideMark/>
          </w:tcPr>
          <w:p w14:paraId="0C51A62E" w14:textId="19B64A49" w:rsidR="009320D9" w:rsidRPr="008A3346" w:rsidRDefault="00946D33" w:rsidP="008A3346">
            <w:pPr>
              <w:jc w:val="both"/>
              <w:rPr>
                <w:rFonts w:ascii="Avenir Next LT Pro" w:eastAsia="Times New Roman" w:hAnsi="Avenir Next LT Pro"/>
                <w:lang w:val="en-GB" w:eastAsia="en-GB"/>
              </w:rPr>
            </w:pPr>
            <w:r>
              <w:rPr>
                <w:rFonts w:ascii="Avenir Next LT Pro" w:eastAsia="Times New Roman" w:hAnsi="Avenir Next LT Pro"/>
                <w:b/>
                <w:bCs/>
                <w:lang w:val="en-GB" w:eastAsia="en-GB"/>
              </w:rPr>
              <w:t>R</w:t>
            </w:r>
            <w:r w:rsidR="009320D9" w:rsidRPr="008A3346">
              <w:rPr>
                <w:rFonts w:ascii="Avenir Next LT Pro" w:eastAsia="Times New Roman" w:hAnsi="Avenir Next LT Pro"/>
                <w:b/>
                <w:bCs/>
                <w:lang w:val="en-GB" w:eastAsia="en-GB"/>
              </w:rPr>
              <w:t>eferencing, structure and presentation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360EDE8" w14:textId="77777777" w:rsidR="009320D9" w:rsidRPr="008A3346" w:rsidRDefault="009320D9" w:rsidP="008A3346">
            <w:pPr>
              <w:jc w:val="both"/>
              <w:rPr>
                <w:rFonts w:ascii="Avenir Next LT Pro" w:eastAsia="Times New Roman" w:hAnsi="Avenir Next LT Pro"/>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93A3CA" w14:textId="29775EC3" w:rsidR="009320D9" w:rsidRPr="00946D33" w:rsidRDefault="00946D33" w:rsidP="008A3346">
            <w:pPr>
              <w:jc w:val="both"/>
              <w:rPr>
                <w:rFonts w:ascii="Avenir Next LT Pro" w:eastAsia="Times New Roman" w:hAnsi="Avenir Next LT Pro"/>
                <w:b/>
                <w:bCs/>
                <w:lang w:val="en-GB" w:eastAsia="en-GB"/>
              </w:rPr>
            </w:pPr>
            <w:r>
              <w:rPr>
                <w:rFonts w:ascii="Avenir Next LT Pro" w:eastAsia="Times New Roman" w:hAnsi="Avenir Next LT Pro"/>
                <w:lang w:val="en-GB" w:eastAsia="en-GB"/>
              </w:rPr>
              <w:t xml:space="preserve"> </w:t>
            </w:r>
            <w:r w:rsidRPr="00946D33">
              <w:rPr>
                <w:rFonts w:ascii="Avenir Next LT Pro" w:eastAsia="Times New Roman" w:hAnsi="Avenir Next LT Pro"/>
                <w:b/>
                <w:bCs/>
                <w:lang w:val="en-GB" w:eastAsia="en-GB"/>
              </w:rPr>
              <w:t>10%</w:t>
            </w:r>
          </w:p>
        </w:tc>
      </w:tr>
      <w:tr w:rsidR="00946D33" w:rsidRPr="008A3346" w14:paraId="112A1E73" w14:textId="77777777" w:rsidTr="002E3DF5">
        <w:trPr>
          <w:trHeight w:val="516"/>
        </w:trPr>
        <w:tc>
          <w:tcPr>
            <w:tcW w:w="0" w:type="auto"/>
            <w:tcBorders>
              <w:top w:val="single" w:sz="6" w:space="0" w:color="7A9EBF"/>
              <w:left w:val="single" w:sz="6" w:space="0" w:color="7A9EBF"/>
              <w:bottom w:val="single" w:sz="6" w:space="0" w:color="7A9EBF"/>
              <w:right w:val="single" w:sz="4" w:space="0" w:color="auto"/>
            </w:tcBorders>
            <w:shd w:val="clear" w:color="auto" w:fill="auto"/>
            <w:tcMar>
              <w:top w:w="30" w:type="dxa"/>
              <w:left w:w="30" w:type="dxa"/>
              <w:bottom w:w="30" w:type="dxa"/>
              <w:right w:w="30" w:type="dxa"/>
            </w:tcMar>
            <w:vAlign w:val="center"/>
          </w:tcPr>
          <w:p w14:paraId="0E54DE82" w14:textId="4608D7C0" w:rsidR="002E3DF5" w:rsidRPr="008A3346" w:rsidRDefault="002E3DF5" w:rsidP="008A3346">
            <w:pPr>
              <w:jc w:val="both"/>
              <w:rPr>
                <w:rFonts w:ascii="Avenir Next LT Pro" w:eastAsia="Times New Roman" w:hAnsi="Avenir Next LT Pro"/>
                <w:b/>
                <w:bCs/>
                <w:lang w:val="en-GB" w:eastAsia="en-GB"/>
              </w:rPr>
            </w:pPr>
            <w:r>
              <w:rPr>
                <w:rFonts w:ascii="Avenir Next LT Pro" w:eastAsia="Times New Roman" w:hAnsi="Avenir Next LT Pro"/>
                <w:b/>
                <w:bCs/>
                <w:lang w:val="en-GB" w:eastAsia="en-GB"/>
              </w:rPr>
              <w:t xml:space="preserve">Total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BA9295" w14:textId="77777777" w:rsidR="00946D33" w:rsidRDefault="00946D33" w:rsidP="008A3346">
            <w:pPr>
              <w:jc w:val="both"/>
              <w:rPr>
                <w:rFonts w:ascii="Avenir Next LT Pro" w:eastAsia="Times New Roman" w:hAnsi="Avenir Next LT Pro"/>
                <w:b/>
                <w:bCs/>
                <w:lang w:val="en-GB" w:eastAsia="en-GB"/>
              </w:rPr>
            </w:pPr>
            <w:r w:rsidRPr="002E3DF5">
              <w:rPr>
                <w:rFonts w:ascii="Avenir Next LT Pro" w:eastAsia="Times New Roman" w:hAnsi="Avenir Next LT Pro"/>
                <w:b/>
                <w:bCs/>
                <w:lang w:val="en-GB" w:eastAsia="en-GB"/>
              </w:rPr>
              <w:t>1500 words (+/- 10%)</w:t>
            </w:r>
            <w:r>
              <w:rPr>
                <w:rFonts w:ascii="Avenir Next LT Pro" w:eastAsia="Times New Roman" w:hAnsi="Avenir Next LT Pro"/>
                <w:b/>
                <w:bCs/>
                <w:lang w:val="en-GB" w:eastAsia="en-GB"/>
              </w:rPr>
              <w:t xml:space="preserve"> </w:t>
            </w:r>
          </w:p>
          <w:p w14:paraId="68E8CC4F" w14:textId="556C4590" w:rsidR="002E3DF5" w:rsidRPr="002E3DF5" w:rsidRDefault="00946D33" w:rsidP="008A3346">
            <w:pPr>
              <w:jc w:val="both"/>
              <w:rPr>
                <w:rFonts w:ascii="Avenir Next LT Pro" w:eastAsia="Times New Roman" w:hAnsi="Avenir Next LT Pro"/>
                <w:b/>
                <w:bCs/>
                <w:lang w:val="en-GB" w:eastAsia="en-GB"/>
              </w:rPr>
            </w:pPr>
            <w:r>
              <w:rPr>
                <w:rFonts w:ascii="Avenir Next LT Pro" w:eastAsia="Times New Roman" w:hAnsi="Avenir Next LT Pro"/>
                <w:b/>
                <w:bCs/>
                <w:lang w:val="en-GB" w:eastAsia="en-GB"/>
              </w:rPr>
              <w:t>Excluding E-cover sheet and References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F2DD8C" w14:textId="647088D5" w:rsidR="002E3DF5" w:rsidRPr="002E3DF5" w:rsidRDefault="002E3DF5" w:rsidP="008A3346">
            <w:pPr>
              <w:jc w:val="both"/>
              <w:rPr>
                <w:rFonts w:ascii="Avenir Next LT Pro" w:eastAsia="Times New Roman" w:hAnsi="Avenir Next LT Pro"/>
                <w:b/>
                <w:bCs/>
                <w:lang w:val="en-GB" w:eastAsia="en-GB"/>
              </w:rPr>
            </w:pPr>
            <w:r w:rsidRPr="002E3DF5">
              <w:rPr>
                <w:rFonts w:ascii="Avenir Next LT Pro" w:eastAsia="Times New Roman" w:hAnsi="Avenir Next LT Pro"/>
                <w:b/>
                <w:bCs/>
                <w:lang w:val="en-GB" w:eastAsia="en-GB"/>
              </w:rPr>
              <w:t>100%</w:t>
            </w:r>
          </w:p>
        </w:tc>
      </w:tr>
    </w:tbl>
    <w:p w14:paraId="546D7779" w14:textId="77777777" w:rsidR="007C6470" w:rsidRPr="008A3346" w:rsidRDefault="007C6470" w:rsidP="008A3346">
      <w:pPr>
        <w:jc w:val="both"/>
        <w:rPr>
          <w:rFonts w:ascii="Avenir Next LT Pro" w:hAnsi="Avenir Next LT Pro" w:cstheme="minorHAnsi"/>
        </w:rPr>
      </w:pPr>
    </w:p>
    <w:p w14:paraId="52F13068" w14:textId="77777777" w:rsidR="009320D9" w:rsidRPr="008A3346" w:rsidRDefault="009320D9" w:rsidP="008A3346">
      <w:pPr>
        <w:shd w:val="clear" w:color="auto" w:fill="FFFFFF"/>
        <w:spacing w:before="180" w:after="180"/>
        <w:jc w:val="both"/>
        <w:rPr>
          <w:rFonts w:ascii="Avenir Next LT Pro" w:eastAsia="Times New Roman" w:hAnsi="Avenir Next LT Pro"/>
          <w:color w:val="2D3B45"/>
          <w:lang w:val="en-GB" w:eastAsia="en-GB"/>
        </w:rPr>
      </w:pPr>
      <w:r w:rsidRPr="008A3346">
        <w:rPr>
          <w:rFonts w:ascii="Avenir Next LT Pro" w:eastAsia="Times New Roman" w:hAnsi="Avenir Next LT Pro"/>
          <w:color w:val="2D3B45"/>
          <w:lang w:val="en-GB" w:eastAsia="en-GB"/>
        </w:rPr>
        <w:t>The following grading criteria will be applied to your work. The table below is to help you understand the grading criteria and provide you with a frame of reference for your effort.</w:t>
      </w:r>
    </w:p>
    <w:tbl>
      <w:tblPr>
        <w:tblW w:w="10784"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521"/>
        <w:gridCol w:w="5263"/>
      </w:tblGrid>
      <w:tr w:rsidR="009320D9" w:rsidRPr="008A3346" w14:paraId="3DB591A8" w14:textId="77777777" w:rsidTr="008A3346">
        <w:trPr>
          <w:trHeight w:val="573"/>
          <w:tblHeader/>
        </w:trPr>
        <w:tc>
          <w:tcPr>
            <w:tcW w:w="5521" w:type="dxa"/>
            <w:tcBorders>
              <w:top w:val="nil"/>
              <w:left w:val="single" w:sz="6" w:space="0" w:color="7A9EBF"/>
              <w:bottom w:val="single" w:sz="6" w:space="0" w:color="7A9EBF"/>
              <w:right w:val="single" w:sz="6" w:space="0" w:color="7A9EBF"/>
            </w:tcBorders>
            <w:shd w:val="clear" w:color="auto" w:fill="E4E9ED"/>
            <w:tcMar>
              <w:top w:w="210" w:type="dxa"/>
              <w:left w:w="105" w:type="dxa"/>
              <w:bottom w:w="120" w:type="dxa"/>
              <w:right w:w="105" w:type="dxa"/>
            </w:tcMar>
            <w:vAlign w:val="center"/>
            <w:hideMark/>
          </w:tcPr>
          <w:p w14:paraId="09DAE684" w14:textId="77777777" w:rsidR="009320D9" w:rsidRPr="008A3346" w:rsidRDefault="009320D9" w:rsidP="008A3346">
            <w:pPr>
              <w:spacing w:after="300"/>
              <w:jc w:val="both"/>
              <w:rPr>
                <w:rFonts w:ascii="Avenir Next LT Pro" w:eastAsia="Times New Roman" w:hAnsi="Avenir Next LT Pro"/>
                <w:b/>
                <w:bCs/>
                <w:lang w:val="en-GB" w:eastAsia="en-GB"/>
              </w:rPr>
            </w:pPr>
            <w:r w:rsidRPr="008A3346">
              <w:rPr>
                <w:rFonts w:ascii="Avenir Next LT Pro" w:eastAsia="Times New Roman" w:hAnsi="Avenir Next LT Pro"/>
                <w:b/>
                <w:bCs/>
                <w:lang w:val="en-GB" w:eastAsia="en-GB"/>
              </w:rPr>
              <w:t>Overall weighted average</w:t>
            </w:r>
          </w:p>
        </w:tc>
        <w:tc>
          <w:tcPr>
            <w:tcW w:w="5263" w:type="dxa"/>
            <w:tcBorders>
              <w:top w:val="nil"/>
              <w:left w:val="single" w:sz="6" w:space="0" w:color="7A9EBF"/>
              <w:bottom w:val="single" w:sz="6" w:space="0" w:color="7A9EBF"/>
              <w:right w:val="single" w:sz="6" w:space="0" w:color="7A9EBF"/>
            </w:tcBorders>
            <w:shd w:val="clear" w:color="auto" w:fill="E4E9ED"/>
            <w:tcMar>
              <w:top w:w="210" w:type="dxa"/>
              <w:left w:w="105" w:type="dxa"/>
              <w:bottom w:w="120" w:type="dxa"/>
              <w:right w:w="105" w:type="dxa"/>
            </w:tcMar>
            <w:vAlign w:val="center"/>
            <w:hideMark/>
          </w:tcPr>
          <w:p w14:paraId="2DCA1C89" w14:textId="77777777" w:rsidR="009320D9" w:rsidRPr="008A3346" w:rsidRDefault="009320D9" w:rsidP="008A3346">
            <w:pPr>
              <w:spacing w:after="300"/>
              <w:jc w:val="both"/>
              <w:rPr>
                <w:rFonts w:ascii="Avenir Next LT Pro" w:eastAsia="Times New Roman" w:hAnsi="Avenir Next LT Pro"/>
                <w:b/>
                <w:bCs/>
                <w:lang w:val="en-GB" w:eastAsia="en-GB"/>
              </w:rPr>
            </w:pPr>
            <w:r w:rsidRPr="008A3346">
              <w:rPr>
                <w:rFonts w:ascii="Avenir Next LT Pro" w:eastAsia="Times New Roman" w:hAnsi="Avenir Next LT Pro"/>
                <w:b/>
                <w:bCs/>
                <w:lang w:val="en-GB" w:eastAsia="en-GB"/>
              </w:rPr>
              <w:t>Outcome</w:t>
            </w:r>
          </w:p>
        </w:tc>
      </w:tr>
      <w:tr w:rsidR="009320D9" w:rsidRPr="008A3346" w14:paraId="1B07CAAD" w14:textId="77777777" w:rsidTr="008A3346">
        <w:trPr>
          <w:trHeight w:val="563"/>
          <w:tblHeader/>
        </w:trPr>
        <w:tc>
          <w:tcPr>
            <w:tcW w:w="5521" w:type="dxa"/>
            <w:tcBorders>
              <w:top w:val="single" w:sz="6" w:space="0" w:color="7A9EBF"/>
              <w:left w:val="single" w:sz="6" w:space="0" w:color="7A9EBF"/>
              <w:bottom w:val="single" w:sz="6" w:space="0" w:color="7A9EBF"/>
              <w:right w:val="single" w:sz="6" w:space="0" w:color="7A9EBF"/>
            </w:tcBorders>
            <w:shd w:val="clear" w:color="auto" w:fill="auto"/>
            <w:tcMar>
              <w:top w:w="210" w:type="dxa"/>
              <w:left w:w="105" w:type="dxa"/>
              <w:bottom w:w="120" w:type="dxa"/>
              <w:right w:w="105" w:type="dxa"/>
            </w:tcMar>
            <w:vAlign w:val="center"/>
            <w:hideMark/>
          </w:tcPr>
          <w:p w14:paraId="79A1A45B" w14:textId="77777777" w:rsidR="009320D9" w:rsidRPr="008A3346" w:rsidRDefault="009320D9" w:rsidP="008A3346">
            <w:pPr>
              <w:spacing w:after="300"/>
              <w:jc w:val="both"/>
              <w:rPr>
                <w:rFonts w:ascii="Avenir Next LT Pro" w:eastAsia="Times New Roman" w:hAnsi="Avenir Next LT Pro"/>
                <w:b/>
                <w:bCs/>
                <w:lang w:val="en-GB" w:eastAsia="en-GB"/>
              </w:rPr>
            </w:pPr>
          </w:p>
        </w:tc>
        <w:tc>
          <w:tcPr>
            <w:tcW w:w="5263" w:type="dxa"/>
            <w:tcBorders>
              <w:top w:val="single" w:sz="6" w:space="0" w:color="7A9EBF"/>
              <w:left w:val="single" w:sz="6" w:space="0" w:color="7A9EBF"/>
              <w:bottom w:val="single" w:sz="6" w:space="0" w:color="7A9EBF"/>
              <w:right w:val="single" w:sz="6" w:space="0" w:color="7A9EBF"/>
            </w:tcBorders>
            <w:shd w:val="clear" w:color="auto" w:fill="auto"/>
            <w:tcMar>
              <w:top w:w="210" w:type="dxa"/>
              <w:left w:w="105" w:type="dxa"/>
              <w:bottom w:w="120" w:type="dxa"/>
              <w:right w:w="105" w:type="dxa"/>
            </w:tcMar>
            <w:vAlign w:val="center"/>
            <w:hideMark/>
          </w:tcPr>
          <w:p w14:paraId="492B3E74" w14:textId="77777777" w:rsidR="009320D9" w:rsidRPr="008A3346" w:rsidRDefault="009320D9" w:rsidP="008A3346">
            <w:pPr>
              <w:spacing w:after="300"/>
              <w:jc w:val="both"/>
              <w:rPr>
                <w:rFonts w:ascii="Avenir Next LT Pro" w:eastAsia="Times New Roman" w:hAnsi="Avenir Next LT Pro"/>
                <w:b/>
                <w:bCs/>
                <w:lang w:val="en-GB" w:eastAsia="en-GB"/>
              </w:rPr>
            </w:pPr>
            <w:r w:rsidRPr="008A3346">
              <w:rPr>
                <w:rFonts w:ascii="Avenir Next LT Pro" w:eastAsia="Times New Roman" w:hAnsi="Avenir Next LT Pro"/>
                <w:b/>
                <w:bCs/>
                <w:lang w:val="en-GB" w:eastAsia="en-GB"/>
              </w:rPr>
              <w:t>Level 7 (Master's)</w:t>
            </w:r>
          </w:p>
        </w:tc>
      </w:tr>
      <w:tr w:rsidR="009320D9" w:rsidRPr="008A3346" w14:paraId="11557507" w14:textId="77777777" w:rsidTr="008A3346">
        <w:trPr>
          <w:trHeight w:val="573"/>
        </w:trPr>
        <w:tc>
          <w:tcPr>
            <w:tcW w:w="5521" w:type="dxa"/>
            <w:tcBorders>
              <w:top w:val="single" w:sz="6" w:space="0" w:color="7A9EBF"/>
              <w:left w:val="single" w:sz="6" w:space="0" w:color="7A9EBF"/>
              <w:bottom w:val="single" w:sz="6" w:space="0" w:color="7A9EBF"/>
              <w:right w:val="single" w:sz="6" w:space="0" w:color="7A9EBF"/>
            </w:tcBorders>
            <w:shd w:val="clear" w:color="auto" w:fill="auto"/>
            <w:tcMar>
              <w:top w:w="30" w:type="dxa"/>
              <w:left w:w="30" w:type="dxa"/>
              <w:bottom w:w="30" w:type="dxa"/>
              <w:right w:w="30" w:type="dxa"/>
            </w:tcMar>
            <w:vAlign w:val="center"/>
            <w:hideMark/>
          </w:tcPr>
          <w:p w14:paraId="14F6FCDB" w14:textId="77777777" w:rsidR="009320D9" w:rsidRPr="008A3346" w:rsidRDefault="009320D9" w:rsidP="008A3346">
            <w:pPr>
              <w:spacing w:after="300"/>
              <w:jc w:val="both"/>
              <w:rPr>
                <w:rFonts w:ascii="Avenir Next LT Pro" w:eastAsia="Times New Roman" w:hAnsi="Avenir Next LT Pro"/>
                <w:lang w:val="en-GB" w:eastAsia="en-GB"/>
              </w:rPr>
            </w:pPr>
            <w:r w:rsidRPr="008A3346">
              <w:rPr>
                <w:rFonts w:ascii="Avenir Next LT Pro" w:eastAsia="Times New Roman" w:hAnsi="Avenir Next LT Pro"/>
                <w:lang w:val="en-GB" w:eastAsia="en-GB"/>
              </w:rPr>
              <w:t>70 - 100</w:t>
            </w:r>
          </w:p>
        </w:tc>
        <w:tc>
          <w:tcPr>
            <w:tcW w:w="5263" w:type="dxa"/>
            <w:tcBorders>
              <w:top w:val="single" w:sz="6" w:space="0" w:color="7A9EBF"/>
              <w:left w:val="single" w:sz="6" w:space="0" w:color="7A9EBF"/>
              <w:bottom w:val="single" w:sz="6" w:space="0" w:color="7A9EBF"/>
              <w:right w:val="single" w:sz="6" w:space="0" w:color="7A9EBF"/>
            </w:tcBorders>
            <w:shd w:val="clear" w:color="auto" w:fill="auto"/>
            <w:tcMar>
              <w:top w:w="30" w:type="dxa"/>
              <w:left w:w="30" w:type="dxa"/>
              <w:bottom w:w="30" w:type="dxa"/>
              <w:right w:w="30" w:type="dxa"/>
            </w:tcMar>
            <w:vAlign w:val="center"/>
            <w:hideMark/>
          </w:tcPr>
          <w:p w14:paraId="624F2543" w14:textId="77777777" w:rsidR="009320D9" w:rsidRPr="008A3346" w:rsidRDefault="009320D9" w:rsidP="008A3346">
            <w:pPr>
              <w:spacing w:after="300"/>
              <w:jc w:val="both"/>
              <w:rPr>
                <w:rFonts w:ascii="Avenir Next LT Pro" w:eastAsia="Times New Roman" w:hAnsi="Avenir Next LT Pro"/>
                <w:lang w:val="en-GB" w:eastAsia="en-GB"/>
              </w:rPr>
            </w:pPr>
            <w:r w:rsidRPr="008A3346">
              <w:rPr>
                <w:rFonts w:ascii="Avenir Next LT Pro" w:eastAsia="Times New Roman" w:hAnsi="Avenir Next LT Pro"/>
                <w:lang w:val="en-GB" w:eastAsia="en-GB"/>
              </w:rPr>
              <w:t>Pass (distinction) </w:t>
            </w:r>
            <w:r w:rsidRPr="008A3346">
              <w:rPr>
                <w:rFonts w:ascii="Avenir Next LT Pro" w:eastAsia="Times New Roman" w:hAnsi="Avenir Next LT Pro"/>
                <w:vertAlign w:val="superscript"/>
                <w:lang w:val="en-GB" w:eastAsia="en-GB"/>
              </w:rPr>
              <w:t>*</w:t>
            </w:r>
          </w:p>
        </w:tc>
      </w:tr>
      <w:tr w:rsidR="009320D9" w:rsidRPr="008A3346" w14:paraId="2DFEFBAD" w14:textId="77777777" w:rsidTr="008A3346">
        <w:trPr>
          <w:trHeight w:val="573"/>
        </w:trPr>
        <w:tc>
          <w:tcPr>
            <w:tcW w:w="5521" w:type="dxa"/>
            <w:tcBorders>
              <w:top w:val="single" w:sz="6" w:space="0" w:color="7A9EBF"/>
              <w:left w:val="single" w:sz="6" w:space="0" w:color="7A9EBF"/>
              <w:bottom w:val="single" w:sz="6" w:space="0" w:color="7A9EBF"/>
              <w:right w:val="single" w:sz="6" w:space="0" w:color="7A9EBF"/>
            </w:tcBorders>
            <w:shd w:val="clear" w:color="auto" w:fill="auto"/>
            <w:tcMar>
              <w:top w:w="30" w:type="dxa"/>
              <w:left w:w="30" w:type="dxa"/>
              <w:bottom w:w="30" w:type="dxa"/>
              <w:right w:w="30" w:type="dxa"/>
            </w:tcMar>
            <w:vAlign w:val="center"/>
            <w:hideMark/>
          </w:tcPr>
          <w:p w14:paraId="1677406C" w14:textId="77777777" w:rsidR="009320D9" w:rsidRPr="008A3346" w:rsidRDefault="009320D9" w:rsidP="008A3346">
            <w:pPr>
              <w:spacing w:after="300"/>
              <w:jc w:val="both"/>
              <w:rPr>
                <w:rFonts w:ascii="Avenir Next LT Pro" w:eastAsia="Times New Roman" w:hAnsi="Avenir Next LT Pro"/>
                <w:lang w:val="en-GB" w:eastAsia="en-GB"/>
              </w:rPr>
            </w:pPr>
            <w:r w:rsidRPr="008A3346">
              <w:rPr>
                <w:rFonts w:ascii="Avenir Next LT Pro" w:eastAsia="Times New Roman" w:hAnsi="Avenir Next LT Pro"/>
                <w:lang w:val="en-GB" w:eastAsia="en-GB"/>
              </w:rPr>
              <w:t>60 - 69</w:t>
            </w:r>
          </w:p>
        </w:tc>
        <w:tc>
          <w:tcPr>
            <w:tcW w:w="5263" w:type="dxa"/>
            <w:tcBorders>
              <w:top w:val="single" w:sz="6" w:space="0" w:color="7A9EBF"/>
              <w:left w:val="single" w:sz="6" w:space="0" w:color="7A9EBF"/>
              <w:bottom w:val="single" w:sz="6" w:space="0" w:color="7A9EBF"/>
              <w:right w:val="single" w:sz="6" w:space="0" w:color="7A9EBF"/>
            </w:tcBorders>
            <w:shd w:val="clear" w:color="auto" w:fill="auto"/>
            <w:tcMar>
              <w:top w:w="30" w:type="dxa"/>
              <w:left w:w="30" w:type="dxa"/>
              <w:bottom w:w="30" w:type="dxa"/>
              <w:right w:w="30" w:type="dxa"/>
            </w:tcMar>
            <w:vAlign w:val="center"/>
            <w:hideMark/>
          </w:tcPr>
          <w:p w14:paraId="77EF2F85" w14:textId="77777777" w:rsidR="009320D9" w:rsidRPr="008A3346" w:rsidRDefault="009320D9" w:rsidP="008A3346">
            <w:pPr>
              <w:spacing w:after="300"/>
              <w:jc w:val="both"/>
              <w:rPr>
                <w:rFonts w:ascii="Avenir Next LT Pro" w:eastAsia="Times New Roman" w:hAnsi="Avenir Next LT Pro"/>
                <w:lang w:val="en-GB" w:eastAsia="en-GB"/>
              </w:rPr>
            </w:pPr>
            <w:r w:rsidRPr="008A3346">
              <w:rPr>
                <w:rFonts w:ascii="Avenir Next LT Pro" w:eastAsia="Times New Roman" w:hAnsi="Avenir Next LT Pro"/>
                <w:lang w:val="en-GB" w:eastAsia="en-GB"/>
              </w:rPr>
              <w:t>Pass (merit) </w:t>
            </w:r>
            <w:r w:rsidRPr="008A3346">
              <w:rPr>
                <w:rFonts w:ascii="Avenir Next LT Pro" w:eastAsia="Times New Roman" w:hAnsi="Avenir Next LT Pro"/>
                <w:vertAlign w:val="superscript"/>
                <w:lang w:val="en-GB" w:eastAsia="en-GB"/>
              </w:rPr>
              <w:t>*</w:t>
            </w:r>
          </w:p>
        </w:tc>
      </w:tr>
      <w:tr w:rsidR="009320D9" w:rsidRPr="008A3346" w14:paraId="5EFD2545" w14:textId="77777777" w:rsidTr="008A3346">
        <w:trPr>
          <w:trHeight w:val="563"/>
        </w:trPr>
        <w:tc>
          <w:tcPr>
            <w:tcW w:w="5521" w:type="dxa"/>
            <w:tcBorders>
              <w:top w:val="single" w:sz="6" w:space="0" w:color="7A9EBF"/>
              <w:left w:val="single" w:sz="6" w:space="0" w:color="7A9EBF"/>
              <w:bottom w:val="single" w:sz="6" w:space="0" w:color="7A9EBF"/>
              <w:right w:val="single" w:sz="6" w:space="0" w:color="7A9EBF"/>
            </w:tcBorders>
            <w:shd w:val="clear" w:color="auto" w:fill="auto"/>
            <w:tcMar>
              <w:top w:w="30" w:type="dxa"/>
              <w:left w:w="30" w:type="dxa"/>
              <w:bottom w:w="30" w:type="dxa"/>
              <w:right w:w="30" w:type="dxa"/>
            </w:tcMar>
            <w:vAlign w:val="center"/>
            <w:hideMark/>
          </w:tcPr>
          <w:p w14:paraId="2A09E727" w14:textId="77777777" w:rsidR="009320D9" w:rsidRPr="008A3346" w:rsidRDefault="009320D9" w:rsidP="008A3346">
            <w:pPr>
              <w:spacing w:after="300"/>
              <w:jc w:val="both"/>
              <w:rPr>
                <w:rFonts w:ascii="Avenir Next LT Pro" w:eastAsia="Times New Roman" w:hAnsi="Avenir Next LT Pro"/>
                <w:lang w:val="en-GB" w:eastAsia="en-GB"/>
              </w:rPr>
            </w:pPr>
            <w:r w:rsidRPr="008A3346">
              <w:rPr>
                <w:rFonts w:ascii="Avenir Next LT Pro" w:eastAsia="Times New Roman" w:hAnsi="Avenir Next LT Pro"/>
                <w:lang w:val="en-GB" w:eastAsia="en-GB"/>
              </w:rPr>
              <w:t>50 - 59</w:t>
            </w:r>
          </w:p>
        </w:tc>
        <w:tc>
          <w:tcPr>
            <w:tcW w:w="5263" w:type="dxa"/>
            <w:tcBorders>
              <w:top w:val="single" w:sz="6" w:space="0" w:color="7A9EBF"/>
              <w:left w:val="single" w:sz="6" w:space="0" w:color="7A9EBF"/>
              <w:bottom w:val="single" w:sz="6" w:space="0" w:color="7A9EBF"/>
              <w:right w:val="single" w:sz="6" w:space="0" w:color="7A9EBF"/>
            </w:tcBorders>
            <w:shd w:val="clear" w:color="auto" w:fill="auto"/>
            <w:tcMar>
              <w:top w:w="30" w:type="dxa"/>
              <w:left w:w="30" w:type="dxa"/>
              <w:bottom w:w="30" w:type="dxa"/>
              <w:right w:w="30" w:type="dxa"/>
            </w:tcMar>
            <w:vAlign w:val="center"/>
            <w:hideMark/>
          </w:tcPr>
          <w:p w14:paraId="58F58BB3" w14:textId="77777777" w:rsidR="009320D9" w:rsidRPr="008A3346" w:rsidRDefault="009320D9" w:rsidP="008A3346">
            <w:pPr>
              <w:spacing w:after="300"/>
              <w:jc w:val="both"/>
              <w:rPr>
                <w:rFonts w:ascii="Avenir Next LT Pro" w:eastAsia="Times New Roman" w:hAnsi="Avenir Next LT Pro"/>
                <w:lang w:val="en-GB" w:eastAsia="en-GB"/>
              </w:rPr>
            </w:pPr>
            <w:r w:rsidRPr="008A3346">
              <w:rPr>
                <w:rFonts w:ascii="Avenir Next LT Pro" w:eastAsia="Times New Roman" w:hAnsi="Avenir Next LT Pro"/>
                <w:lang w:val="en-GB" w:eastAsia="en-GB"/>
              </w:rPr>
              <w:t>Pass (pass)</w:t>
            </w:r>
          </w:p>
        </w:tc>
      </w:tr>
      <w:tr w:rsidR="009320D9" w:rsidRPr="008A3346" w14:paraId="6922F517" w14:textId="77777777" w:rsidTr="008A3346">
        <w:trPr>
          <w:trHeight w:val="563"/>
        </w:trPr>
        <w:tc>
          <w:tcPr>
            <w:tcW w:w="5521" w:type="dxa"/>
            <w:tcBorders>
              <w:top w:val="single" w:sz="6" w:space="0" w:color="7A9EBF"/>
              <w:left w:val="single" w:sz="6" w:space="0" w:color="7A9EBF"/>
              <w:bottom w:val="single" w:sz="6" w:space="0" w:color="7A9EBF"/>
              <w:right w:val="single" w:sz="6" w:space="0" w:color="7A9EBF"/>
            </w:tcBorders>
            <w:shd w:val="clear" w:color="auto" w:fill="auto"/>
            <w:tcMar>
              <w:top w:w="30" w:type="dxa"/>
              <w:left w:w="30" w:type="dxa"/>
              <w:bottom w:w="30" w:type="dxa"/>
              <w:right w:w="30" w:type="dxa"/>
            </w:tcMar>
            <w:vAlign w:val="center"/>
            <w:hideMark/>
          </w:tcPr>
          <w:p w14:paraId="308BC0B4" w14:textId="77777777" w:rsidR="009320D9" w:rsidRPr="008A3346" w:rsidRDefault="009320D9" w:rsidP="008A3346">
            <w:pPr>
              <w:spacing w:after="300"/>
              <w:jc w:val="both"/>
              <w:rPr>
                <w:rFonts w:ascii="Avenir Next LT Pro" w:eastAsia="Times New Roman" w:hAnsi="Avenir Next LT Pro"/>
                <w:lang w:val="en-GB" w:eastAsia="en-GB"/>
              </w:rPr>
            </w:pPr>
            <w:r w:rsidRPr="008A3346">
              <w:rPr>
                <w:rFonts w:ascii="Avenir Next LT Pro" w:eastAsia="Times New Roman" w:hAnsi="Avenir Next LT Pro"/>
                <w:lang w:val="en-GB" w:eastAsia="en-GB"/>
              </w:rPr>
              <w:t>0 - 49</w:t>
            </w:r>
          </w:p>
        </w:tc>
        <w:tc>
          <w:tcPr>
            <w:tcW w:w="5263" w:type="dxa"/>
            <w:tcBorders>
              <w:top w:val="single" w:sz="6" w:space="0" w:color="7A9EBF"/>
              <w:left w:val="single" w:sz="6" w:space="0" w:color="7A9EBF"/>
              <w:bottom w:val="single" w:sz="6" w:space="0" w:color="7A9EBF"/>
              <w:right w:val="single" w:sz="6" w:space="0" w:color="7A9EBF"/>
            </w:tcBorders>
            <w:shd w:val="clear" w:color="auto" w:fill="auto"/>
            <w:tcMar>
              <w:top w:w="30" w:type="dxa"/>
              <w:left w:w="30" w:type="dxa"/>
              <w:bottom w:w="30" w:type="dxa"/>
              <w:right w:w="30" w:type="dxa"/>
            </w:tcMar>
            <w:vAlign w:val="center"/>
            <w:hideMark/>
          </w:tcPr>
          <w:p w14:paraId="7C6C7DCC" w14:textId="77777777" w:rsidR="009320D9" w:rsidRPr="008A3346" w:rsidRDefault="009320D9" w:rsidP="008A3346">
            <w:pPr>
              <w:spacing w:after="300"/>
              <w:jc w:val="both"/>
              <w:rPr>
                <w:rFonts w:ascii="Avenir Next LT Pro" w:eastAsia="Times New Roman" w:hAnsi="Avenir Next LT Pro"/>
                <w:lang w:val="en-GB" w:eastAsia="en-GB"/>
              </w:rPr>
            </w:pPr>
            <w:r w:rsidRPr="008A3346">
              <w:rPr>
                <w:rFonts w:ascii="Avenir Next LT Pro" w:eastAsia="Times New Roman" w:hAnsi="Avenir Next LT Pro"/>
                <w:lang w:val="en-GB" w:eastAsia="en-GB"/>
              </w:rPr>
              <w:t>Fail</w:t>
            </w:r>
          </w:p>
        </w:tc>
      </w:tr>
    </w:tbl>
    <w:p w14:paraId="2EE0AC98" w14:textId="77777777" w:rsidR="004C3316" w:rsidRPr="008A3346" w:rsidRDefault="004C3316" w:rsidP="008A3346">
      <w:pPr>
        <w:jc w:val="both"/>
        <w:rPr>
          <w:rFonts w:ascii="Avenir Next LT Pro" w:hAnsi="Avenir Next LT Pro" w:cstheme="minorHAnsi"/>
        </w:rPr>
      </w:pPr>
    </w:p>
    <w:p w14:paraId="34D2E362" w14:textId="77777777" w:rsidR="004C3316" w:rsidRPr="008A3346" w:rsidRDefault="004C3316" w:rsidP="008A3346">
      <w:pPr>
        <w:jc w:val="both"/>
        <w:rPr>
          <w:rFonts w:ascii="Avenir Next LT Pro" w:hAnsi="Avenir Next LT Pro" w:cstheme="minorHAnsi"/>
        </w:rPr>
      </w:pPr>
    </w:p>
    <w:p w14:paraId="0F9D6363" w14:textId="77777777" w:rsidR="004C3316" w:rsidRPr="008A3346" w:rsidRDefault="004C3316" w:rsidP="008A3346">
      <w:pPr>
        <w:jc w:val="both"/>
        <w:rPr>
          <w:rFonts w:ascii="Avenir Next LT Pro" w:hAnsi="Avenir Next LT Pro" w:cstheme="minorHAnsi"/>
        </w:rPr>
      </w:pPr>
    </w:p>
    <w:p w14:paraId="5AD68F77" w14:textId="77777777" w:rsidR="004C3316" w:rsidRPr="008A3346" w:rsidRDefault="004C3316" w:rsidP="008A3346">
      <w:pPr>
        <w:jc w:val="both"/>
        <w:rPr>
          <w:rFonts w:ascii="Avenir Next LT Pro" w:hAnsi="Avenir Next LT Pro" w:cstheme="minorHAnsi"/>
        </w:rPr>
      </w:pPr>
    </w:p>
    <w:p w14:paraId="6F914EB0" w14:textId="77777777" w:rsidR="004C3316" w:rsidRPr="008A3346" w:rsidRDefault="004C3316" w:rsidP="008A3346">
      <w:pPr>
        <w:jc w:val="both"/>
        <w:rPr>
          <w:rFonts w:ascii="Avenir Next LT Pro" w:hAnsi="Avenir Next LT Pro" w:cstheme="minorHAnsi"/>
        </w:rPr>
      </w:pPr>
    </w:p>
    <w:p w14:paraId="2D4EFA63" w14:textId="77777777" w:rsidR="004C3316" w:rsidRPr="008A3346" w:rsidRDefault="004C3316" w:rsidP="008A3346">
      <w:pPr>
        <w:jc w:val="both"/>
        <w:rPr>
          <w:rFonts w:ascii="Avenir Next LT Pro" w:hAnsi="Avenir Next LT Pro" w:cstheme="minorHAnsi"/>
        </w:rPr>
      </w:pPr>
    </w:p>
    <w:p w14:paraId="38EC74E4" w14:textId="77777777" w:rsidR="008A3346" w:rsidRPr="008A3346" w:rsidRDefault="008A3346" w:rsidP="008A3346">
      <w:pPr>
        <w:spacing w:after="120"/>
        <w:jc w:val="both"/>
        <w:rPr>
          <w:rFonts w:ascii="Avenir Next LT Pro" w:hAnsi="Avenir Next LT Pro" w:cstheme="minorHAnsi"/>
        </w:rPr>
      </w:pPr>
      <w:r w:rsidRPr="008A3346">
        <w:rPr>
          <w:rFonts w:ascii="Avenir Next LT Pro" w:hAnsi="Avenir Next LT Pro" w:cstheme="minorHAnsi"/>
          <w:b/>
          <w:bCs/>
        </w:rPr>
        <w:t>Additional Support available</w:t>
      </w:r>
      <w:r w:rsidRPr="008A3346">
        <w:rPr>
          <w:rFonts w:ascii="Avenir Next LT Pro" w:hAnsi="Avenir Next LT Pro" w:cstheme="minorHAnsi"/>
        </w:rPr>
        <w:t xml:space="preserve">: </w:t>
      </w:r>
    </w:p>
    <w:p w14:paraId="624D193B" w14:textId="77777777" w:rsidR="008A3346" w:rsidRPr="008A3346" w:rsidRDefault="008A3346" w:rsidP="008A3346">
      <w:pPr>
        <w:spacing w:after="120"/>
        <w:jc w:val="both"/>
        <w:rPr>
          <w:rFonts w:ascii="Avenir Next LT Pro" w:hAnsi="Avenir Next LT Pro" w:cstheme="minorBidi"/>
        </w:rPr>
      </w:pPr>
      <w:r w:rsidRPr="008A3346">
        <w:rPr>
          <w:rFonts w:ascii="Avenir Next LT Pro" w:hAnsi="Avenir Next LT Pro" w:cstheme="minorBidi"/>
        </w:rPr>
        <w:t xml:space="preserve">All links are available through the online </w:t>
      </w:r>
      <w:hyperlink r:id="rId12">
        <w:r w:rsidRPr="008A3346">
          <w:rPr>
            <w:rStyle w:val="Hyperlink"/>
            <w:rFonts w:ascii="Avenir Next LT Pro" w:hAnsi="Avenir Next LT Pro" w:cstheme="minorBidi"/>
          </w:rPr>
          <w:t>Student Hub</w:t>
        </w:r>
      </w:hyperlink>
    </w:p>
    <w:p w14:paraId="42CDD46F" w14:textId="77777777" w:rsidR="008A3346" w:rsidRPr="008A3346" w:rsidRDefault="008A3346" w:rsidP="008A3346">
      <w:pPr>
        <w:pStyle w:val="ListParagraph"/>
        <w:numPr>
          <w:ilvl w:val="0"/>
          <w:numId w:val="1"/>
        </w:numPr>
        <w:spacing w:before="120" w:after="240"/>
        <w:ind w:left="714" w:hanging="357"/>
        <w:contextualSpacing w:val="0"/>
        <w:jc w:val="both"/>
        <w:rPr>
          <w:rFonts w:ascii="Avenir Next LT Pro" w:hAnsi="Avenir Next LT Pro" w:cstheme="minorBidi"/>
        </w:rPr>
      </w:pPr>
      <w:r w:rsidRPr="008A3346">
        <w:rPr>
          <w:rFonts w:ascii="Avenir Next LT Pro" w:hAnsi="Avenir Next LT Pro" w:cstheme="minorBidi"/>
        </w:rPr>
        <w:t xml:space="preserve">Our </w:t>
      </w:r>
      <w:r w:rsidRPr="008A3346">
        <w:rPr>
          <w:rFonts w:ascii="Avenir Next LT Pro" w:hAnsi="Avenir Next LT Pro" w:cstheme="minorBidi"/>
          <w:b/>
        </w:rPr>
        <w:t>Library resources</w:t>
      </w:r>
      <w:r w:rsidRPr="008A3346">
        <w:rPr>
          <w:rFonts w:ascii="Avenir Next LT Pro" w:hAnsi="Avenir Next LT Pro" w:cstheme="minorBidi"/>
        </w:rPr>
        <w:t xml:space="preserve"> link can be found in the library area of the Student Hub or via your subject librarian </w:t>
      </w:r>
      <w:r w:rsidRPr="008A3346">
        <w:rPr>
          <w:rFonts w:ascii="Avenir Next LT Pro" w:hAnsi="Avenir Next LT Pro" w:cs="Arial"/>
        </w:rPr>
        <w:t xml:space="preserve">Fran Robinson at </w:t>
      </w:r>
      <w:hyperlink r:id="rId13" w:history="1">
        <w:r w:rsidRPr="008A3346">
          <w:rPr>
            <w:rStyle w:val="Hyperlink"/>
            <w:rFonts w:ascii="Avenir Next LT Pro" w:hAnsi="Avenir Next LT Pro" w:cs="Arial"/>
          </w:rPr>
          <w:t>FRobinson3@uclan.ac.uk</w:t>
        </w:r>
      </w:hyperlink>
      <w:r w:rsidRPr="008A3346">
        <w:rPr>
          <w:rFonts w:ascii="Avenir Next LT Pro" w:hAnsi="Avenir Next LT Pro" w:cstheme="minorBidi"/>
        </w:rPr>
        <w:t xml:space="preserve"> or </w:t>
      </w:r>
      <w:hyperlink r:id="rId14">
        <w:r w:rsidRPr="008A3346">
          <w:rPr>
            <w:rStyle w:val="Hyperlink"/>
            <w:rFonts w:ascii="Avenir Next LT Pro" w:hAnsi="Avenir Next LT Pro" w:cstheme="minorBidi"/>
          </w:rPr>
          <w:t>SubjectLibrarians@uclan.ac.uk</w:t>
        </w:r>
      </w:hyperlink>
      <w:r w:rsidRPr="008A3346">
        <w:rPr>
          <w:rFonts w:ascii="Avenir Next LT Pro" w:hAnsi="Avenir Next LT Pro" w:cstheme="minorBidi"/>
        </w:rPr>
        <w:t xml:space="preserve">. </w:t>
      </w:r>
    </w:p>
    <w:p w14:paraId="6D5B84A8" w14:textId="77777777" w:rsidR="008A3346" w:rsidRPr="008A3346" w:rsidRDefault="008A3346" w:rsidP="008A3346">
      <w:pPr>
        <w:pStyle w:val="ListParagraph"/>
        <w:numPr>
          <w:ilvl w:val="0"/>
          <w:numId w:val="1"/>
        </w:numPr>
        <w:spacing w:before="120" w:after="240"/>
        <w:ind w:left="714" w:hanging="357"/>
        <w:contextualSpacing w:val="0"/>
        <w:jc w:val="both"/>
        <w:rPr>
          <w:rFonts w:ascii="Avenir Next LT Pro" w:hAnsi="Avenir Next LT Pro" w:cstheme="minorBidi"/>
        </w:rPr>
      </w:pPr>
      <w:r w:rsidRPr="008A3346">
        <w:rPr>
          <w:rFonts w:ascii="Avenir Next LT Pro" w:hAnsi="Avenir Next LT Pro" w:cstheme="minorBidi"/>
        </w:rPr>
        <w:t xml:space="preserve">Support with your academic skills development (academic writing, critical thinking and referencing) is available through </w:t>
      </w:r>
      <w:r w:rsidRPr="008A3346">
        <w:rPr>
          <w:rFonts w:ascii="Avenir Next LT Pro" w:hAnsi="Avenir Next LT Pro" w:cstheme="minorBidi"/>
          <w:b/>
          <w:bCs/>
        </w:rPr>
        <w:t xml:space="preserve">WISER </w:t>
      </w:r>
      <w:r w:rsidRPr="008A3346">
        <w:rPr>
          <w:rFonts w:ascii="Avenir Next LT Pro" w:hAnsi="Avenir Next LT Pro" w:cstheme="minorBidi"/>
        </w:rPr>
        <w:t xml:space="preserve">on the Study Skills section of the </w:t>
      </w:r>
      <w:hyperlink r:id="rId15">
        <w:r w:rsidRPr="008A3346">
          <w:rPr>
            <w:rStyle w:val="Hyperlink"/>
            <w:rFonts w:ascii="Avenir Next LT Pro" w:hAnsi="Avenir Next LT Pro" w:cstheme="minorBidi"/>
          </w:rPr>
          <w:t>Student Hub</w:t>
        </w:r>
      </w:hyperlink>
      <w:r w:rsidRPr="008A3346">
        <w:rPr>
          <w:rFonts w:ascii="Avenir Next LT Pro" w:hAnsi="Avenir Next LT Pro" w:cstheme="minorBidi"/>
        </w:rPr>
        <w:t>.</w:t>
      </w:r>
    </w:p>
    <w:p w14:paraId="6AFD152B" w14:textId="77777777" w:rsidR="008A3346" w:rsidRPr="008A3346" w:rsidRDefault="008A3346" w:rsidP="008A3346">
      <w:pPr>
        <w:pStyle w:val="ListParagraph"/>
        <w:numPr>
          <w:ilvl w:val="0"/>
          <w:numId w:val="1"/>
        </w:numPr>
        <w:spacing w:before="120" w:after="240"/>
        <w:ind w:left="714" w:hanging="357"/>
        <w:contextualSpacing w:val="0"/>
        <w:jc w:val="both"/>
        <w:rPr>
          <w:rFonts w:ascii="Avenir Next LT Pro" w:hAnsi="Avenir Next LT Pro" w:cstheme="minorBidi"/>
        </w:rPr>
      </w:pPr>
      <w:r w:rsidRPr="008A3346">
        <w:rPr>
          <w:rFonts w:ascii="Avenir Next LT Pro" w:hAnsi="Avenir Next LT Pro" w:cstheme="minorBidi"/>
        </w:rPr>
        <w:t xml:space="preserve">For help with Turnitin, see </w:t>
      </w:r>
      <w:hyperlink r:id="rId16">
        <w:r w:rsidRPr="008A3346">
          <w:rPr>
            <w:rStyle w:val="Hyperlink"/>
            <w:rFonts w:ascii="Avenir Next LT Pro" w:hAnsi="Avenir Next LT Pro" w:cstheme="minorBidi"/>
          </w:rPr>
          <w:t>Blackboard and Turnitin Support</w:t>
        </w:r>
      </w:hyperlink>
      <w:r w:rsidRPr="008A3346">
        <w:rPr>
          <w:rFonts w:ascii="Avenir Next LT Pro" w:hAnsi="Avenir Next LT Pro" w:cstheme="minorBidi"/>
        </w:rPr>
        <w:t xml:space="preserve"> on the Student Hub </w:t>
      </w:r>
    </w:p>
    <w:p w14:paraId="0A220172" w14:textId="77777777" w:rsidR="008A3346" w:rsidRPr="008A3346" w:rsidRDefault="008A3346" w:rsidP="008A3346">
      <w:pPr>
        <w:pStyle w:val="ListParagraph"/>
        <w:numPr>
          <w:ilvl w:val="0"/>
          <w:numId w:val="1"/>
        </w:numPr>
        <w:spacing w:before="120" w:after="240"/>
        <w:ind w:left="714" w:hanging="357"/>
        <w:contextualSpacing w:val="0"/>
        <w:jc w:val="both"/>
        <w:rPr>
          <w:rFonts w:ascii="Avenir Next LT Pro" w:hAnsi="Avenir Next LT Pro" w:cstheme="minorBidi"/>
        </w:rPr>
      </w:pPr>
      <w:r w:rsidRPr="008A3346">
        <w:rPr>
          <w:rFonts w:ascii="Avenir Next LT Pro" w:hAnsi="Avenir Next LT Pro" w:cstheme="minorBidi"/>
        </w:rPr>
        <w:t xml:space="preserve">If you have a disability, specific learning difficulty, long-term health or mental health condition, and not yet advised us, or would like to review your support, </w:t>
      </w:r>
      <w:r w:rsidRPr="008A3346">
        <w:rPr>
          <w:rFonts w:ascii="Avenir Next LT Pro" w:hAnsi="Avenir Next LT Pro" w:cstheme="minorBidi"/>
          <w:b/>
          <w:bCs/>
        </w:rPr>
        <w:t xml:space="preserve">Inclusive Support </w:t>
      </w:r>
      <w:r w:rsidRPr="008A3346">
        <w:rPr>
          <w:rFonts w:ascii="Avenir Next LT Pro" w:hAnsi="Avenir Next LT Pro" w:cstheme="minorBidi"/>
        </w:rPr>
        <w:t xml:space="preserve">can assist with reasonable adjustments and support. To find out more, you can visit the Inclusive Support page of the </w:t>
      </w:r>
      <w:hyperlink r:id="rId17">
        <w:r w:rsidRPr="008A3346">
          <w:rPr>
            <w:rStyle w:val="Hyperlink"/>
            <w:rFonts w:ascii="Avenir Next LT Pro" w:hAnsi="Avenir Next LT Pro" w:cstheme="minorBidi"/>
          </w:rPr>
          <w:t>Student Hub</w:t>
        </w:r>
      </w:hyperlink>
      <w:r w:rsidRPr="008A3346">
        <w:rPr>
          <w:rFonts w:ascii="Avenir Next LT Pro" w:hAnsi="Avenir Next LT Pro" w:cstheme="minorBidi"/>
        </w:rPr>
        <w:t>.</w:t>
      </w:r>
    </w:p>
    <w:p w14:paraId="559E1867" w14:textId="77777777" w:rsidR="008A3346" w:rsidRPr="008A3346" w:rsidRDefault="008A3346" w:rsidP="008A3346">
      <w:pPr>
        <w:pStyle w:val="ListParagraph"/>
        <w:numPr>
          <w:ilvl w:val="0"/>
          <w:numId w:val="1"/>
        </w:numPr>
        <w:spacing w:before="120" w:after="240"/>
        <w:ind w:left="714" w:hanging="357"/>
        <w:contextualSpacing w:val="0"/>
        <w:jc w:val="both"/>
        <w:rPr>
          <w:rFonts w:ascii="Avenir Next LT Pro" w:hAnsi="Avenir Next LT Pro" w:cstheme="minorBidi"/>
        </w:rPr>
      </w:pPr>
      <w:r w:rsidRPr="008A3346">
        <w:rPr>
          <w:rFonts w:ascii="Avenir Next LT Pro" w:hAnsi="Avenir Next LT Pro" w:cstheme="minorBidi"/>
        </w:rPr>
        <w:t xml:space="preserve">For mental health and wellbeing support, please complete our online referral form, or email </w:t>
      </w:r>
      <w:hyperlink r:id="rId18">
        <w:r w:rsidRPr="008A3346">
          <w:rPr>
            <w:rStyle w:val="Hyperlink"/>
            <w:rFonts w:ascii="Avenir Next LT Pro" w:hAnsi="Avenir Next LT Pro" w:cstheme="minorBidi"/>
          </w:rPr>
          <w:t>wellbeing@uclan.ac.uk</w:t>
        </w:r>
      </w:hyperlink>
      <w:r w:rsidRPr="008A3346">
        <w:rPr>
          <w:rFonts w:ascii="Avenir Next LT Pro" w:hAnsi="Avenir Next LT Pro" w:cstheme="minorBidi"/>
        </w:rPr>
        <w:t xml:space="preserve">. You can also call 01772 893020, attend a drop-in, or visit our UCLan </w:t>
      </w:r>
      <w:r w:rsidRPr="008A3346">
        <w:rPr>
          <w:rFonts w:ascii="Avenir Next LT Pro" w:hAnsi="Avenir Next LT Pro" w:cstheme="minorBidi"/>
          <w:b/>
        </w:rPr>
        <w:t>Wellbeing Service</w:t>
      </w:r>
      <w:r w:rsidRPr="008A3346">
        <w:rPr>
          <w:rFonts w:ascii="Avenir Next LT Pro" w:hAnsi="Avenir Next LT Pro" w:cstheme="minorBidi"/>
        </w:rPr>
        <w:t xml:space="preserve">  </w:t>
      </w:r>
      <w:hyperlink r:id="rId19">
        <w:r w:rsidRPr="008A3346">
          <w:rPr>
            <w:rStyle w:val="Hyperlink"/>
            <w:rFonts w:ascii="Avenir Next LT Pro" w:hAnsi="Avenir Next LT Pro" w:cstheme="minorBidi"/>
          </w:rPr>
          <w:t>Student Hub pages</w:t>
        </w:r>
      </w:hyperlink>
      <w:r w:rsidRPr="008A3346">
        <w:rPr>
          <w:rFonts w:ascii="Avenir Next LT Pro" w:hAnsi="Avenir Next LT Pro" w:cstheme="minorBidi"/>
        </w:rPr>
        <w:t xml:space="preserve"> for more information.</w:t>
      </w:r>
    </w:p>
    <w:p w14:paraId="57636F1F" w14:textId="1F57EF36" w:rsidR="008A3346" w:rsidRPr="008A3346" w:rsidRDefault="008A3346" w:rsidP="008A3346">
      <w:pPr>
        <w:pStyle w:val="ListParagraph"/>
        <w:numPr>
          <w:ilvl w:val="0"/>
          <w:numId w:val="1"/>
        </w:numPr>
        <w:spacing w:before="120" w:after="240"/>
        <w:ind w:left="714" w:hanging="357"/>
        <w:contextualSpacing w:val="0"/>
        <w:jc w:val="both"/>
        <w:rPr>
          <w:rFonts w:ascii="Avenir Next LT Pro" w:hAnsi="Avenir Next LT Pro" w:cstheme="minorBidi"/>
        </w:rPr>
      </w:pPr>
      <w:r w:rsidRPr="008A3346">
        <w:rPr>
          <w:rFonts w:ascii="Avenir Next LT Pro" w:hAnsi="Avenir Next LT Pro" w:cstheme="minorBidi"/>
        </w:rPr>
        <w:t xml:space="preserve">For any other support query, please contact </w:t>
      </w:r>
      <w:r w:rsidRPr="008A3346">
        <w:rPr>
          <w:rFonts w:ascii="Avenir Next LT Pro" w:hAnsi="Avenir Next LT Pro" w:cstheme="minorBidi"/>
          <w:b/>
          <w:bCs/>
        </w:rPr>
        <w:t>Student Support</w:t>
      </w:r>
      <w:r w:rsidRPr="008A3346">
        <w:rPr>
          <w:rFonts w:ascii="Avenir Next LT Pro" w:hAnsi="Avenir Next LT Pro" w:cstheme="minorBidi"/>
        </w:rPr>
        <w:t xml:space="preserve"> via studentsupport@uclan.ac.uk. </w:t>
      </w:r>
    </w:p>
    <w:p w14:paraId="00932C93" w14:textId="77777777" w:rsidR="008A3346" w:rsidRPr="008A3346" w:rsidRDefault="008A3346" w:rsidP="008A3346">
      <w:pPr>
        <w:pStyle w:val="ListParagraph"/>
        <w:numPr>
          <w:ilvl w:val="0"/>
          <w:numId w:val="1"/>
        </w:numPr>
        <w:spacing w:before="120" w:after="240"/>
        <w:ind w:left="714" w:hanging="357"/>
        <w:contextualSpacing w:val="0"/>
        <w:jc w:val="both"/>
        <w:rPr>
          <w:rFonts w:ascii="Avenir Next LT Pro" w:hAnsi="Avenir Next LT Pro" w:cstheme="minorBidi"/>
        </w:rPr>
      </w:pPr>
      <w:r w:rsidRPr="008A3346">
        <w:rPr>
          <w:rFonts w:ascii="Avenir Next LT Pro" w:hAnsi="Avenir Next LT Pro" w:cstheme="minorBidi"/>
        </w:rPr>
        <w:t xml:space="preserve">For consideration of Academic Integrity, please refer to detailed guidelines in our </w:t>
      </w:r>
      <w:hyperlink r:id="rId20" w:history="1">
        <w:r w:rsidRPr="008A3346">
          <w:rPr>
            <w:rStyle w:val="Hyperlink"/>
            <w:rFonts w:ascii="Avenir Next LT Pro" w:hAnsi="Avenir Next LT Pro" w:cstheme="minorBidi"/>
          </w:rPr>
          <w:t xml:space="preserve">policy document </w:t>
        </w:r>
      </w:hyperlink>
      <w:r w:rsidRPr="008A3346">
        <w:rPr>
          <w:rFonts w:ascii="Avenir Next LT Pro" w:hAnsi="Avenir Next LT Pro" w:cstheme="minorBidi"/>
        </w:rPr>
        <w:t xml:space="preserve">. All assessed work should be genuinely your own work, and all resources fully cited.  </w:t>
      </w:r>
    </w:p>
    <w:p w14:paraId="75EB62F9" w14:textId="77777777" w:rsidR="004C3316" w:rsidRPr="008A3346" w:rsidRDefault="004C3316" w:rsidP="008A3346">
      <w:pPr>
        <w:jc w:val="both"/>
        <w:rPr>
          <w:rFonts w:ascii="Avenir Next LT Pro" w:hAnsi="Avenir Next LT Pro" w:cstheme="minorHAnsi"/>
          <w:b/>
          <w:bCs/>
        </w:rPr>
      </w:pPr>
    </w:p>
    <w:p w14:paraId="0B80AD3B" w14:textId="77777777" w:rsidR="008A3346" w:rsidRPr="008A3346" w:rsidRDefault="008A3346" w:rsidP="008A3346">
      <w:pPr>
        <w:spacing w:line="360" w:lineRule="auto"/>
        <w:jc w:val="both"/>
        <w:rPr>
          <w:rFonts w:ascii="Avenir Next LT Pro" w:eastAsia="Calibri" w:hAnsi="Avenir Next LT Pro" w:cstheme="minorHAnsi"/>
          <w:b/>
          <w:bCs/>
          <w:lang w:val="en-GB"/>
        </w:rPr>
      </w:pPr>
      <w:r w:rsidRPr="008A3346">
        <w:rPr>
          <w:rFonts w:ascii="Avenir Next LT Pro" w:hAnsi="Avenir Next LT Pro" w:cstheme="minorHAnsi"/>
          <w:b/>
          <w:bCs/>
        </w:rPr>
        <w:t xml:space="preserve">We wish you all success in completing your assessment. </w:t>
      </w:r>
      <w:r w:rsidRPr="008A3346">
        <w:rPr>
          <w:rFonts w:ascii="Avenir Next LT Pro" w:eastAsia="Calibri" w:hAnsi="Avenir Next LT Pro" w:cstheme="minorHAnsi"/>
          <w:b/>
          <w:bCs/>
          <w:lang w:val="en-GB"/>
        </w:rPr>
        <w:t xml:space="preserve">Read this guidance carefully, and any questions, please discuss them with your Module Leader and Module Tutors. </w:t>
      </w:r>
    </w:p>
    <w:p w14:paraId="63CB76C6" w14:textId="2B679CB4" w:rsidR="007C6470" w:rsidRPr="008A3346" w:rsidRDefault="008A3346" w:rsidP="008A3346">
      <w:pPr>
        <w:jc w:val="both"/>
        <w:rPr>
          <w:rFonts w:ascii="Avenir Next LT Pro" w:hAnsi="Avenir Next LT Pro" w:cstheme="minorHAnsi"/>
          <w:b/>
          <w:bCs/>
          <w:i/>
          <w:iCs/>
        </w:rPr>
      </w:pPr>
      <w:r>
        <w:rPr>
          <w:rFonts w:ascii="Avenir Next LT Pro" w:hAnsi="Avenir Next LT Pro" w:cstheme="minorHAnsi"/>
          <w:b/>
          <w:bCs/>
          <w:i/>
          <w:iCs/>
        </w:rPr>
        <w:t>Please</w:t>
      </w:r>
      <w:r w:rsidR="00DE2CCD" w:rsidRPr="008A3346">
        <w:rPr>
          <w:rFonts w:ascii="Avenir Next LT Pro" w:hAnsi="Avenir Next LT Pro" w:cstheme="minorHAnsi"/>
          <w:b/>
          <w:bCs/>
          <w:i/>
          <w:iCs/>
        </w:rPr>
        <w:t xml:space="preserve"> access the </w:t>
      </w:r>
      <w:r w:rsidR="00950B4C" w:rsidRPr="008A3346">
        <w:rPr>
          <w:rFonts w:ascii="Avenir Next LT Pro" w:hAnsi="Avenir Next LT Pro" w:cstheme="minorHAnsi"/>
          <w:b/>
          <w:bCs/>
          <w:i/>
          <w:iCs/>
        </w:rPr>
        <w:t xml:space="preserve">individual feedback through Turnitin and bring </w:t>
      </w:r>
      <w:r w:rsidR="00FF4879" w:rsidRPr="008A3346">
        <w:rPr>
          <w:rFonts w:ascii="Avenir Next LT Pro" w:hAnsi="Avenir Next LT Pro" w:cstheme="minorHAnsi"/>
          <w:b/>
          <w:bCs/>
          <w:i/>
          <w:iCs/>
        </w:rPr>
        <w:t xml:space="preserve">reflection on feedback to the first </w:t>
      </w:r>
      <w:r w:rsidR="00B16006" w:rsidRPr="008A3346">
        <w:rPr>
          <w:rFonts w:ascii="Avenir Next LT Pro" w:hAnsi="Avenir Next LT Pro" w:cstheme="minorHAnsi"/>
          <w:b/>
          <w:bCs/>
          <w:i/>
          <w:iCs/>
        </w:rPr>
        <w:t xml:space="preserve">seminar following the </w:t>
      </w:r>
      <w:r w:rsidR="009B19A7" w:rsidRPr="008A3346">
        <w:rPr>
          <w:rFonts w:ascii="Avenir Next LT Pro" w:hAnsi="Avenir Next LT Pro" w:cstheme="minorHAnsi"/>
          <w:b/>
          <w:bCs/>
          <w:i/>
          <w:iCs/>
        </w:rPr>
        <w:t>release of grades</w:t>
      </w:r>
      <w:r w:rsidR="006C281C" w:rsidRPr="008A3346">
        <w:rPr>
          <w:rFonts w:ascii="Avenir Next LT Pro" w:hAnsi="Avenir Next LT Pro" w:cstheme="minorHAnsi"/>
          <w:b/>
          <w:bCs/>
          <w:i/>
          <w:iCs/>
        </w:rPr>
        <w:t>.  Generic feedback on the assessment</w:t>
      </w:r>
      <w:r w:rsidR="008B5218" w:rsidRPr="008A3346">
        <w:rPr>
          <w:rFonts w:ascii="Avenir Next LT Pro" w:hAnsi="Avenir Next LT Pro" w:cstheme="minorHAnsi"/>
          <w:b/>
          <w:bCs/>
          <w:i/>
          <w:iCs/>
        </w:rPr>
        <w:t xml:space="preserve"> should be provided by the tutor</w:t>
      </w:r>
      <w:r w:rsidR="00737DE1" w:rsidRPr="008A3346">
        <w:rPr>
          <w:rFonts w:ascii="Avenir Next LT Pro" w:hAnsi="Avenir Next LT Pro" w:cstheme="minorHAnsi"/>
          <w:b/>
          <w:bCs/>
          <w:i/>
          <w:iCs/>
        </w:rPr>
        <w:t xml:space="preserve"> at th</w:t>
      </w:r>
      <w:r w:rsidR="00AF65FF" w:rsidRPr="008A3346">
        <w:rPr>
          <w:rFonts w:ascii="Avenir Next LT Pro" w:hAnsi="Avenir Next LT Pro" w:cstheme="minorHAnsi"/>
          <w:b/>
          <w:bCs/>
          <w:i/>
          <w:iCs/>
        </w:rPr>
        <w:t>at</w:t>
      </w:r>
      <w:r w:rsidR="009F1327" w:rsidRPr="008A3346">
        <w:rPr>
          <w:rFonts w:ascii="Avenir Next LT Pro" w:hAnsi="Avenir Next LT Pro" w:cstheme="minorHAnsi"/>
          <w:b/>
          <w:bCs/>
          <w:i/>
          <w:iCs/>
        </w:rPr>
        <w:t xml:space="preserve"> seminar.</w:t>
      </w:r>
    </w:p>
    <w:p w14:paraId="03200F28" w14:textId="77777777" w:rsidR="009F1327" w:rsidRPr="008A3346" w:rsidRDefault="009F1327" w:rsidP="008A3346">
      <w:pPr>
        <w:jc w:val="both"/>
        <w:rPr>
          <w:rFonts w:ascii="Avenir Next LT Pro" w:hAnsi="Avenir Next LT Pro" w:cstheme="minorHAnsi"/>
          <w:b/>
          <w:bCs/>
          <w:i/>
          <w:iCs/>
        </w:rPr>
      </w:pPr>
    </w:p>
    <w:p w14:paraId="0582F1EC" w14:textId="4E28EA08" w:rsidR="009F1327" w:rsidRPr="008A3346" w:rsidRDefault="009F1327" w:rsidP="008A3346">
      <w:pPr>
        <w:jc w:val="both"/>
        <w:rPr>
          <w:rFonts w:ascii="Avenir Next LT Pro" w:hAnsi="Avenir Next LT Pro" w:cstheme="minorHAnsi"/>
          <w:b/>
          <w:bCs/>
          <w:i/>
          <w:iCs/>
        </w:rPr>
      </w:pPr>
      <w:r w:rsidRPr="008A3346">
        <w:rPr>
          <w:rFonts w:ascii="Avenir Next LT Pro" w:hAnsi="Avenir Next LT Pro" w:cstheme="minorHAnsi"/>
          <w:b/>
          <w:bCs/>
          <w:i/>
          <w:iCs/>
        </w:rPr>
        <w:t xml:space="preserve">Students requiring </w:t>
      </w:r>
      <w:r w:rsidR="00CF7D11" w:rsidRPr="008A3346">
        <w:rPr>
          <w:rFonts w:ascii="Avenir Next LT Pro" w:hAnsi="Avenir Next LT Pro" w:cstheme="minorHAnsi"/>
          <w:b/>
          <w:bCs/>
          <w:i/>
          <w:iCs/>
        </w:rPr>
        <w:t xml:space="preserve">specific individual </w:t>
      </w:r>
      <w:r w:rsidR="00AF65FF" w:rsidRPr="008A3346">
        <w:rPr>
          <w:rFonts w:ascii="Avenir Next LT Pro" w:hAnsi="Avenir Next LT Pro" w:cstheme="minorHAnsi"/>
          <w:b/>
          <w:bCs/>
          <w:i/>
          <w:iCs/>
        </w:rPr>
        <w:t xml:space="preserve">feedback and </w:t>
      </w:r>
      <w:r w:rsidR="00CF7D11" w:rsidRPr="008A3346">
        <w:rPr>
          <w:rFonts w:ascii="Avenir Next LT Pro" w:hAnsi="Avenir Next LT Pro" w:cstheme="minorHAnsi"/>
          <w:b/>
          <w:bCs/>
          <w:i/>
          <w:iCs/>
        </w:rPr>
        <w:t xml:space="preserve">support should contact </w:t>
      </w:r>
      <w:r w:rsidR="00A44422" w:rsidRPr="008A3346">
        <w:rPr>
          <w:rFonts w:ascii="Avenir Next LT Pro" w:hAnsi="Avenir Next LT Pro" w:cstheme="minorHAnsi"/>
          <w:b/>
          <w:bCs/>
          <w:i/>
          <w:iCs/>
        </w:rPr>
        <w:t>the Module Leader to arrange an appointment</w:t>
      </w:r>
      <w:r w:rsidR="004C3316" w:rsidRPr="008A3346">
        <w:rPr>
          <w:rFonts w:ascii="Avenir Next LT Pro" w:hAnsi="Avenir Next LT Pro" w:cstheme="minorHAnsi"/>
          <w:b/>
          <w:bCs/>
          <w:i/>
          <w:iCs/>
        </w:rPr>
        <w:t>.</w:t>
      </w:r>
    </w:p>
    <w:p w14:paraId="319E202A" w14:textId="750F375A" w:rsidR="008B5218" w:rsidRPr="008A3346" w:rsidRDefault="008B5218" w:rsidP="008A3346">
      <w:pPr>
        <w:jc w:val="both"/>
        <w:rPr>
          <w:rFonts w:ascii="Avenir Next LT Pro" w:hAnsi="Avenir Next LT Pro" w:cstheme="minorHAnsi"/>
          <w:i/>
          <w:iCs/>
        </w:rPr>
        <w:sectPr w:rsidR="008B5218" w:rsidRPr="008A3346" w:rsidSect="00E03C79">
          <w:headerReference w:type="default" r:id="rId21"/>
          <w:headerReference w:type="first" r:id="rId22"/>
          <w:footerReference w:type="first" r:id="rId23"/>
          <w:pgSz w:w="11906" w:h="16838"/>
          <w:pgMar w:top="720" w:right="720" w:bottom="720" w:left="720" w:header="708" w:footer="708" w:gutter="0"/>
          <w:cols w:space="708"/>
          <w:titlePg/>
          <w:docGrid w:linePitch="360"/>
        </w:sectPr>
      </w:pPr>
    </w:p>
    <w:p w14:paraId="07BB7920" w14:textId="77777777" w:rsidR="00CA7635" w:rsidRPr="008A3346" w:rsidRDefault="00CA7635" w:rsidP="008A3346">
      <w:pPr>
        <w:jc w:val="both"/>
        <w:rPr>
          <w:rFonts w:ascii="Avenir Next LT Pro" w:hAnsi="Avenir Next LT Pro"/>
          <w:b/>
          <w:bCs/>
          <w:u w:val="single"/>
        </w:rPr>
      </w:pPr>
      <w:r w:rsidRPr="008A3346">
        <w:rPr>
          <w:rFonts w:ascii="Avenir Next LT Pro" w:hAnsi="Avenir Next LT Pro"/>
          <w:b/>
          <w:bCs/>
          <w:u w:val="single"/>
        </w:rPr>
        <w:lastRenderedPageBreak/>
        <w:t>Feedback Guidance:</w:t>
      </w:r>
    </w:p>
    <w:p w14:paraId="0E9354A5" w14:textId="77777777" w:rsidR="00CA7635" w:rsidRPr="008A3346" w:rsidRDefault="00CA7635" w:rsidP="008A3346">
      <w:pPr>
        <w:spacing w:line="520" w:lineRule="atLeast"/>
        <w:jc w:val="both"/>
        <w:rPr>
          <w:rFonts w:ascii="Avenir Next LT Pro" w:hAnsi="Avenir Next LT Pro"/>
          <w:b/>
          <w:bCs/>
        </w:rPr>
      </w:pPr>
      <w:r w:rsidRPr="008A3346">
        <w:rPr>
          <w:rFonts w:ascii="Avenir Next LT Pro" w:hAnsi="Avenir Next LT Pro"/>
          <w:b/>
          <w:bCs/>
        </w:rPr>
        <w:t>Reflecting on Feedback: how to improve.</w:t>
      </w:r>
    </w:p>
    <w:p w14:paraId="452302CD" w14:textId="77777777" w:rsidR="00CA7635" w:rsidRPr="008A3346" w:rsidRDefault="00CA7635" w:rsidP="008A3346">
      <w:pPr>
        <w:spacing w:line="520" w:lineRule="atLeast"/>
        <w:jc w:val="both"/>
        <w:rPr>
          <w:rFonts w:ascii="Avenir Next LT Pro" w:hAnsi="Avenir Next LT Pro"/>
        </w:rPr>
      </w:pPr>
      <w:r w:rsidRPr="008A3346">
        <w:rPr>
          <w:rFonts w:ascii="Avenir Next LT Pro" w:hAnsi="Avenir Next LT Pro"/>
        </w:rPr>
        <w:t>From the feedback you receive, you should understand:</w:t>
      </w:r>
    </w:p>
    <w:p w14:paraId="6B2F4989" w14:textId="77777777" w:rsidR="00CA7635" w:rsidRPr="008A3346" w:rsidRDefault="00CA7635" w:rsidP="008A3346">
      <w:pPr>
        <w:pStyle w:val="ListParagraph"/>
        <w:numPr>
          <w:ilvl w:val="0"/>
          <w:numId w:val="5"/>
        </w:numPr>
        <w:spacing w:line="520" w:lineRule="atLeast"/>
        <w:jc w:val="both"/>
        <w:rPr>
          <w:rFonts w:ascii="Avenir Next LT Pro" w:hAnsi="Avenir Next LT Pro"/>
          <w:b/>
          <w:bCs/>
        </w:rPr>
      </w:pPr>
      <w:r w:rsidRPr="008A3346">
        <w:rPr>
          <w:rFonts w:ascii="Avenir Next LT Pro" w:hAnsi="Avenir Next LT Pro"/>
        </w:rPr>
        <w:t>The grade you achieved.</w:t>
      </w:r>
    </w:p>
    <w:p w14:paraId="10250F86" w14:textId="77777777" w:rsidR="00CA7635" w:rsidRPr="008A3346" w:rsidRDefault="00CA7635" w:rsidP="008A3346">
      <w:pPr>
        <w:pStyle w:val="ListParagraph"/>
        <w:numPr>
          <w:ilvl w:val="0"/>
          <w:numId w:val="5"/>
        </w:numPr>
        <w:spacing w:line="520" w:lineRule="atLeast"/>
        <w:jc w:val="both"/>
        <w:rPr>
          <w:rFonts w:ascii="Avenir Next LT Pro" w:hAnsi="Avenir Next LT Pro"/>
          <w:b/>
          <w:bCs/>
        </w:rPr>
      </w:pPr>
      <w:r w:rsidRPr="008A3346">
        <w:rPr>
          <w:rFonts w:ascii="Avenir Next LT Pro" w:hAnsi="Avenir Next LT Pro"/>
        </w:rPr>
        <w:t>The best features of your work.</w:t>
      </w:r>
    </w:p>
    <w:p w14:paraId="78D139CE" w14:textId="2D545E09" w:rsidR="00CA7635" w:rsidRPr="008A3346" w:rsidRDefault="00CA7635" w:rsidP="008A3346">
      <w:pPr>
        <w:pStyle w:val="ListParagraph"/>
        <w:numPr>
          <w:ilvl w:val="0"/>
          <w:numId w:val="5"/>
        </w:numPr>
        <w:spacing w:line="520" w:lineRule="atLeast"/>
        <w:jc w:val="both"/>
        <w:rPr>
          <w:rFonts w:ascii="Avenir Next LT Pro" w:hAnsi="Avenir Next LT Pro"/>
          <w:b/>
          <w:bCs/>
        </w:rPr>
      </w:pPr>
      <w:r w:rsidRPr="008A3346">
        <w:rPr>
          <w:rFonts w:ascii="Avenir Next LT Pro" w:hAnsi="Avenir Next LT Pro"/>
        </w:rPr>
        <w:t>Areas you may not have fully understood.</w:t>
      </w:r>
    </w:p>
    <w:p w14:paraId="0DA38189" w14:textId="68BAD988" w:rsidR="00CA7635" w:rsidRPr="008A3346" w:rsidRDefault="00CA7635" w:rsidP="008A3346">
      <w:pPr>
        <w:pStyle w:val="ListParagraph"/>
        <w:numPr>
          <w:ilvl w:val="0"/>
          <w:numId w:val="5"/>
        </w:numPr>
        <w:spacing w:line="520" w:lineRule="atLeast"/>
        <w:jc w:val="both"/>
        <w:rPr>
          <w:rFonts w:ascii="Avenir Next LT Pro" w:hAnsi="Avenir Next LT Pro"/>
          <w:b/>
          <w:bCs/>
        </w:rPr>
      </w:pPr>
      <w:r w:rsidRPr="008A3346">
        <w:rPr>
          <w:rFonts w:ascii="Avenir Next LT Pro" w:hAnsi="Avenir Next LT Pro"/>
        </w:rPr>
        <w:t xml:space="preserve">Areas you are doing </w:t>
      </w:r>
      <w:r w:rsidR="00367A6F" w:rsidRPr="008A3346">
        <w:rPr>
          <w:rFonts w:ascii="Avenir Next LT Pro" w:hAnsi="Avenir Next LT Pro"/>
        </w:rPr>
        <w:t>well but</w:t>
      </w:r>
      <w:r w:rsidRPr="008A3346">
        <w:rPr>
          <w:rFonts w:ascii="Avenir Next LT Pro" w:hAnsi="Avenir Next LT Pro"/>
        </w:rPr>
        <w:t xml:space="preserve"> could develop your understanding. </w:t>
      </w:r>
    </w:p>
    <w:p w14:paraId="54AD153F" w14:textId="1BB2CCA8" w:rsidR="00CA7635" w:rsidRPr="008A3346" w:rsidRDefault="00367A6F" w:rsidP="008A3346">
      <w:pPr>
        <w:pStyle w:val="ListParagraph"/>
        <w:numPr>
          <w:ilvl w:val="0"/>
          <w:numId w:val="5"/>
        </w:numPr>
        <w:spacing w:line="520" w:lineRule="atLeast"/>
        <w:jc w:val="both"/>
        <w:rPr>
          <w:rFonts w:ascii="Avenir Next LT Pro" w:hAnsi="Avenir Next LT Pro"/>
          <w:b/>
          <w:bCs/>
        </w:rPr>
      </w:pPr>
      <w:r w:rsidRPr="008A3346">
        <w:rPr>
          <w:rFonts w:ascii="Avenir Next LT Pro" w:hAnsi="Avenir Next LT Pro"/>
        </w:rPr>
        <w:t>W</w:t>
      </w:r>
      <w:r w:rsidR="00CA7635" w:rsidRPr="008A3346">
        <w:rPr>
          <w:rFonts w:ascii="Avenir Next LT Pro" w:hAnsi="Avenir Next LT Pro"/>
        </w:rPr>
        <w:t>hat you can do</w:t>
      </w:r>
      <w:r w:rsidR="004A4EB3" w:rsidRPr="008A3346">
        <w:rPr>
          <w:rFonts w:ascii="Avenir Next LT Pro" w:hAnsi="Avenir Next LT Pro"/>
        </w:rPr>
        <w:t xml:space="preserve"> to improve</w:t>
      </w:r>
      <w:r w:rsidR="00CA7635" w:rsidRPr="008A3346">
        <w:rPr>
          <w:rFonts w:ascii="Avenir Next LT Pro" w:hAnsi="Avenir Next LT Pro"/>
        </w:rPr>
        <w:t xml:space="preserve"> in the future</w:t>
      </w:r>
      <w:r w:rsidR="004A4EB3" w:rsidRPr="008A3346">
        <w:rPr>
          <w:rFonts w:ascii="Avenir Next LT Pro" w:hAnsi="Avenir Next LT Pro"/>
        </w:rPr>
        <w:t xml:space="preserve"> - feedforward</w:t>
      </w:r>
      <w:r w:rsidR="00CA7635" w:rsidRPr="008A3346">
        <w:rPr>
          <w:rFonts w:ascii="Avenir Next LT Pro" w:hAnsi="Avenir Next LT Pro"/>
        </w:rPr>
        <w:t>.</w:t>
      </w:r>
    </w:p>
    <w:p w14:paraId="0F14FFBC" w14:textId="77777777" w:rsidR="00CA7635" w:rsidRPr="008A3346" w:rsidRDefault="00CA7635" w:rsidP="008A3346">
      <w:pPr>
        <w:jc w:val="both"/>
        <w:rPr>
          <w:rFonts w:ascii="Avenir Next LT Pro" w:hAnsi="Avenir Next LT Pro"/>
          <w:b/>
          <w:bCs/>
        </w:rPr>
      </w:pPr>
    </w:p>
    <w:p w14:paraId="248064B9" w14:textId="667C4BAD" w:rsidR="00CA7635" w:rsidRPr="008A3346" w:rsidRDefault="00CA7635" w:rsidP="008A3346">
      <w:pPr>
        <w:jc w:val="both"/>
        <w:rPr>
          <w:rFonts w:ascii="Avenir Next LT Pro" w:hAnsi="Avenir Next LT Pro"/>
          <w:b/>
          <w:bCs/>
        </w:rPr>
      </w:pPr>
      <w:r w:rsidRPr="008A3346">
        <w:rPr>
          <w:rFonts w:ascii="Avenir Next LT Pro" w:hAnsi="Avenir Next LT Pro"/>
        </w:rPr>
        <w:t xml:space="preserve">Use the </w:t>
      </w:r>
      <w:hyperlink r:id="rId24">
        <w:r w:rsidRPr="008A3346">
          <w:rPr>
            <w:rStyle w:val="Hyperlink"/>
            <w:rFonts w:ascii="Avenir Next LT Pro" w:hAnsi="Avenir Next LT Pro"/>
          </w:rPr>
          <w:t>WISER</w:t>
        </w:r>
      </w:hyperlink>
      <w:r w:rsidRPr="008A3346">
        <w:rPr>
          <w:rFonts w:ascii="Avenir Next LT Pro" w:hAnsi="Avenir Next LT Pro"/>
        </w:rPr>
        <w:t xml:space="preserve">: Academic Skills Development service. WISER can review feedback and help you understand your feedback. You can also use the WISER </w:t>
      </w:r>
      <w:hyperlink r:id="rId25">
        <w:r w:rsidRPr="008A3346">
          <w:rPr>
            <w:rStyle w:val="Hyperlink"/>
            <w:rFonts w:ascii="Avenir Next LT Pro" w:hAnsi="Avenir Next LT Pro"/>
          </w:rPr>
          <w:t>Feedback Glossary</w:t>
        </w:r>
      </w:hyperlink>
    </w:p>
    <w:p w14:paraId="32D70489" w14:textId="247E9570" w:rsidR="00B56F1B" w:rsidRPr="008A3346" w:rsidRDefault="00B56F1B" w:rsidP="008A3346">
      <w:pPr>
        <w:spacing w:line="520" w:lineRule="atLeast"/>
        <w:jc w:val="both"/>
        <w:rPr>
          <w:rFonts w:ascii="Avenir Next LT Pro" w:hAnsi="Avenir Next LT Pro"/>
        </w:rPr>
      </w:pPr>
      <w:r w:rsidRPr="008A3346">
        <w:rPr>
          <w:rFonts w:ascii="Avenir Next LT Pro" w:hAnsi="Avenir Next LT Pro"/>
        </w:rPr>
        <w:t>Next Steps:</w:t>
      </w:r>
    </w:p>
    <w:p w14:paraId="04746530" w14:textId="77777777" w:rsidR="004A4EB3" w:rsidRPr="008A3346" w:rsidRDefault="004A4EB3" w:rsidP="008A3346">
      <w:pPr>
        <w:pStyle w:val="ListParagraph"/>
        <w:numPr>
          <w:ilvl w:val="0"/>
          <w:numId w:val="4"/>
        </w:numPr>
        <w:spacing w:line="520" w:lineRule="atLeast"/>
        <w:jc w:val="both"/>
        <w:rPr>
          <w:rFonts w:ascii="Avenir Next LT Pro" w:hAnsi="Avenir Next LT Pro"/>
        </w:rPr>
      </w:pPr>
      <w:r w:rsidRPr="008A3346">
        <w:rPr>
          <w:rFonts w:ascii="Avenir Next LT Pro" w:hAnsi="Avenir Next LT Pro"/>
        </w:rPr>
        <w:t>List the steps have you taken to respond to previous feedback.</w:t>
      </w:r>
    </w:p>
    <w:p w14:paraId="2D57475B" w14:textId="11B2D5D3" w:rsidR="00B56F1B" w:rsidRPr="008A3346" w:rsidRDefault="00CA7635" w:rsidP="008A3346">
      <w:pPr>
        <w:pStyle w:val="ListParagraph"/>
        <w:numPr>
          <w:ilvl w:val="0"/>
          <w:numId w:val="4"/>
        </w:numPr>
        <w:spacing w:line="520" w:lineRule="atLeast"/>
        <w:jc w:val="both"/>
        <w:rPr>
          <w:rFonts w:ascii="Avenir Next LT Pro" w:hAnsi="Avenir Next LT Pro"/>
        </w:rPr>
      </w:pPr>
      <w:proofErr w:type="spellStart"/>
      <w:r w:rsidRPr="008A3346">
        <w:rPr>
          <w:rFonts w:ascii="Avenir Next LT Pro" w:hAnsi="Avenir Next LT Pro"/>
        </w:rPr>
        <w:t>Summarise</w:t>
      </w:r>
      <w:proofErr w:type="spellEnd"/>
      <w:r w:rsidRPr="008A3346">
        <w:rPr>
          <w:rFonts w:ascii="Avenir Next LT Pro" w:hAnsi="Avenir Next LT Pro"/>
        </w:rPr>
        <w:t xml:space="preserve"> your achievements </w:t>
      </w:r>
    </w:p>
    <w:p w14:paraId="6E374491" w14:textId="5A7730B5" w:rsidR="00B56F1B" w:rsidRPr="008A3346" w:rsidRDefault="004A4EB3" w:rsidP="008A3346">
      <w:pPr>
        <w:pStyle w:val="ListParagraph"/>
        <w:numPr>
          <w:ilvl w:val="0"/>
          <w:numId w:val="4"/>
        </w:numPr>
        <w:spacing w:line="520" w:lineRule="atLeast"/>
        <w:jc w:val="both"/>
        <w:rPr>
          <w:rFonts w:ascii="Avenir Next LT Pro" w:hAnsi="Avenir Next LT Pro"/>
        </w:rPr>
      </w:pPr>
      <w:r w:rsidRPr="008A3346">
        <w:rPr>
          <w:rFonts w:ascii="Avenir Next LT Pro" w:hAnsi="Avenir Next LT Pro"/>
        </w:rPr>
        <w:t>Evaluate</w:t>
      </w:r>
      <w:r w:rsidR="00B56F1B" w:rsidRPr="008A3346">
        <w:rPr>
          <w:rFonts w:ascii="Avenir Next LT Pro" w:hAnsi="Avenir Next LT Pro"/>
        </w:rPr>
        <w:t xml:space="preserve"> where you need to improve here (keep handy for future work):</w:t>
      </w:r>
    </w:p>
    <w:p w14:paraId="6CA4CC5F" w14:textId="0859365E" w:rsidR="00CA7635" w:rsidRPr="008A3346" w:rsidRDefault="00CA7635" w:rsidP="008A3346">
      <w:pPr>
        <w:pStyle w:val="ListParagraph"/>
        <w:ind w:left="360"/>
        <w:jc w:val="both"/>
        <w:rPr>
          <w:rFonts w:ascii="Avenir Next LT Pro" w:hAnsi="Avenir Next LT Pro"/>
          <w:b/>
          <w:bCs/>
        </w:rPr>
      </w:pPr>
    </w:p>
    <w:p w14:paraId="09413713" w14:textId="77777777" w:rsidR="00CA7635" w:rsidRPr="008A3346" w:rsidRDefault="00CA7635" w:rsidP="008A3346">
      <w:pPr>
        <w:jc w:val="both"/>
        <w:rPr>
          <w:rFonts w:ascii="Avenir Next LT Pro" w:hAnsi="Avenir Next LT Pro"/>
          <w:b/>
          <w:bCs/>
        </w:rPr>
      </w:pPr>
    </w:p>
    <w:tbl>
      <w:tblPr>
        <w:tblStyle w:val="TableGrid"/>
        <w:tblW w:w="0" w:type="auto"/>
        <w:tblLook w:val="04A0" w:firstRow="1" w:lastRow="0" w:firstColumn="1" w:lastColumn="0" w:noHBand="0" w:noVBand="1"/>
      </w:tblPr>
      <w:tblGrid>
        <w:gridCol w:w="9016"/>
      </w:tblGrid>
      <w:tr w:rsidR="00CA7635" w:rsidRPr="008A3346" w14:paraId="32B15664" w14:textId="77777777" w:rsidTr="00B56F1B">
        <w:trPr>
          <w:trHeight w:val="4952"/>
        </w:trPr>
        <w:tc>
          <w:tcPr>
            <w:tcW w:w="9016" w:type="dxa"/>
          </w:tcPr>
          <w:p w14:paraId="25EA905F" w14:textId="77777777" w:rsidR="00CA7635" w:rsidRPr="008A3346" w:rsidRDefault="00CA7635" w:rsidP="008A3346">
            <w:pPr>
              <w:jc w:val="both"/>
              <w:rPr>
                <w:rFonts w:ascii="Avenir Next LT Pro" w:hAnsi="Avenir Next LT Pro"/>
              </w:rPr>
            </w:pPr>
          </w:p>
        </w:tc>
      </w:tr>
    </w:tbl>
    <w:p w14:paraId="30F63538" w14:textId="77777777" w:rsidR="00242DB8" w:rsidRPr="008A3346" w:rsidRDefault="00242DB8" w:rsidP="008A3346">
      <w:pPr>
        <w:jc w:val="both"/>
        <w:rPr>
          <w:rFonts w:ascii="Avenir Next LT Pro" w:hAnsi="Avenir Next LT Pro" w:cstheme="minorHAnsi"/>
        </w:rPr>
      </w:pPr>
    </w:p>
    <w:sectPr w:rsidR="00242DB8" w:rsidRPr="008A3346">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C441F" w14:textId="77777777" w:rsidR="00A70523" w:rsidRDefault="00A70523" w:rsidP="00296A84">
      <w:r>
        <w:separator/>
      </w:r>
    </w:p>
  </w:endnote>
  <w:endnote w:type="continuationSeparator" w:id="0">
    <w:p w14:paraId="66718063" w14:textId="77777777" w:rsidR="00A70523" w:rsidRDefault="00A70523" w:rsidP="00296A84">
      <w:r>
        <w:continuationSeparator/>
      </w:r>
    </w:p>
  </w:endnote>
  <w:endnote w:type="continuationNotice" w:id="1">
    <w:p w14:paraId="4D6F8560" w14:textId="77777777" w:rsidR="00A70523" w:rsidRDefault="00A70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AB09" w14:textId="58A37E35" w:rsidR="00D964FA" w:rsidRDefault="00824D7D">
    <w:pPr>
      <w:pStyle w:val="Footer"/>
    </w:pPr>
    <w:r w:rsidRPr="00154ADA">
      <w:rPr>
        <w:rFonts w:ascii="Arial" w:eastAsia="Calibri" w:hAnsi="Arial"/>
        <w:sz w:val="18"/>
        <w:szCs w:val="18"/>
        <w:lang w:val="en-GB"/>
      </w:rPr>
      <w:t xml:space="preserve">Disclaimer: The information provided in this </w:t>
    </w:r>
    <w:r>
      <w:rPr>
        <w:rFonts w:ascii="Arial" w:eastAsia="Calibri" w:hAnsi="Arial"/>
        <w:sz w:val="18"/>
        <w:szCs w:val="18"/>
        <w:lang w:val="en-GB"/>
      </w:rPr>
      <w:t>assessment</w:t>
    </w:r>
    <w:r w:rsidRPr="00154ADA">
      <w:rPr>
        <w:rFonts w:ascii="Arial" w:eastAsia="Calibri" w:hAnsi="Arial"/>
        <w:sz w:val="18"/>
        <w:szCs w:val="18"/>
        <w:lang w:val="en-GB"/>
      </w:rPr>
      <w:t xml:space="preserve"> brief is correct at time of publication. In the unlikely event that any changes are deemed necessary, they will be communicated clearly via e-mail </w:t>
    </w:r>
    <w:r>
      <w:rPr>
        <w:rFonts w:ascii="Arial" w:eastAsia="Calibri" w:hAnsi="Arial"/>
        <w:sz w:val="18"/>
        <w:szCs w:val="18"/>
        <w:lang w:val="en-GB"/>
      </w:rPr>
      <w:t>a</w:t>
    </w:r>
    <w:r w:rsidRPr="00154ADA">
      <w:rPr>
        <w:rFonts w:ascii="Arial" w:eastAsia="Calibri" w:hAnsi="Arial"/>
        <w:sz w:val="18"/>
        <w:szCs w:val="18"/>
        <w:lang w:val="en-GB"/>
      </w:rPr>
      <w:t xml:space="preserve">nd a new version of this </w:t>
    </w:r>
    <w:r>
      <w:rPr>
        <w:rFonts w:ascii="Arial" w:eastAsia="Calibri" w:hAnsi="Arial"/>
        <w:sz w:val="18"/>
        <w:szCs w:val="18"/>
        <w:lang w:val="en-GB"/>
      </w:rPr>
      <w:t>assessment</w:t>
    </w:r>
    <w:r w:rsidRPr="00154ADA">
      <w:rPr>
        <w:rFonts w:ascii="Arial" w:eastAsia="Calibri" w:hAnsi="Arial"/>
        <w:sz w:val="18"/>
        <w:szCs w:val="18"/>
        <w:lang w:val="en-GB"/>
      </w:rPr>
      <w:t xml:space="preserve"> brief will be circulated.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3FDC4" w14:textId="77777777" w:rsidR="00A70523" w:rsidRDefault="00A70523" w:rsidP="00296A84">
      <w:r>
        <w:separator/>
      </w:r>
    </w:p>
  </w:footnote>
  <w:footnote w:type="continuationSeparator" w:id="0">
    <w:p w14:paraId="23C8A0FD" w14:textId="77777777" w:rsidR="00A70523" w:rsidRDefault="00A70523" w:rsidP="00296A84">
      <w:r>
        <w:continuationSeparator/>
      </w:r>
    </w:p>
  </w:footnote>
  <w:footnote w:type="continuationNotice" w:id="1">
    <w:p w14:paraId="1732E7FA" w14:textId="77777777" w:rsidR="00A70523" w:rsidRDefault="00A705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F5D4" w14:textId="2E56B882" w:rsidR="00296A84" w:rsidRDefault="00296A84">
    <w:pPr>
      <w:pStyle w:val="Header"/>
    </w:pPr>
    <w:r w:rsidRPr="00F70FC6">
      <w:rPr>
        <w:rFonts w:ascii="Avenir Next LT Pro" w:hAnsi="Avenir Next LT Pro"/>
        <w:noProof/>
      </w:rPr>
      <w:drawing>
        <wp:inline distT="0" distB="0" distL="0" distR="0" wp14:anchorId="0256E0FE" wp14:editId="5A021A28">
          <wp:extent cx="1469985" cy="476971"/>
          <wp:effectExtent l="0" t="0" r="0" b="0"/>
          <wp:docPr id="2" name="Picture 2"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98494" cy="486221"/>
                  </a:xfrm>
                  <a:prstGeom prst="rect">
                    <a:avLst/>
                  </a:prstGeom>
                </pic:spPr>
              </pic:pic>
            </a:graphicData>
          </a:graphic>
        </wp:inline>
      </w:drawing>
    </w:r>
  </w:p>
  <w:p w14:paraId="1510E850" w14:textId="77777777" w:rsidR="00296A84" w:rsidRDefault="00296A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2D6C" w14:textId="6D5D2557" w:rsidR="00824D7D" w:rsidRDefault="001F4CE1">
    <w:pPr>
      <w:pStyle w:val="Header"/>
    </w:pPr>
    <w:r w:rsidRPr="00DE6D31">
      <w:rPr>
        <w:noProof/>
      </w:rPr>
      <w:drawing>
        <wp:inline distT="0" distB="0" distL="0" distR="0" wp14:anchorId="4B12B872" wp14:editId="283AD5A4">
          <wp:extent cx="1469985" cy="476971"/>
          <wp:effectExtent l="0" t="0" r="0" b="0"/>
          <wp:docPr id="1" name="Picture 1"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98494" cy="486221"/>
                  </a:xfrm>
                  <a:prstGeom prst="rect">
                    <a:avLst/>
                  </a:prstGeom>
                </pic:spPr>
              </pic:pic>
            </a:graphicData>
          </a:graphic>
        </wp:inline>
      </w:drawing>
    </w:r>
  </w:p>
  <w:p w14:paraId="0499377B" w14:textId="77777777" w:rsidR="00824D7D" w:rsidRDefault="00824D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E40D3" w14:textId="77777777" w:rsidR="00F404A0" w:rsidRDefault="00793A37" w:rsidP="00301311">
    <w:pPr>
      <w:pStyle w:val="Header"/>
      <w:jc w:val="right"/>
    </w:pPr>
    <w:r>
      <w:rPr>
        <w:noProof/>
      </w:rPr>
      <w:drawing>
        <wp:inline distT="0" distB="0" distL="0" distR="0" wp14:anchorId="47C3E2A7" wp14:editId="40DB0320">
          <wp:extent cx="1399140" cy="45417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42761" cy="468338"/>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859"/>
    <w:multiLevelType w:val="multilevel"/>
    <w:tmpl w:val="DD58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D400A"/>
    <w:multiLevelType w:val="hybridMultilevel"/>
    <w:tmpl w:val="06A8BD9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A144D2D"/>
    <w:multiLevelType w:val="multilevel"/>
    <w:tmpl w:val="1BBC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746D1"/>
    <w:multiLevelType w:val="hybridMultilevel"/>
    <w:tmpl w:val="5CF0F34E"/>
    <w:lvl w:ilvl="0" w:tplc="9A0A115A">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B3B91"/>
    <w:multiLevelType w:val="multilevel"/>
    <w:tmpl w:val="D15E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16433"/>
    <w:multiLevelType w:val="hybridMultilevel"/>
    <w:tmpl w:val="93E65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2B04D1"/>
    <w:multiLevelType w:val="multilevel"/>
    <w:tmpl w:val="C950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11FA0"/>
    <w:multiLevelType w:val="hybridMultilevel"/>
    <w:tmpl w:val="FBF20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234FB3"/>
    <w:multiLevelType w:val="hybridMultilevel"/>
    <w:tmpl w:val="82E4E18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CBC29EB"/>
    <w:multiLevelType w:val="hybridMultilevel"/>
    <w:tmpl w:val="C2E8D398"/>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EB2EF2"/>
    <w:multiLevelType w:val="multilevel"/>
    <w:tmpl w:val="8E10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562B1F"/>
    <w:multiLevelType w:val="multilevel"/>
    <w:tmpl w:val="0BDAED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76D33CE2"/>
    <w:multiLevelType w:val="hybridMultilevel"/>
    <w:tmpl w:val="BBD80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6400660">
    <w:abstractNumId w:val="5"/>
  </w:num>
  <w:num w:numId="2" w16cid:durableId="1646353081">
    <w:abstractNumId w:val="3"/>
  </w:num>
  <w:num w:numId="3" w16cid:durableId="1956255886">
    <w:abstractNumId w:val="9"/>
  </w:num>
  <w:num w:numId="4" w16cid:durableId="909001267">
    <w:abstractNumId w:val="8"/>
  </w:num>
  <w:num w:numId="5" w16cid:durableId="1918705402">
    <w:abstractNumId w:val="1"/>
  </w:num>
  <w:num w:numId="6" w16cid:durableId="1948192397">
    <w:abstractNumId w:val="11"/>
  </w:num>
  <w:num w:numId="7" w16cid:durableId="515734488">
    <w:abstractNumId w:val="0"/>
  </w:num>
  <w:num w:numId="8" w16cid:durableId="1377851046">
    <w:abstractNumId w:val="10"/>
  </w:num>
  <w:num w:numId="9" w16cid:durableId="1978100087">
    <w:abstractNumId w:val="6"/>
  </w:num>
  <w:num w:numId="10" w16cid:durableId="951326787">
    <w:abstractNumId w:val="4"/>
  </w:num>
  <w:num w:numId="11" w16cid:durableId="875314195">
    <w:abstractNumId w:val="2"/>
  </w:num>
  <w:num w:numId="12" w16cid:durableId="1762525435">
    <w:abstractNumId w:val="7"/>
  </w:num>
  <w:num w:numId="13" w16cid:durableId="3900068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A0MrI0MTWwNDewNDFT0lEKTi0uzszPAykwqQUAPjzhaywAAAA="/>
  </w:docVars>
  <w:rsids>
    <w:rsidRoot w:val="00F70FC6"/>
    <w:rsid w:val="000075EB"/>
    <w:rsid w:val="000076D9"/>
    <w:rsid w:val="000436D7"/>
    <w:rsid w:val="000969E6"/>
    <w:rsid w:val="000A6D6A"/>
    <w:rsid w:val="000B1A48"/>
    <w:rsid w:val="000C5EF6"/>
    <w:rsid w:val="00162CF9"/>
    <w:rsid w:val="00194AD0"/>
    <w:rsid w:val="001F0608"/>
    <w:rsid w:val="001F4CE1"/>
    <w:rsid w:val="00205245"/>
    <w:rsid w:val="00231B45"/>
    <w:rsid w:val="00242DB8"/>
    <w:rsid w:val="0028303A"/>
    <w:rsid w:val="00296A84"/>
    <w:rsid w:val="002E1CBC"/>
    <w:rsid w:val="002E3DF5"/>
    <w:rsid w:val="00301E0F"/>
    <w:rsid w:val="003030ED"/>
    <w:rsid w:val="00325005"/>
    <w:rsid w:val="00367A6F"/>
    <w:rsid w:val="003B3A17"/>
    <w:rsid w:val="003B750F"/>
    <w:rsid w:val="003C2698"/>
    <w:rsid w:val="00422B38"/>
    <w:rsid w:val="004A3F51"/>
    <w:rsid w:val="004A4EB3"/>
    <w:rsid w:val="004C3316"/>
    <w:rsid w:val="004E175E"/>
    <w:rsid w:val="004E4750"/>
    <w:rsid w:val="00541400"/>
    <w:rsid w:val="00546DB7"/>
    <w:rsid w:val="00547DE1"/>
    <w:rsid w:val="0055452C"/>
    <w:rsid w:val="00562580"/>
    <w:rsid w:val="00585897"/>
    <w:rsid w:val="005A185B"/>
    <w:rsid w:val="005A476A"/>
    <w:rsid w:val="00681095"/>
    <w:rsid w:val="00683256"/>
    <w:rsid w:val="00686F77"/>
    <w:rsid w:val="006C281C"/>
    <w:rsid w:val="00707664"/>
    <w:rsid w:val="00737DE1"/>
    <w:rsid w:val="00744318"/>
    <w:rsid w:val="00785AEC"/>
    <w:rsid w:val="00793A37"/>
    <w:rsid w:val="007B7856"/>
    <w:rsid w:val="007C2B7D"/>
    <w:rsid w:val="007C6470"/>
    <w:rsid w:val="007F1C3F"/>
    <w:rsid w:val="00816901"/>
    <w:rsid w:val="00824D7D"/>
    <w:rsid w:val="0083188D"/>
    <w:rsid w:val="0084192B"/>
    <w:rsid w:val="008574A3"/>
    <w:rsid w:val="008813B9"/>
    <w:rsid w:val="008A3346"/>
    <w:rsid w:val="008A5DBC"/>
    <w:rsid w:val="008B5218"/>
    <w:rsid w:val="008C7FB4"/>
    <w:rsid w:val="009320D9"/>
    <w:rsid w:val="00946D33"/>
    <w:rsid w:val="00950B4C"/>
    <w:rsid w:val="009A659D"/>
    <w:rsid w:val="009B19A7"/>
    <w:rsid w:val="009E72B3"/>
    <w:rsid w:val="009F1327"/>
    <w:rsid w:val="00A44422"/>
    <w:rsid w:val="00A57099"/>
    <w:rsid w:val="00A70523"/>
    <w:rsid w:val="00A92D9C"/>
    <w:rsid w:val="00A93F3B"/>
    <w:rsid w:val="00AA705F"/>
    <w:rsid w:val="00AB2582"/>
    <w:rsid w:val="00AF040D"/>
    <w:rsid w:val="00AF65FF"/>
    <w:rsid w:val="00B022B1"/>
    <w:rsid w:val="00B16006"/>
    <w:rsid w:val="00B56F1B"/>
    <w:rsid w:val="00B717B9"/>
    <w:rsid w:val="00BD6ACB"/>
    <w:rsid w:val="00C84120"/>
    <w:rsid w:val="00CA7635"/>
    <w:rsid w:val="00CB47C5"/>
    <w:rsid w:val="00CC1739"/>
    <w:rsid w:val="00CC1DA6"/>
    <w:rsid w:val="00CC299B"/>
    <w:rsid w:val="00CE52EB"/>
    <w:rsid w:val="00CF7D11"/>
    <w:rsid w:val="00D0539A"/>
    <w:rsid w:val="00D10012"/>
    <w:rsid w:val="00D14E57"/>
    <w:rsid w:val="00D74773"/>
    <w:rsid w:val="00D74822"/>
    <w:rsid w:val="00D964FA"/>
    <w:rsid w:val="00DD78DC"/>
    <w:rsid w:val="00DE2CCD"/>
    <w:rsid w:val="00E03C79"/>
    <w:rsid w:val="00EA1535"/>
    <w:rsid w:val="00EB3ED4"/>
    <w:rsid w:val="00EB5649"/>
    <w:rsid w:val="00F00E37"/>
    <w:rsid w:val="00F1609D"/>
    <w:rsid w:val="00F404A0"/>
    <w:rsid w:val="00F52AD0"/>
    <w:rsid w:val="00F70FC6"/>
    <w:rsid w:val="00FB459B"/>
    <w:rsid w:val="00FD2046"/>
    <w:rsid w:val="00FF4879"/>
    <w:rsid w:val="012BC409"/>
    <w:rsid w:val="0164DCF6"/>
    <w:rsid w:val="02AE6C0D"/>
    <w:rsid w:val="042D9720"/>
    <w:rsid w:val="05FD764C"/>
    <w:rsid w:val="07A2C28A"/>
    <w:rsid w:val="0A63B1CE"/>
    <w:rsid w:val="0A942D84"/>
    <w:rsid w:val="0B0A268C"/>
    <w:rsid w:val="0C647713"/>
    <w:rsid w:val="0DC05C29"/>
    <w:rsid w:val="10808679"/>
    <w:rsid w:val="10D2F352"/>
    <w:rsid w:val="11E71396"/>
    <w:rsid w:val="13044817"/>
    <w:rsid w:val="1580BC06"/>
    <w:rsid w:val="171C8C67"/>
    <w:rsid w:val="175B7925"/>
    <w:rsid w:val="19672AD0"/>
    <w:rsid w:val="1B2925B7"/>
    <w:rsid w:val="1D74F10C"/>
    <w:rsid w:val="1F150B96"/>
    <w:rsid w:val="1FE67873"/>
    <w:rsid w:val="204604E4"/>
    <w:rsid w:val="223A6330"/>
    <w:rsid w:val="22A1F0AE"/>
    <w:rsid w:val="231B0F3F"/>
    <w:rsid w:val="24CF0BDE"/>
    <w:rsid w:val="24FB5274"/>
    <w:rsid w:val="2531629A"/>
    <w:rsid w:val="28A9D53D"/>
    <w:rsid w:val="2A45A59E"/>
    <w:rsid w:val="2A9F8EEC"/>
    <w:rsid w:val="2ADA229F"/>
    <w:rsid w:val="2B01238A"/>
    <w:rsid w:val="2DB65F4D"/>
    <w:rsid w:val="2E6DE990"/>
    <w:rsid w:val="3297D161"/>
    <w:rsid w:val="3339208F"/>
    <w:rsid w:val="34D4F0F0"/>
    <w:rsid w:val="35089E89"/>
    <w:rsid w:val="368B9679"/>
    <w:rsid w:val="3706836F"/>
    <w:rsid w:val="372D843E"/>
    <w:rsid w:val="3AA2E260"/>
    <w:rsid w:val="3B3663FE"/>
    <w:rsid w:val="3BF4729B"/>
    <w:rsid w:val="3D9042FC"/>
    <w:rsid w:val="3DCB97B1"/>
    <w:rsid w:val="3F7ABF87"/>
    <w:rsid w:val="4070C92C"/>
    <w:rsid w:val="412BF122"/>
    <w:rsid w:val="43284D86"/>
    <w:rsid w:val="437A9554"/>
    <w:rsid w:val="44C41DE7"/>
    <w:rsid w:val="44D1EC5D"/>
    <w:rsid w:val="4598C430"/>
    <w:rsid w:val="45DD3466"/>
    <w:rsid w:val="485104D2"/>
    <w:rsid w:val="4B4D1C53"/>
    <w:rsid w:val="4B85A0B5"/>
    <w:rsid w:val="4D217116"/>
    <w:rsid w:val="4D23F6F0"/>
    <w:rsid w:val="4F8CDF82"/>
    <w:rsid w:val="5006D08E"/>
    <w:rsid w:val="511061DF"/>
    <w:rsid w:val="51A2A0EF"/>
    <w:rsid w:val="5200A93D"/>
    <w:rsid w:val="5390B29A"/>
    <w:rsid w:val="5557ECE6"/>
    <w:rsid w:val="55C856B9"/>
    <w:rsid w:val="568B48F8"/>
    <w:rsid w:val="579B294B"/>
    <w:rsid w:val="58271959"/>
    <w:rsid w:val="58AE3C00"/>
    <w:rsid w:val="5D46D779"/>
    <w:rsid w:val="5EB5A423"/>
    <w:rsid w:val="5FC72834"/>
    <w:rsid w:val="617D3E1A"/>
    <w:rsid w:val="63505A0E"/>
    <w:rsid w:val="63D75738"/>
    <w:rsid w:val="657C8900"/>
    <w:rsid w:val="668AC1CD"/>
    <w:rsid w:val="6816CB66"/>
    <w:rsid w:val="6954E21D"/>
    <w:rsid w:val="6F7C89AC"/>
    <w:rsid w:val="71A1D049"/>
    <w:rsid w:val="72AE36A4"/>
    <w:rsid w:val="74BF620D"/>
    <w:rsid w:val="751AB258"/>
    <w:rsid w:val="762161A8"/>
    <w:rsid w:val="7920B223"/>
    <w:rsid w:val="7A000C95"/>
    <w:rsid w:val="7A69C691"/>
    <w:rsid w:val="7AE91B5F"/>
    <w:rsid w:val="7BA857F1"/>
    <w:rsid w:val="7DA906DE"/>
    <w:rsid w:val="7E86D4B9"/>
    <w:rsid w:val="7FA7B3B5"/>
    <w:rsid w:val="7FD05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E0A132"/>
  <w15:chartTrackingRefBased/>
  <w15:docId w15:val="{2CE0BF2E-042B-49A9-8722-59274AA5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FC6"/>
    <w:pPr>
      <w:spacing w:after="0" w:line="240" w:lineRule="auto"/>
    </w:pPr>
    <w:rPr>
      <w:rFonts w:ascii="Cambria" w:eastAsia="Cambria" w:hAnsi="Cambria" w:cs="Times New Roman"/>
      <w:sz w:val="24"/>
      <w:szCs w:val="24"/>
      <w:lang w:val="en-US"/>
    </w:rPr>
  </w:style>
  <w:style w:type="paragraph" w:styleId="Heading1">
    <w:name w:val="heading 1"/>
    <w:basedOn w:val="Normal"/>
    <w:next w:val="Normal"/>
    <w:link w:val="Heading1Char"/>
    <w:uiPriority w:val="9"/>
    <w:qFormat/>
    <w:rsid w:val="00F70FC6"/>
    <w:pPr>
      <w:keepNext/>
      <w:spacing w:before="240" w:after="60"/>
      <w:outlineLvl w:val="0"/>
    </w:pPr>
    <w:rPr>
      <w:rFonts w:ascii="Calibri" w:eastAsia="Yu Gothic Light" w:hAnsi="Calibri"/>
      <w:b/>
      <w:bCs/>
      <w:kern w:val="32"/>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FC6"/>
    <w:rPr>
      <w:rFonts w:ascii="Calibri" w:eastAsia="Yu Gothic Light" w:hAnsi="Calibri" w:cs="Times New Roman"/>
      <w:b/>
      <w:bCs/>
      <w:kern w:val="32"/>
      <w:sz w:val="36"/>
      <w:szCs w:val="32"/>
      <w:lang w:val="en-US"/>
    </w:rPr>
  </w:style>
  <w:style w:type="character" w:styleId="Hyperlink">
    <w:name w:val="Hyperlink"/>
    <w:basedOn w:val="DefaultParagraphFont"/>
    <w:uiPriority w:val="99"/>
    <w:unhideWhenUsed/>
    <w:rsid w:val="00F70FC6"/>
    <w:rPr>
      <w:color w:val="0563C1" w:themeColor="hyperlink"/>
      <w:u w:val="single"/>
    </w:rPr>
  </w:style>
  <w:style w:type="character" w:styleId="UnresolvedMention">
    <w:name w:val="Unresolved Mention"/>
    <w:basedOn w:val="DefaultParagraphFont"/>
    <w:uiPriority w:val="99"/>
    <w:semiHidden/>
    <w:unhideWhenUsed/>
    <w:rsid w:val="00F70FC6"/>
    <w:rPr>
      <w:color w:val="605E5C"/>
      <w:shd w:val="clear" w:color="auto" w:fill="E1DFDD"/>
    </w:rPr>
  </w:style>
  <w:style w:type="paragraph" w:styleId="ListParagraph">
    <w:name w:val="List Paragraph"/>
    <w:basedOn w:val="Normal"/>
    <w:uiPriority w:val="34"/>
    <w:qFormat/>
    <w:rsid w:val="00CC1739"/>
    <w:pPr>
      <w:ind w:left="720"/>
      <w:contextualSpacing/>
    </w:pPr>
  </w:style>
  <w:style w:type="paragraph" w:styleId="Header">
    <w:name w:val="header"/>
    <w:basedOn w:val="Normal"/>
    <w:link w:val="HeaderChar"/>
    <w:uiPriority w:val="99"/>
    <w:unhideWhenUsed/>
    <w:rsid w:val="00296A84"/>
    <w:pPr>
      <w:tabs>
        <w:tab w:val="center" w:pos="4513"/>
        <w:tab w:val="right" w:pos="9026"/>
      </w:tabs>
    </w:pPr>
  </w:style>
  <w:style w:type="character" w:customStyle="1" w:styleId="HeaderChar">
    <w:name w:val="Header Char"/>
    <w:basedOn w:val="DefaultParagraphFont"/>
    <w:link w:val="Header"/>
    <w:uiPriority w:val="99"/>
    <w:rsid w:val="00296A84"/>
    <w:rPr>
      <w:rFonts w:ascii="Cambria" w:eastAsia="Cambria" w:hAnsi="Cambria" w:cs="Times New Roman"/>
      <w:sz w:val="24"/>
      <w:szCs w:val="24"/>
      <w:lang w:val="en-US"/>
    </w:rPr>
  </w:style>
  <w:style w:type="paragraph" w:styleId="Footer">
    <w:name w:val="footer"/>
    <w:basedOn w:val="Normal"/>
    <w:link w:val="FooterChar"/>
    <w:uiPriority w:val="99"/>
    <w:unhideWhenUsed/>
    <w:rsid w:val="00296A84"/>
    <w:pPr>
      <w:tabs>
        <w:tab w:val="center" w:pos="4513"/>
        <w:tab w:val="right" w:pos="9026"/>
      </w:tabs>
    </w:pPr>
  </w:style>
  <w:style w:type="character" w:customStyle="1" w:styleId="FooterChar">
    <w:name w:val="Footer Char"/>
    <w:basedOn w:val="DefaultParagraphFont"/>
    <w:link w:val="Footer"/>
    <w:uiPriority w:val="99"/>
    <w:rsid w:val="00296A84"/>
    <w:rPr>
      <w:rFonts w:ascii="Cambria" w:eastAsia="Cambria" w:hAnsi="Cambria" w:cs="Times New Roman"/>
      <w:sz w:val="24"/>
      <w:szCs w:val="24"/>
      <w:lang w:val="en-US"/>
    </w:rPr>
  </w:style>
  <w:style w:type="table" w:styleId="TableGrid">
    <w:name w:val="Table Grid"/>
    <w:basedOn w:val="TableNormal"/>
    <w:uiPriority w:val="39"/>
    <w:rsid w:val="00881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0539A"/>
    <w:rPr>
      <w:sz w:val="16"/>
      <w:szCs w:val="16"/>
    </w:rPr>
  </w:style>
  <w:style w:type="paragraph" w:styleId="CommentText">
    <w:name w:val="annotation text"/>
    <w:basedOn w:val="Normal"/>
    <w:link w:val="CommentTextChar"/>
    <w:uiPriority w:val="99"/>
    <w:semiHidden/>
    <w:unhideWhenUsed/>
    <w:rsid w:val="00D0539A"/>
    <w:rPr>
      <w:sz w:val="20"/>
      <w:szCs w:val="20"/>
    </w:rPr>
  </w:style>
  <w:style w:type="character" w:customStyle="1" w:styleId="CommentTextChar">
    <w:name w:val="Comment Text Char"/>
    <w:basedOn w:val="DefaultParagraphFont"/>
    <w:link w:val="CommentText"/>
    <w:uiPriority w:val="99"/>
    <w:semiHidden/>
    <w:rsid w:val="00D0539A"/>
    <w:rPr>
      <w:rFonts w:ascii="Cambria" w:eastAsia="Cambria" w:hAnsi="Cambria"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0539A"/>
    <w:rPr>
      <w:b/>
      <w:bCs/>
    </w:rPr>
  </w:style>
  <w:style w:type="character" w:customStyle="1" w:styleId="CommentSubjectChar">
    <w:name w:val="Comment Subject Char"/>
    <w:basedOn w:val="CommentTextChar"/>
    <w:link w:val="CommentSubject"/>
    <w:uiPriority w:val="99"/>
    <w:semiHidden/>
    <w:rsid w:val="00D0539A"/>
    <w:rPr>
      <w:rFonts w:ascii="Cambria" w:eastAsia="Cambria" w:hAnsi="Cambria" w:cs="Times New Roman"/>
      <w:b/>
      <w:bCs/>
      <w:sz w:val="20"/>
      <w:szCs w:val="20"/>
      <w:lang w:val="en-US"/>
    </w:rPr>
  </w:style>
  <w:style w:type="table" w:styleId="PlainTable4">
    <w:name w:val="Plain Table 4"/>
    <w:basedOn w:val="TableNormal"/>
    <w:uiPriority w:val="44"/>
    <w:rsid w:val="00EB56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pPr>
      <w:spacing w:after="0" w:line="240" w:lineRule="auto"/>
    </w:pPr>
  </w:style>
  <w:style w:type="paragraph" w:styleId="NormalWeb">
    <w:name w:val="Normal (Web)"/>
    <w:basedOn w:val="Normal"/>
    <w:uiPriority w:val="99"/>
    <w:semiHidden/>
    <w:unhideWhenUsed/>
    <w:rsid w:val="009320D9"/>
    <w:pPr>
      <w:spacing w:before="100" w:beforeAutospacing="1" w:after="100" w:afterAutospacing="1"/>
    </w:pPr>
    <w:rPr>
      <w:rFonts w:ascii="Times New Roman" w:eastAsia="Times New Roman" w:hAnsi="Times New Roman"/>
      <w:lang w:val="en-GB" w:eastAsia="en-GB"/>
    </w:rPr>
  </w:style>
  <w:style w:type="character" w:styleId="Strong">
    <w:name w:val="Strong"/>
    <w:basedOn w:val="DefaultParagraphFont"/>
    <w:uiPriority w:val="22"/>
    <w:qFormat/>
    <w:rsid w:val="009320D9"/>
    <w:rPr>
      <w:b/>
      <w:bCs/>
    </w:rPr>
  </w:style>
  <w:style w:type="character" w:styleId="Emphasis">
    <w:name w:val="Emphasis"/>
    <w:basedOn w:val="DefaultParagraphFont"/>
    <w:uiPriority w:val="20"/>
    <w:qFormat/>
    <w:rsid w:val="009320D9"/>
    <w:rPr>
      <w:i/>
      <w:iCs/>
    </w:rPr>
  </w:style>
  <w:style w:type="character" w:customStyle="1" w:styleId="instructurefileholder">
    <w:name w:val="instructure_file_holder"/>
    <w:basedOn w:val="DefaultParagraphFont"/>
    <w:rsid w:val="00205245"/>
  </w:style>
  <w:style w:type="character" w:customStyle="1" w:styleId="screenreader-only">
    <w:name w:val="screenreader-only"/>
    <w:basedOn w:val="DefaultParagraphFont"/>
    <w:rsid w:val="00205245"/>
  </w:style>
  <w:style w:type="paragraph" w:customStyle="1" w:styleId="Default">
    <w:name w:val="Default"/>
    <w:rsid w:val="00205245"/>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48076">
      <w:bodyDiv w:val="1"/>
      <w:marLeft w:val="0"/>
      <w:marRight w:val="0"/>
      <w:marTop w:val="0"/>
      <w:marBottom w:val="0"/>
      <w:divBdr>
        <w:top w:val="none" w:sz="0" w:space="0" w:color="auto"/>
        <w:left w:val="none" w:sz="0" w:space="0" w:color="auto"/>
        <w:bottom w:val="none" w:sz="0" w:space="0" w:color="auto"/>
        <w:right w:val="none" w:sz="0" w:space="0" w:color="auto"/>
      </w:divBdr>
      <w:divsChild>
        <w:div w:id="1153640972">
          <w:marLeft w:val="0"/>
          <w:marRight w:val="0"/>
          <w:marTop w:val="0"/>
          <w:marBottom w:val="0"/>
          <w:divBdr>
            <w:top w:val="none" w:sz="0" w:space="0" w:color="auto"/>
            <w:left w:val="none" w:sz="0" w:space="0" w:color="auto"/>
            <w:bottom w:val="none" w:sz="0" w:space="0" w:color="auto"/>
            <w:right w:val="none" w:sz="0" w:space="0" w:color="auto"/>
          </w:divBdr>
          <w:divsChild>
            <w:div w:id="498008996">
              <w:marLeft w:val="-450"/>
              <w:marRight w:val="0"/>
              <w:marTop w:val="0"/>
              <w:marBottom w:val="0"/>
              <w:divBdr>
                <w:top w:val="none" w:sz="0" w:space="0" w:color="auto"/>
                <w:left w:val="none" w:sz="0" w:space="0" w:color="auto"/>
                <w:bottom w:val="none" w:sz="0" w:space="0" w:color="auto"/>
                <w:right w:val="none" w:sz="0" w:space="0" w:color="auto"/>
              </w:divBdr>
              <w:divsChild>
                <w:div w:id="565993990">
                  <w:marLeft w:val="0"/>
                  <w:marRight w:val="0"/>
                  <w:marTop w:val="0"/>
                  <w:marBottom w:val="0"/>
                  <w:divBdr>
                    <w:top w:val="none" w:sz="0" w:space="0" w:color="auto"/>
                    <w:left w:val="none" w:sz="0" w:space="0" w:color="auto"/>
                    <w:bottom w:val="none" w:sz="0" w:space="0" w:color="auto"/>
                    <w:right w:val="none" w:sz="0" w:space="0" w:color="auto"/>
                  </w:divBdr>
                  <w:divsChild>
                    <w:div w:id="6739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555672">
      <w:bodyDiv w:val="1"/>
      <w:marLeft w:val="0"/>
      <w:marRight w:val="0"/>
      <w:marTop w:val="0"/>
      <w:marBottom w:val="0"/>
      <w:divBdr>
        <w:top w:val="none" w:sz="0" w:space="0" w:color="auto"/>
        <w:left w:val="none" w:sz="0" w:space="0" w:color="auto"/>
        <w:bottom w:val="none" w:sz="0" w:space="0" w:color="auto"/>
        <w:right w:val="none" w:sz="0" w:space="0" w:color="auto"/>
      </w:divBdr>
    </w:div>
    <w:div w:id="1057437257">
      <w:bodyDiv w:val="1"/>
      <w:marLeft w:val="0"/>
      <w:marRight w:val="0"/>
      <w:marTop w:val="0"/>
      <w:marBottom w:val="0"/>
      <w:divBdr>
        <w:top w:val="none" w:sz="0" w:space="0" w:color="auto"/>
        <w:left w:val="none" w:sz="0" w:space="0" w:color="auto"/>
        <w:bottom w:val="none" w:sz="0" w:space="0" w:color="auto"/>
        <w:right w:val="none" w:sz="0" w:space="0" w:color="auto"/>
      </w:divBdr>
      <w:divsChild>
        <w:div w:id="1165391361">
          <w:marLeft w:val="0"/>
          <w:marRight w:val="0"/>
          <w:marTop w:val="0"/>
          <w:marBottom w:val="0"/>
          <w:divBdr>
            <w:top w:val="none" w:sz="0" w:space="0" w:color="auto"/>
            <w:left w:val="none" w:sz="0" w:space="0" w:color="auto"/>
            <w:bottom w:val="none" w:sz="0" w:space="0" w:color="auto"/>
            <w:right w:val="none" w:sz="0" w:space="0" w:color="auto"/>
          </w:divBdr>
          <w:divsChild>
            <w:div w:id="1708530028">
              <w:marLeft w:val="-450"/>
              <w:marRight w:val="0"/>
              <w:marTop w:val="0"/>
              <w:marBottom w:val="0"/>
              <w:divBdr>
                <w:top w:val="none" w:sz="0" w:space="0" w:color="auto"/>
                <w:left w:val="none" w:sz="0" w:space="0" w:color="auto"/>
                <w:bottom w:val="none" w:sz="0" w:space="0" w:color="auto"/>
                <w:right w:val="none" w:sz="0" w:space="0" w:color="auto"/>
              </w:divBdr>
              <w:divsChild>
                <w:div w:id="1398629089">
                  <w:marLeft w:val="0"/>
                  <w:marRight w:val="0"/>
                  <w:marTop w:val="0"/>
                  <w:marBottom w:val="0"/>
                  <w:divBdr>
                    <w:top w:val="none" w:sz="0" w:space="0" w:color="auto"/>
                    <w:left w:val="none" w:sz="0" w:space="0" w:color="auto"/>
                    <w:bottom w:val="none" w:sz="0" w:space="0" w:color="auto"/>
                    <w:right w:val="none" w:sz="0" w:space="0" w:color="auto"/>
                  </w:divBdr>
                  <w:divsChild>
                    <w:div w:id="12101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5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FRobinson3@uclan.ac.uk" TargetMode="External"/><Relationship Id="rId18" Type="http://schemas.openxmlformats.org/officeDocument/2006/relationships/hyperlink" Target="mailto:wellbeing@uclan.ac.uk"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msuclanac.sharepoint.com/sites/StudentHub" TargetMode="External"/><Relationship Id="rId17" Type="http://schemas.openxmlformats.org/officeDocument/2006/relationships/hyperlink" Target="https://msuclanac.sharepoint.com/sites/StudentHub/SitePages/How-to-access-inclusive-support.aspx" TargetMode="External"/><Relationship Id="rId25" Type="http://schemas.openxmlformats.org/officeDocument/2006/relationships/hyperlink" Target="https://msuclanac.sharepoint.com/:w:/s/StudySkillsBookings/EbsVu9KMrXNIhrJ89yR1Yk0BR_Vciwgy2wbHRuR3zGaV-A?e=x0w6qj" TargetMode="External"/><Relationship Id="rId2" Type="http://schemas.openxmlformats.org/officeDocument/2006/relationships/customXml" Target="../customXml/item2.xml"/><Relationship Id="rId16" Type="http://schemas.openxmlformats.org/officeDocument/2006/relationships/hyperlink" Target="https://msuclanac.sharepoint.com/sites/UCLanLibrary/SitePages/Blackboard-%26-Turnitin-Support.aspx" TargetMode="External"/><Relationship Id="rId20" Type="http://schemas.openxmlformats.org/officeDocument/2006/relationships/hyperlink" Target="https://www.uclan.ac.uk/assets/student-contracts/2022-23/academic-integrity-policy-and-procedure-for-academic-misconduct-2223.pdf"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suclanac.sharepoint.com/sites/StudentHub/SitePages/Mitigating-circumstances.aspx" TargetMode="External"/><Relationship Id="rId24" Type="http://schemas.openxmlformats.org/officeDocument/2006/relationships/hyperlink" Target="https://msuclanac.sharepoint.com/sites/StudentStudySkills/SitePages/WISER-Resources.aspx" TargetMode="External"/><Relationship Id="rId5" Type="http://schemas.openxmlformats.org/officeDocument/2006/relationships/styles" Target="styles.xml"/><Relationship Id="rId15" Type="http://schemas.openxmlformats.org/officeDocument/2006/relationships/hyperlink" Target="https://msuclanac.sharepoint.com/sites/StudentStudySkills/SitePages/Academic-Writing-Skills.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my.uclan.ac.uk/BANP/twbkwbis.P_WWWLogin" TargetMode="External"/><Relationship Id="rId19" Type="http://schemas.openxmlformats.org/officeDocument/2006/relationships/hyperlink" Target="https://msuclanac.sharepoint.com/sites/StudentHub/SitePages/Counselling-service.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bjectLibrarians@uclan.ac.uk"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58A0959721C848960F397D44AD5C9A" ma:contentTypeVersion="13" ma:contentTypeDescription="Create a new document." ma:contentTypeScope="" ma:versionID="fc81b23ae13e94f12e93be2508b728ad">
  <xsd:schema xmlns:xsd="http://www.w3.org/2001/XMLSchema" xmlns:xs="http://www.w3.org/2001/XMLSchema" xmlns:p="http://schemas.microsoft.com/office/2006/metadata/properties" xmlns:ns2="3f487491-e998-4b63-82ed-3190eb387e24" xmlns:ns3="a7f863cf-81bb-4de0-8ac4-fff016438daa" targetNamespace="http://schemas.microsoft.com/office/2006/metadata/properties" ma:root="true" ma:fieldsID="d65d022aa7d54cfe4bc931b5b6353808" ns2:_="" ns3:_="">
    <xsd:import namespace="3f487491-e998-4b63-82ed-3190eb387e24"/>
    <xsd:import namespace="a7f863cf-81bb-4de0-8ac4-fff016438d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87491-e998-4b63-82ed-3190eb387e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477c209-9964-45a3-aa20-7835b75300b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f863cf-81bb-4de0-8ac4-fff016438da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598ade2-0b9c-4b6e-a019-fd6e6bb42144}" ma:internalName="TaxCatchAll" ma:showField="CatchAllData" ma:web="a7f863cf-81bb-4de0-8ac4-fff016438d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f487491-e998-4b63-82ed-3190eb387e24">
      <Terms xmlns="http://schemas.microsoft.com/office/infopath/2007/PartnerControls"/>
    </lcf76f155ced4ddcb4097134ff3c332f>
    <TaxCatchAll xmlns="a7f863cf-81bb-4de0-8ac4-fff016438d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5E4B3B-CE7C-448F-B5BB-F2224D61C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87491-e998-4b63-82ed-3190eb387e24"/>
    <ds:schemaRef ds:uri="a7f863cf-81bb-4de0-8ac4-fff016438d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6CDD5D-556C-455A-AC94-0BF7A1BF6AE1}">
  <ds:schemaRefs>
    <ds:schemaRef ds:uri="http://schemas.microsoft.com/office/2006/metadata/properties"/>
    <ds:schemaRef ds:uri="http://schemas.microsoft.com/office/infopath/2007/PartnerControls"/>
    <ds:schemaRef ds:uri="3f487491-e998-4b63-82ed-3190eb387e24"/>
    <ds:schemaRef ds:uri="a7f863cf-81bb-4de0-8ac4-fff016438daa"/>
  </ds:schemaRefs>
</ds:datastoreItem>
</file>

<file path=customXml/itemProps3.xml><?xml version="1.0" encoding="utf-8"?>
<ds:datastoreItem xmlns:ds="http://schemas.openxmlformats.org/officeDocument/2006/customXml" ds:itemID="{F0D1114E-AABA-4059-8057-7AB9E4DD75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5</Pages>
  <Words>1235</Words>
  <Characters>6646</Characters>
  <Application>Microsoft Office Word</Application>
  <DocSecurity>0</DocSecurity>
  <Lines>207</Lines>
  <Paragraphs>140</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Saxon &lt;School of Arts &amp; Media&gt;</dc:creator>
  <cp:keywords/>
  <dc:description/>
  <cp:lastModifiedBy>Muhammad Usman (School of Business)</cp:lastModifiedBy>
  <cp:revision>29</cp:revision>
  <dcterms:created xsi:type="dcterms:W3CDTF">2023-09-07T14:34:00Z</dcterms:created>
  <dcterms:modified xsi:type="dcterms:W3CDTF">2025-05-13T16:30:00Z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0x0101006B58A0959721C848960F397D44AD5C9A</vt:lpwstr>
  </property>
  <property fmtid="{D5CDD505-2E9C-101B-9397-08002B2CF9AE}" pid="3" name="MediaServiceImageTags">
    <vt:lpwstr/>
  </property>
  <property fmtid="{D5CDD505-2E9C-101B-9397-08002B2CF9AE}" pid="4" name="GrammarlyDocumentId">
    <vt:lpwstr>1b40cc72c8eddb9c3d4ec55e0af9ebdf9c24a0fb4e2555f639a17a3702b07c3c</vt:lpwstr>
  </property>
</Properties>
</file>