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Serenity Rogers 6/15/24</w:t>
      </w:r>
    </w:p>
    <w:p w:rsidR="00000000" w:rsidDel="00000000" w:rsidP="00000000" w:rsidRDefault="00000000" w:rsidRPr="00000000" w14:paraId="00000002">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This</w:t>
      </w:r>
      <w:r w:rsidDel="00000000" w:rsidR="00000000" w:rsidRPr="00000000">
        <w:rPr>
          <w:rtl w:val="0"/>
        </w:rPr>
        <w:t xml:space="preserve"> </w:t>
      </w:r>
      <w:r w:rsidDel="00000000" w:rsidR="00000000" w:rsidRPr="00000000">
        <w:rPr>
          <w:rFonts w:ascii="Calibri" w:cs="Calibri" w:eastAsia="Calibri" w:hAnsi="Calibri"/>
          <w:rtl w:val="0"/>
        </w:rPr>
        <w:t xml:space="preserve">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5">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6">
      <w:pPr>
        <w:pStyle w:val="Heading2"/>
        <w:rPr/>
      </w:pPr>
      <w:r w:rsidDel="00000000" w:rsidR="00000000" w:rsidRPr="00000000">
        <w:rPr>
          <w:rtl w:val="0"/>
        </w:rPr>
        <w:t xml:space="preserve">UML Diagrams</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9">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0" distT="0" distL="0" distR="0">
            <wp:extent cx="5943600" cy="4571365"/>
            <wp:effectExtent b="0" l="0" r="0" t="0"/>
            <wp:docPr descr="A diagram of a network&#10;&#10;Description automatically generated" id="1041673409" name="image3.jpg"/>
            <a:graphic>
              <a:graphicData uri="http://schemas.openxmlformats.org/drawingml/2006/picture">
                <pic:pic>
                  <pic:nvPicPr>
                    <pic:cNvPr descr="A diagram of a network&#10;&#10;Description automatically generated" id="0" name="image3.jpg"/>
                    <pic:cNvPicPr preferRelativeResize="0"/>
                  </pic:nvPicPr>
                  <pic:blipFill>
                    <a:blip r:embed="rId7"/>
                    <a:srcRect b="0" l="0" r="0" t="0"/>
                    <a:stretch>
                      <a:fillRect/>
                    </a:stretch>
                  </pic:blipFill>
                  <pic:spPr>
                    <a:xfrm>
                      <a:off x="0" y="0"/>
                      <a:ext cx="5943600" cy="457136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Customer Use Case UML Activity Diagram</w:t>
      </w:r>
    </w:p>
    <w:p w:rsidR="00000000" w:rsidDel="00000000" w:rsidP="00000000" w:rsidRDefault="00000000" w:rsidRPr="00000000" w14:paraId="0000000D">
      <w:pPr>
        <w:spacing w:after="0" w:line="240" w:lineRule="auto"/>
        <w:rPr>
          <w:i w:val="1"/>
        </w:rPr>
      </w:pPr>
      <w:r w:rsidDel="00000000" w:rsidR="00000000" w:rsidRPr="00000000">
        <w:rPr>
          <w:rFonts w:ascii="Calibri" w:cs="Calibri" w:eastAsia="Calibri" w:hAnsi="Calibri"/>
          <w:i w:val="1"/>
        </w:rPr>
        <w:drawing>
          <wp:inline distB="0" distT="0" distL="0" distR="0">
            <wp:extent cx="4005263" cy="4662581"/>
            <wp:effectExtent b="0" l="0" r="0" t="0"/>
            <wp:docPr id="104167341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005263" cy="466258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i w:val="1"/>
        </w:rPr>
      </w:pPr>
      <w:r w:rsidDel="00000000" w:rsidR="00000000" w:rsidRPr="00000000">
        <w:rPr>
          <w:rFonts w:ascii="Calibri" w:cs="Calibri" w:eastAsia="Calibri" w:hAnsi="Calibri"/>
          <w:i w:val="1"/>
          <w:rtl w:val="0"/>
        </w:rPr>
        <w:t xml:space="preserve">Driver Use Case UML Activity Diagram</w:t>
      </w: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2555806" cy="5624513"/>
            <wp:effectExtent b="0" l="0" r="0" t="0"/>
            <wp:docPr id="104167340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555806"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2">
      <w:pPr>
        <w:spacing w:after="0" w:line="240" w:lineRule="auto"/>
        <w:rPr>
          <w:i w:val="1"/>
        </w:rPr>
      </w:pPr>
      <w:r w:rsidDel="00000000" w:rsidR="00000000" w:rsidRPr="00000000">
        <w:rPr>
          <w:i w:val="1"/>
          <w:rtl w:val="0"/>
        </w:rPr>
        <w:t xml:space="preserve">Customer UML Sequence Diagram</w:t>
      </w:r>
    </w:p>
    <w:p w:rsidR="00000000" w:rsidDel="00000000" w:rsidP="00000000" w:rsidRDefault="00000000" w:rsidRPr="00000000" w14:paraId="00000013">
      <w:pPr>
        <w:spacing w:after="0" w:line="240" w:lineRule="auto"/>
        <w:rPr>
          <w:i w:val="1"/>
        </w:rPr>
      </w:pPr>
      <w:r w:rsidDel="00000000" w:rsidR="00000000" w:rsidRPr="00000000">
        <w:rPr>
          <w:i w:val="1"/>
        </w:rPr>
        <w:drawing>
          <wp:inline distB="114300" distT="114300" distL="114300" distR="114300">
            <wp:extent cx="5707559" cy="7024688"/>
            <wp:effectExtent b="0" l="0" r="0" t="0"/>
            <wp:docPr id="104167341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07559" cy="70246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i w:val="1"/>
        </w:rPr>
      </w:pPr>
      <w:r w:rsidDel="00000000" w:rsidR="00000000" w:rsidRPr="00000000">
        <w:rPr>
          <w:rtl w:val="0"/>
        </w:rPr>
      </w:r>
    </w:p>
    <w:p w:rsidR="00000000" w:rsidDel="00000000" w:rsidP="00000000" w:rsidRDefault="00000000" w:rsidRPr="00000000" w14:paraId="00000015">
      <w:pPr>
        <w:spacing w:after="0" w:line="240" w:lineRule="auto"/>
        <w:rPr>
          <w:i w:val="1"/>
        </w:rPr>
      </w:pPr>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i w:val="1"/>
        </w:rPr>
      </w:pPr>
      <w:r w:rsidDel="00000000" w:rsidR="00000000" w:rsidRPr="00000000">
        <w:rPr>
          <w:rtl w:val="0"/>
        </w:rPr>
      </w:r>
    </w:p>
    <w:p w:rsidR="00000000" w:rsidDel="00000000" w:rsidP="00000000" w:rsidRDefault="00000000" w:rsidRPr="00000000" w14:paraId="0000001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A">
      <w:pPr>
        <w:spacing w:after="0" w:line="240" w:lineRule="auto"/>
        <w:rPr>
          <w:i w:val="1"/>
        </w:rPr>
      </w:pPr>
      <w:r w:rsidDel="00000000" w:rsidR="00000000" w:rsidRPr="00000000">
        <w:rPr>
          <w:rtl w:val="0"/>
        </w:rPr>
      </w:r>
    </w:p>
    <w:p w:rsidR="00000000" w:rsidDel="00000000" w:rsidP="00000000" w:rsidRDefault="00000000" w:rsidRPr="00000000" w14:paraId="0000001B">
      <w:pPr>
        <w:spacing w:after="0" w:line="240" w:lineRule="auto"/>
        <w:jc w:val="center"/>
        <w:rPr>
          <w:i w:val="1"/>
        </w:rPr>
      </w:pPr>
      <w:r w:rsidDel="00000000" w:rsidR="00000000" w:rsidRPr="00000000">
        <w:rPr>
          <w:i w:val="1"/>
        </w:rPr>
        <w:drawing>
          <wp:inline distB="114300" distT="114300" distL="114300" distR="114300">
            <wp:extent cx="4688601" cy="3696444"/>
            <wp:effectExtent b="0" l="0" r="0" t="0"/>
            <wp:docPr id="104167340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688601" cy="369644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i w:val="1"/>
        </w:rPr>
      </w:pPr>
      <w:r w:rsidDel="00000000" w:rsidR="00000000" w:rsidRPr="00000000">
        <w:rPr>
          <w:rtl w:val="0"/>
        </w:rPr>
      </w:r>
    </w:p>
    <w:p w:rsidR="00000000" w:rsidDel="00000000" w:rsidP="00000000" w:rsidRDefault="00000000" w:rsidRPr="00000000" w14:paraId="0000001D">
      <w:pPr>
        <w:spacing w:after="0" w:line="240" w:lineRule="auto"/>
        <w:rPr>
          <w:i w:val="1"/>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Technical Requirements</w:t>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t xml:space="preserve">Based on the diagrams created for the DriverPass system, there are several technical requirements:</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rPr>
          <w:u w:val="none"/>
        </w:rPr>
      </w:pPr>
      <w:r w:rsidDel="00000000" w:rsidR="00000000" w:rsidRPr="00000000">
        <w:rPr>
          <w:rtl w:val="0"/>
        </w:rPr>
        <w:t xml:space="preserve">A high-performance web server must be implemented to host the web application, a database server for managing the database, and a backup server for data backup and recovery.</w:t>
      </w:r>
    </w:p>
    <w:p w:rsidR="00000000" w:rsidDel="00000000" w:rsidP="00000000" w:rsidRDefault="00000000" w:rsidRPr="00000000" w14:paraId="00000024">
      <w:pPr>
        <w:numPr>
          <w:ilvl w:val="0"/>
          <w:numId w:val="1"/>
        </w:numPr>
        <w:spacing w:after="0" w:line="240" w:lineRule="auto"/>
        <w:ind w:left="720" w:hanging="360"/>
        <w:rPr>
          <w:u w:val="none"/>
        </w:rPr>
      </w:pPr>
      <w:r w:rsidDel="00000000" w:rsidR="00000000" w:rsidRPr="00000000">
        <w:rPr>
          <w:rtl w:val="0"/>
        </w:rPr>
        <w:t xml:space="preserve">Office staff must be provided desktop or laptop computers. Smartphones and/or tablets with internet access should be available for drivers to use on-the-go. Customers should be able to access the system using either a computer or mobile device.</w:t>
      </w:r>
    </w:p>
    <w:p w:rsidR="00000000" w:rsidDel="00000000" w:rsidP="00000000" w:rsidRDefault="00000000" w:rsidRPr="00000000" w14:paraId="00000025">
      <w:pPr>
        <w:numPr>
          <w:ilvl w:val="0"/>
          <w:numId w:val="1"/>
        </w:numPr>
        <w:spacing w:after="0" w:line="240" w:lineRule="auto"/>
        <w:ind w:left="720" w:hanging="360"/>
        <w:rPr>
          <w:u w:val="none"/>
        </w:rPr>
      </w:pPr>
      <w:r w:rsidDel="00000000" w:rsidR="00000000" w:rsidRPr="00000000">
        <w:rPr>
          <w:rtl w:val="0"/>
        </w:rPr>
        <w:t xml:space="preserve">Operating systems, database management systems, web application framework, development tools,  web server software and security tools should be put in place for software requirements.</w:t>
      </w:r>
    </w:p>
    <w:p w:rsidR="00000000" w:rsidDel="00000000" w:rsidP="00000000" w:rsidRDefault="00000000" w:rsidRPr="00000000" w14:paraId="00000026">
      <w:pPr>
        <w:numPr>
          <w:ilvl w:val="0"/>
          <w:numId w:val="1"/>
        </w:numPr>
        <w:spacing w:after="0" w:line="240" w:lineRule="auto"/>
        <w:ind w:left="720" w:hanging="360"/>
        <w:rPr>
          <w:u w:val="none"/>
        </w:rPr>
      </w:pPr>
      <w:r w:rsidDel="00000000" w:rsidR="00000000" w:rsidRPr="00000000">
        <w:rPr>
          <w:rtl w:val="0"/>
        </w:rPr>
        <w:t xml:space="preserve">Cloud services, network infrastructure, backup and recovery, and integration services should be utilized to uphold infrastructure requirements.</w:t>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  Setting up robust hardware and setup for the DriverPass system will ensure high performance, reliability, and security. In order to facilitate future growth and include comprehensive backup and recovery plans to protect data integrity, the infrastructure should be scalable to accommodate future growth. Using web application frameworks, databases, and cloud services will enable efficient development, deployment, and management of the system.</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041673410"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NGiLZDvJKDyePeGt3mkgmgDl4A==">CgMxLjA4AHIhMXhkV0sxbEI0TkgyNzAxaEdPRndkdjZ6MENYOGhMMTMx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