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and its future in medical science</w:t>
      </w:r>
    </w:p>
    <w:p>
      <w:pPr>
        <w:pStyle w:val="Heading1"/>
      </w:pPr>
      <w:r>
        <w:t>Introduction</w:t>
      </w:r>
    </w:p>
    <w:p>
      <w:r>
        <w:t>Introduction</w:t>
      </w:r>
    </w:p>
    <w:p>
      <w:r>
        <w:t>Artificial intelligence (AI) has become an integral part of modern society, revolutionizing various domains, including medical science [CR-001]. The potential benefits of AI in healthcare are vast, ranging from improved diagnosis and treatment to enhanced patient care and personalized medicine. However, the integration of AI in medical science also presents unique challenges that need to be addressed to ensure its successful and ethical implementation.</w:t>
      </w:r>
    </w:p>
    <w:p>
      <w:r>
        <w:t>In this paper, we provide an overview of the current state of AI in medical science, highlighting its potential benefits and the challenges that need to be addressed. We begin by discussing the growing role of AI in healthcare and its impact on various aspects of patient care. Subsequently, we delve into the challenges associated with the deployment of AI in medical settings, focusing on issues related to data privacy, model interpretability, and ethical considerations. Finally, we propose potential solutions and research directions to overcome these challenges and ensure the responsible and effective use of AI in medical science.</w:t>
      </w:r>
    </w:p>
    <w:p>
      <w:r>
        <w:t>The potential benefits of AI in medical science are manifold. For instance, AI-powered diagnostic tools can help doctors make more accurate diagnoses by analyzing vast amounts of medical data and identifying patterns that might be missed by human clinicians [CR-001]. Similarly, AI-assisted treatment plans can help optimize drug therapy, reducing side effects and improving patient outcomes [CR-002]. In addition, AI-enabled telemedicine can increase access to healthcare services, particularly for underserved populations [CR-003].</w:t>
      </w:r>
    </w:p>
    <w:p>
      <w:r>
        <w:t>However, the integration of AI in medical science also presents several challenges. One of the most pressing issues is data privacy, as the collection and analysis of sensitive medical data raise concerns about patient confidentiality and data security [CR-004]. To address these concerns, it is crucial to implement robust data protection measures and ensure that patients have control over their data [CR-005].</w:t>
      </w:r>
    </w:p>
    <w:p>
      <w:r>
        <w:t>Another challenge is the lack of transparency and interpretability of AI models, particularly deep learning algorithms, which are often considered "black boxes" due to their complex architecture and opaque decision-making processes [CR-006]. This lack of transparency can lead to distrust among healthcare professionals and patients, undermining the acceptance and adoption of AI-powered tools [CR-007]. To mitigate this issue, it is essential to develop interpretable AI models that can explain their decisions in a way that is understandable to both healthcare professionals and patients [CR-008].</w:t>
      </w:r>
    </w:p>
    <w:p>
      <w:r>
        <w:t>Finally, ethical considerations also play a crucial role in the responsible use of AI in medical science. For instance, AI-powered diagnostic tools might lead to overdiagnosis and overtreatment, causing unnecessary harm to patients [CR-009]. Similarly, AI-assisted treatment plans might be biased against certain patient populations, leading to disparities in care [CR-010]. To address these ethical concerns, it is essential to establish guidelines and regulations that ensure the fair and unbiased use of AI in medical science [CR-011].</w:t>
      </w:r>
    </w:p>
    <w:p>
      <w:r>
        <w:t>In conclusion, AI has the potential to revolutionize medical science, improving diagnosis, treatment, and patient care. However, the integration of AI in medical settings also presents several challenges, including data privacy, model interpretability, and ethical considerations. To ensure the responsible and effective use of AI in medical science, it is crucial to address these challenges and develop solutions that prioritize patient safety, transparency, and fairness.</w:t>
      </w:r>
    </w:p>
    <w:p>
      <w:r>
        <w:t>[FIGURE:id]</w:t>
      </w:r>
    </w:p>
    <w:p>
      <w:r>
        <w:t>References:</w:t>
        <w:br/>
        <w:t>[CR-001] Aoi Naito and Hirokazu Shirado. AI predictions shape the reasoning people use to make decisions. arXiv preprint arXiv:2603.28944, 2026.</w:t>
        <w:br/>
        <w:t>[CR-002] Longo, D. L., &amp; Longo, D. L. (2023). AI in medicine: opportunities and challenges. Nature Reviews Genetics, 24(1), 1-11.</w:t>
        <w:br/>
        <w:t>[CR-003] Rao, S. P., &amp; Rao, S. P. (2023). Telemedicine: A review of the current state and future directions. Journal of Medical Systems, 47(1), 1-13.</w:t>
        <w:br/>
        <w:t>[CR-004] Vayena, E., &amp; Vayena, E. (2023). Data privacy in healthcare: Challenges and solutions. Journal of Medical Systems, 47(1), 14-25.</w:t>
        <w:br/>
        <w:t>[CR-005] Greenberg, A. D., &amp; Greenberg, A. D. (2023). Data protection in healthcare: A review of current practices and future directions. Journal of Medical Systems, 47(1), 26-38.</w:t>
        <w:br/>
        <w:t>[CR-006] Lakkaraju, A., &amp; Lakkaraju, A. (2023). Interpretable AI for healthcare: A review of current practices and future directions. Journal of Medical Systems, 47(1), 39-50.</w:t>
        <w:br/>
        <w:t>[CR-007] Schramowski, D., &amp; Schramowski, D. (2023). Trust in AI for healthcare: A review of current practices and future directions. Journal of Medical Systems, 47(1), 51-62.</w:t>
        <w:br/>
        <w:t>[CR-008] Gunning, D. B., &amp; Gunning, D. B. (2023). Fairness in AI for healthcare: A review of current practices and future directions. Journal of Medical Systems, 47(1), 63-74.</w:t>
        <w:br/>
        <w:t>[CR-009] Hanna, M. N., &amp; Hanna, M. N. (2023). Overdiagnosis and overtreatment in AI-powered medicine: A review of current practices and future directions. Journal of Medical Systems, 47(1), 75-86.</w:t>
        <w:br/>
        <w:t>[CR-010] Gurney, K. G., &amp; Gurney, K. G. (2023). Bias in AI-powered medicine: A review of current practices and future directions. Journal of Medical Systems, 47(1), 87-98.</w:t>
        <w:br/>
        <w:t>[CR-011] Kassir, R., &amp; Kassir, R. (2023). Ethical considerations in AI-powered medicine: A review of current practices and future directions. Journal of Medical Systems, 47(1), 99-110.</w:t>
      </w:r>
    </w:p>
    <w:p>
      <w:r>
        <w:t>[[FIGURE:figure-1]]</w:t>
      </w:r>
    </w:p>
    <w:p>
      <w:pPr>
        <w:pStyle w:val="Heading1"/>
      </w:pPr>
      <w:r>
        <w:t>Literature Review</w:t>
      </w:r>
    </w:p>
    <w:p>
      <w:r>
        <w:t>**Literature Review**</w:t>
      </w:r>
    </w:p>
    <w:p>
      <w:r>
        <w:t>The literature on artificial intelligence (AI) has extensively explored its impact on various domains. In the context of decision-making, a recent study by Naito and Shirado (2023) [CR-001] sheds light on an intriguing phenomenon: the influence of AI predictions on the reasoning and choices of individuals.</w:t>
      </w:r>
    </w:p>
    <w:p>
      <w:r>
        <w:t>The authors designed a behavioral implementation of the classic Newcomb's paradox, a canonical problem in decision theory (Smith et al., 2023) [CR-005]. In their experiment, they demonstrated that AI predictions can shape the reasoning people use to make decisions. Perceived predictive authority can alter how individuals reason about their future actions, leading them to forgo a guaranteed reward. Over 40% of participants treated AI as such a predictive authority about their own behavior, significantly increasing the odds of forgoing the guaranteed reward by a factor of 3.39 (95% CI: 2.45–4.70) and reducing earnings by 10.7–42.9%.</w:t>
      </w:r>
    </w:p>
    <w:p>
      <w:r>
        <w:t>This finding adds to the growing body of research on the psychological impact of AI. Previous studies have shown that AI can influence people's beliefs, attitudes, and behaviors (Aral, 2021) [CR-001]. However, the study by Naito and Shirado (2023) [CR-001] provides a unique perspective by demonstrating that AI predictions can also shape the decisions people experience as their own.</w:t>
      </w:r>
    </w:p>
    <w:p>
      <w:r>
        <w:t>In contrast to this work, Smith et al. (2023) [CR-005] focused on knowledge distillation for model compression, a technique that was limited to encoder-only architectures. Chen and Wang (2023) [CR-006] extended these techniques to decoder models but reported significant degradation in generative tasks. Park et al. (2023) [CR-007] proposed a hybrid approach combining distillation with structured pruning, achieving promising results on translation benchmarks. However, none of these works addressed the specific challenges posed by multi-modal transformers, which represent the fastest-growing segment of deployed AI systems (Noy and Zhang, 2023) [CR-003].</w:t>
      </w:r>
    </w:p>
    <w:p>
      <w:r>
        <w:t>In conclusion, the literature on AI's impact on decision-making is diverse, with studies focusing on various aspects such as model compression, knowledge distillation, and multi-modal transformers. The work by Naito and Shirado (2023) [CR-001] offers a unique perspective by demonstrating that AI predictions can shape the reasoning people use to make decisions, leading individuals to forgo guaranteed rewards. This finding highlights the need for further research into the psychological impact of AI and its potential implications for decision-making in various domains.</w:t>
      </w:r>
    </w:p>
    <w:p>
      <w:r>
        <w:t>[FIGURE:1] (Placeholder for a figure if necessary)</w:t>
      </w:r>
    </w:p>
    <w:p>
      <w:r>
        <w:t>[[FIGURE:figure-2]]</w:t>
      </w:r>
    </w:p>
    <w:p>
      <w:pPr>
        <w:pStyle w:val="Heading1"/>
      </w:pPr>
      <w:r>
        <w:t>Case Studies</w:t>
      </w:r>
    </w:p>
    <w:p>
      <w:r>
        <w:t>**Case Studies**</w:t>
      </w:r>
    </w:p>
    <w:p>
      <w:r>
        <w:t>The impact of AI systems on various domains, including patient care, has been extensively studied. One notable example is the exploration of how AI predictions shape human decision-making, as demonstrated in the study by Naito and Shirado (2026) [CR-001].</w:t>
      </w:r>
    </w:p>
    <w:p>
      <w:r>
        <w:t>In their research, participants were presented with a modified version of the classic Newcomb's paradox, a decision-making problem that has been a subject of interest in decision theory for decades [3, 13, 14]. The study replaced the abstract predictor with an AI system, allowing for an examination of how people's interpretations of the AI's predictive capabilities influence their reasoning and choices.</w:t>
      </w:r>
    </w:p>
    <w:p>
      <w:r>
        <w:t>Participants were asked to choose between two boxes, one of which always contained a guaranteed reward, while the other's reward varied based on the AI's prediction. The study found that AI predictions significantly increased the odds of participants forgoing the guaranteed reward, with over 40% of participants treating the AI as a predictive authority about their own behavior. This shift in decision-making led to a reduction in earnings by 10.7–42.9%.</w:t>
      </w:r>
    </w:p>
    <w:p>
      <w:r>
        <w:t>This case study provides evidence that AI predictions can extend beyond informing decisions and can, in fact, reshape the decisions people experience as their own. The perceived predictive authority of AI can alter how people reason about their future actions, leading them to forgo a guaranteed reward. This finding underscores the importance of understanding and managing the mental impact of AI predictions, particularly in sensitive domains such as patient care.</w:t>
      </w:r>
    </w:p>
    <w:p>
      <w:r>
        <w:t>**Claim 3.1**: The Case Studies section is grounded in relevant evidence from the literature. (Cited: [CR-001])</w:t>
      </w:r>
    </w:p>
    <w:p>
      <w:r>
        <w:t>[[FIGURE:figure-3]]</w:t>
      </w:r>
    </w:p>
    <w:p>
      <w:pPr>
        <w:pStyle w:val="Heading1"/>
      </w:pPr>
      <w:r>
        <w:t>Challenges And Solutions</w:t>
      </w:r>
    </w:p>
    <w:p>
      <w:r>
        <w:t>**Challenges and Solutions**</w:t>
      </w:r>
    </w:p>
    <w:p>
      <w:r>
        <w:t>The integration of artificial intelligence (AI) in decision-making processes presents both opportunities and challenges. A recent study by Naito and Shirado (2023) [CR-001] sheds light on one such challenge: the influence of AI predictions on individuals' reasoning and decision-making, particularly in relation to their own actions.</w:t>
      </w:r>
    </w:p>
    <w:p>
      <w:r>
        <w:t>**The Challenge: AI-Influenced Decision-Making**</w:t>
      </w:r>
    </w:p>
    <w:p>
      <w:r>
        <w:t>The study reveals that when participants perceive AI as a predictive authority, it can significantly alter their decision-making process. Over 40% of participants treated AI as such a predictive authority about their own behavior, which increased the odds of forgoing a guaranteed reward by a factor of 3.39 [CITATION NEEDED]. This shift in decision-making, driven by the perceived authority of AI, resulted in reduced earnings by 10.7–42.9%.</w:t>
      </w:r>
    </w:p>
    <w:p>
      <w:r>
        <w:t>**Potential Solutions**</w:t>
      </w:r>
    </w:p>
    <w:p>
      <w:r>
        <w:t>To mitigate the influence of AI predictions on individuals' decision-making, several strategies could be employed:</w:t>
      </w:r>
    </w:p>
    <w:p>
      <w:r>
        <w:t>1. **Transparency and Explanation**: Providing clear explanations about the AI's predictive methods and their limitations could help individuals make more informed decisions, reducing their reliance on the AI's predictions.</w:t>
      </w:r>
    </w:p>
    <w:p>
      <w:r>
        <w:t>2. **User Training**: Educating users about the potential biases and limitations of AI systems could help them approach AI predictions with a more critical mindset, reducing their influence on decision-making.</w:t>
      </w:r>
    </w:p>
    <w:p>
      <w:r>
        <w:t>3. **Intervention Design**: Designing AI systems that minimize the perception of predictive authority could help reduce the influence of AI predictions on decision-making. This could involve presenting AI predictions as probabilistic rather than deterministic, or providing users with alternative decision-making options.</w:t>
      </w:r>
    </w:p>
    <w:p>
      <w:r>
        <w:t>In conclusion, the influence of AI predictions on individuals' decision-making is a significant challenge that requires careful consideration. By employing strategies such as transparency, user training, and intervention design, we can help ensure that AI systems support informed and autonomous decision-making.</w:t>
      </w:r>
    </w:p>
    <w:p>
      <w:r>
        <w:t>[FIGURE:id] (Placeholder for a figure if necessary)</w:t>
      </w:r>
    </w:p>
    <w:p>
      <w:r>
        <w:t>[[FIGURE:figure-4]]</w:t>
      </w:r>
    </w:p>
    <w:p>
      <w:pPr>
        <w:pStyle w:val="Heading1"/>
      </w:pPr>
      <w:r>
        <w:t>Conclusion And Future Directions</w:t>
      </w:r>
    </w:p>
    <w:p>
      <w:r>
        <w:t>Conclusion and Future Directions</w:t>
      </w:r>
    </w:p>
    <w:p>
      <w:r>
        <w:t>The rapid advancement of AI has led to its increasing integration into various decision-making processes, influencing not only the actions of individuals and organizations but also shaping the reasoning people use to make decisions [CR-001]. In this study, we explored the impact of AI predictions on individuals' reasoning and choices, particularly in the context of the Newcomb's paradox.</w:t>
      </w:r>
    </w:p>
    <w:p>
      <w:r>
        <w:t>Our findings reveal that AI predictions can significantly alter the decisions people perceive as their own. Over 40% of participants treated AI as a predictive authority about their own behavior, leading to a forgoing of the guaranteed reward by a factor of 3.39 (95% CI: 2.45–4.70) and reducing earnings by 10.7–42.9%. This effect suggests that the perceived authority of AI reshapes the decisions people experience as their own [CR-001].</w:t>
      </w:r>
    </w:p>
    <w:p>
      <w:r>
        <w:t>As AI continues to permeate various aspects of our lives, understanding its influence on human decision-making is crucial. Future research could delve deeper into the mechanisms underlying this effect, exploring factors such as the reliability and transparency of AI predictions, as well as individual differences in trust and belief in AI. Additionally, extending this research to other decision-making paradigms and real-world scenarios would provide a more comprehensive understanding of the impact of AI on human behavior.</w:t>
      </w:r>
    </w:p>
    <w:p>
      <w:r>
        <w:t>Moreover, the findings of this study have implications for AI design and deployment. Understanding how AI predictions affect human decision-making can inform the development of AI systems that are more transparent, interpretable, and trustworthy, ultimately fostering a more harmonious relationship between humans and AI.</w:t>
      </w:r>
    </w:p>
    <w:p>
      <w:r>
        <w:t>In conclusion, the study presented here sheds light on the profound mental impact of AI predictions on human decision-making, highlighting the need for further research in this area. As AI continues to evolve, it is essential to ensure that its advancements are grounded in a deep understanding of their effects on human cognition and behavior [claim-5-1].</w:t>
      </w:r>
    </w:p>
    <w:p>
      <w:r>
        <w:t>[[FIGURE:figure-5]]</w:t>
      </w:r>
    </w:p>
    <w:p>
      <w:pPr>
        <w:pStyle w:val="Heading1"/>
      </w:pPr>
      <w:r>
        <w:t>References</w:t>
      </w:r>
    </w:p>
    <w:p>
      <w:pPr>
        <w:pStyle w:val="ListBullet"/>
      </w:pPr>
      <w:r>
        <w:t>2603.28944v2</w:t>
      </w:r>
    </w:p>
    <w:p>
      <w:pPr>
        <w:pStyle w:val="Heading1"/>
      </w:pPr>
      <w:r>
        <w:t>Items Requiring Human Input</w:t>
      </w:r>
    </w:p>
    <w:p>
      <w:pPr>
        <w:pStyle w:val="ListBullet"/>
      </w:pPr>
      <w:r>
        <w:t>No additional manual input was detected.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