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rFonts w:eastAsia="Calibri" w:cs="Calibri" w:ascii="Calibri" w:hAnsi="Calibri"/>
          <w:b/>
          <w:bCs/>
          <w:color w:val="1F3864"/>
          <w:sz w:val="40"/>
          <w:szCs w:val="40"/>
        </w:rPr>
        <w:t>KARTHIK KALLAPIRAN</w:t>
      </w:r>
    </w:p>
    <w:p>
      <w:pPr>
        <w:pStyle w:val="Normal"/>
        <w:spacing w:before="0" w:after="80"/>
        <w:jc w:val="center"/>
        <w:rPr/>
      </w:pPr>
      <w:r>
        <w:rPr>
          <w:rFonts w:eastAsia="Calibri" w:cs="Calibri" w:ascii="Calibri" w:hAnsi="Calibri"/>
          <w:b/>
          <w:bCs/>
          <w:color w:val="555555"/>
          <w:sz w:val="22"/>
          <w:szCs w:val="22"/>
        </w:rPr>
        <w:t>AI Engineer  |  Forward Deployed Engineer</w:t>
      </w:r>
    </w:p>
    <w:p>
      <w:pPr>
        <w:pStyle w:val="Normal"/>
        <w:spacing w:before="0" w:after="20"/>
        <w:jc w:val="center"/>
        <w:rPr/>
      </w:pPr>
      <w:r>
        <w:rPr>
          <w:rFonts w:eastAsia="Calibri" w:cs="Calibri" w:ascii="Calibri" w:hAnsi="Calibri"/>
          <w:color w:val="555555"/>
          <w:sz w:val="19"/>
          <w:szCs w:val="19"/>
        </w:rPr>
        <w:t>+91 9443158530   |   karthikallapiran@gmail.com   |   Chennai, India</w:t>
      </w:r>
    </w:p>
    <w:p>
      <w:pPr>
        <w:pStyle w:val="Normal"/>
        <w:spacing w:before="0" w:after="100"/>
        <w:jc w:val="center"/>
        <w:rPr/>
      </w:pPr>
      <w:hyperlink r:id="rId2">
        <w:r>
          <w:rPr>
            <w:rStyle w:val="Style3"/>
            <w:rFonts w:eastAsia="Calibri" w:cs="Calibri" w:ascii="Calibri" w:hAnsi="Calibri"/>
            <w:color w:val="1F3864"/>
            <w:sz w:val="19"/>
            <w:szCs w:val="19"/>
            <w:u w:val="single"/>
          </w:rPr>
          <w:t>linkedin.com/in/karthik-kallapiran</w:t>
        </w:r>
      </w:hyperlink>
      <w:r>
        <w:rPr>
          <w:rFonts w:eastAsia="Calibri" w:cs="Calibri" w:ascii="Calibri" w:hAnsi="Calibri"/>
          <w:color w:val="555555"/>
          <w:sz w:val="19"/>
          <w:szCs w:val="19"/>
        </w:rPr>
        <w:t xml:space="preserve">   |   </w:t>
      </w:r>
      <w:hyperlink r:id="rId3">
        <w:r>
          <w:rPr>
            <w:rStyle w:val="Style3"/>
            <w:rFonts w:eastAsia="Calibri" w:cs="Calibri" w:ascii="Calibri" w:hAnsi="Calibri"/>
            <w:color w:val="1F3864"/>
            <w:sz w:val="19"/>
            <w:szCs w:val="19"/>
            <w:u w:val="single"/>
          </w:rPr>
          <w:t>github.com/CodeKnights7</w:t>
        </w:r>
      </w:hyperlink>
      <w:r>
        <w:rPr>
          <w:rFonts w:eastAsia="Calibri" w:cs="Calibri" w:ascii="Calibri" w:hAnsi="Calibri"/>
          <w:color w:val="555555"/>
          <w:sz w:val="19"/>
          <w:szCs w:val="19"/>
        </w:rPr>
        <w:t xml:space="preserve">   |   </w:t>
      </w:r>
      <w:hyperlink r:id="rId4">
        <w:r>
          <w:rPr>
            <w:rStyle w:val="Style3"/>
            <w:rFonts w:eastAsia="Calibri" w:cs="Calibri" w:ascii="Calibri" w:hAnsi="Calibri"/>
            <w:color w:val="1F3864"/>
            <w:sz w:val="19"/>
            <w:szCs w:val="19"/>
            <w:u w:val="single"/>
          </w:rPr>
          <w:t>huggingface.co/karthikkallapiran</w:t>
        </w:r>
      </w:hyperlink>
      <w:r>
        <w:rPr>
          <w:rFonts w:eastAsia="Calibri" w:cs="Calibri" w:ascii="Calibri" w:hAnsi="Calibri"/>
          <w:color w:val="555555"/>
          <w:sz w:val="19"/>
          <w:szCs w:val="19"/>
        </w:rPr>
        <w:t xml:space="preserve">   |   </w:t>
      </w:r>
      <w:hyperlink r:id="rId5">
        <w:r>
          <w:rPr>
            <w:rStyle w:val="Style3"/>
            <w:rFonts w:eastAsia="Calibri" w:cs="Calibri" w:ascii="Calibri" w:hAnsi="Calibri"/>
            <w:color w:val="1F3864"/>
            <w:sz w:val="19"/>
            <w:szCs w:val="19"/>
            <w:u w:val="single"/>
          </w:rPr>
          <w:t>Portfolio</w:t>
        </w:r>
      </w:hyperlink>
    </w:p>
    <w:p>
      <w:pPr>
        <w:pStyle w:val="Normal"/>
        <w:pBdr>
          <w:bottom w:val="single" w:sz="6" w:space="2" w:color="1F3864"/>
        </w:pBdr>
        <w:spacing w:before="260" w:after="100"/>
        <w:rPr/>
      </w:pPr>
      <w:r>
        <w:rPr>
          <w:rFonts w:eastAsia="Calibri" w:cs="Calibri" w:ascii="Calibri" w:hAnsi="Calibri"/>
          <w:b/>
          <w:bCs/>
          <w:color w:val="1F3864"/>
          <w:sz w:val="22"/>
          <w:szCs w:val="22"/>
        </w:rPr>
        <w:t>PROFESSIONAL SUMMARY</w:t>
      </w:r>
    </w:p>
    <w:p>
      <w:pPr>
        <w:pStyle w:val="Normal"/>
        <w:spacing w:before="0" w:after="100"/>
        <w:rPr/>
      </w:pPr>
      <w:r>
        <w:rPr>
          <w:rFonts w:eastAsia="Calibri" w:cs="Calibri" w:ascii="Calibri" w:hAnsi="Calibri"/>
          <w:color w:val="333333"/>
          <w:sz w:val="20"/>
          <w:szCs w:val="20"/>
        </w:rPr>
        <w:t>I build AI systems that go all the way to production — not prototypes that stay in a notebook. Most of my work sits at the intersection of LLMs, retrieval, and applied machine learning: RAG pipelines, multi-agent systems, fine-tuned models, and local inference services that run without depending on external APIs. I care about whether the model actually holds up once real people depend on it, not just whether it demos well — one project cut manual review time by over 60%, another replaced hours of daily manual work with an automated pipeline. I'm certified in AI by Azure, AWS, and Anthropic (Claude Certified Architect), and I'm looking for an AI engineering role — ideally something forward-deployed — where I can work directly with users, own a problem end-to-end, and ship AI that actually works outside a demo.</w:t>
      </w:r>
    </w:p>
    <w:p>
      <w:pPr>
        <w:pStyle w:val="Normal"/>
        <w:pBdr>
          <w:bottom w:val="single" w:sz="6" w:space="2" w:color="1F3864"/>
        </w:pBdr>
        <w:spacing w:before="260" w:after="100"/>
        <w:rPr/>
      </w:pPr>
      <w:r>
        <w:rPr>
          <w:rFonts w:eastAsia="Calibri" w:cs="Calibri" w:ascii="Calibri" w:hAnsi="Calibri"/>
          <w:b/>
          <w:bCs/>
          <w:color w:val="1F3864"/>
          <w:sz w:val="22"/>
          <w:szCs w:val="22"/>
        </w:rPr>
        <w:t>TECHNICAL SKILLS</w:t>
      </w:r>
    </w:p>
    <w:tbl>
      <w:tblPr>
        <w:tblW w:w="10632" w:type="dxa"/>
        <w:jc w:val="start"/>
        <w:tblInd w:w="0" w:type="dxa"/>
        <w:tblLayout w:type="fixed"/>
        <w:tblCellMar>
          <w:top w:w="60" w:type="dxa"/>
          <w:start w:w="100" w:type="dxa"/>
          <w:bottom w:w="60" w:type="dxa"/>
          <w:end w:w="100" w:type="dxa"/>
        </w:tblCellMar>
        <w:tblLook w:val="0000" w:firstRow="0" w:noVBand="0" w:lastRow="0" w:firstColumn="0" w:lastColumn="0" w:noHBand="0"/>
      </w:tblPr>
      <w:tblGrid>
        <w:gridCol w:w="1999"/>
        <w:gridCol w:w="8633"/>
      </w:tblGrid>
      <w:tr>
        <w:trPr/>
        <w:tc>
          <w:tcPr>
            <w:tcW w:w="1999" w:type="dxa"/>
            <w:tcBorders>
              <w:bottom w:val="single" w:sz="2" w:space="0" w:color="E0E0E0"/>
            </w:tcBorders>
            <w:shd w:color="auto" w:fill="F2F2F2" w:val="clear"/>
          </w:tcPr>
          <w:p>
            <w:pPr>
              <w:pStyle w:val="Normal"/>
              <w:rPr/>
            </w:pPr>
            <w:r>
              <w:rPr>
                <w:rFonts w:eastAsia="Calibri" w:cs="Calibri" w:ascii="Calibri" w:hAnsi="Calibri"/>
                <w:b/>
                <w:bCs/>
                <w:color w:val="1F3864"/>
                <w:sz w:val="19"/>
                <w:szCs w:val="19"/>
              </w:rPr>
              <w:t>NLP &amp; LLMs</w:t>
            </w:r>
          </w:p>
        </w:tc>
        <w:tc>
          <w:tcPr>
            <w:tcW w:w="8633" w:type="dxa"/>
            <w:tcBorders>
              <w:bottom w:val="single" w:sz="2" w:space="0" w:color="E0E0E0"/>
            </w:tcBorders>
          </w:tcPr>
          <w:p>
            <w:pPr>
              <w:pStyle w:val="Normal"/>
              <w:rPr/>
            </w:pPr>
            <w:r>
              <w:rPr>
                <w:rFonts w:eastAsia="Calibri" w:cs="Calibri" w:ascii="Calibri" w:hAnsi="Calibri"/>
                <w:color w:val="333333"/>
                <w:sz w:val="19"/>
                <w:szCs w:val="19"/>
              </w:rPr>
              <w:t>Transformers, BERT, Prompt Engineering, Fine-Tuning (LoRA/PEFT), RAG, AI Agents,</w:t>
            </w:r>
            <w:r>
              <w:rPr/>
              <w:t xml:space="preserve"> </w:t>
            </w:r>
            <w:r>
              <w:rPr>
                <w:rFonts w:eastAsia="Calibri" w:cs="Calibri" w:ascii="Calibri" w:hAnsi="Calibri"/>
                <w:color w:val="333333"/>
                <w:sz w:val="19"/>
                <w:szCs w:val="19"/>
              </w:rPr>
              <w:t>CrewAI, MCP,Langraph</w:t>
            </w:r>
          </w:p>
        </w:tc>
      </w:tr>
      <w:tr>
        <w:trPr/>
        <w:tc>
          <w:tcPr>
            <w:tcW w:w="1999" w:type="dxa"/>
            <w:tcBorders>
              <w:top w:val="single" w:sz="2" w:space="0" w:color="E0E0E0"/>
              <w:bottom w:val="single" w:sz="2" w:space="0" w:color="E0E0E0"/>
            </w:tcBorders>
            <w:shd w:color="auto" w:fill="F2F2F2" w:val="clear"/>
          </w:tcPr>
          <w:p>
            <w:pPr>
              <w:pStyle w:val="Normal"/>
              <w:rPr/>
            </w:pPr>
            <w:r>
              <w:rPr>
                <w:rFonts w:eastAsia="Calibri" w:cs="Calibri" w:ascii="Calibri" w:hAnsi="Calibri"/>
                <w:b/>
                <w:bCs/>
                <w:color w:val="1F3864"/>
                <w:sz w:val="19"/>
                <w:szCs w:val="19"/>
              </w:rPr>
              <w:t>ML / DL</w:t>
            </w:r>
          </w:p>
        </w:tc>
        <w:tc>
          <w:tcPr>
            <w:tcW w:w="8633" w:type="dxa"/>
            <w:tcBorders>
              <w:top w:val="single" w:sz="2" w:space="0" w:color="E0E0E0"/>
              <w:bottom w:val="single" w:sz="2" w:space="0" w:color="E0E0E0"/>
            </w:tcBorders>
          </w:tcPr>
          <w:p>
            <w:pPr>
              <w:pStyle w:val="Normal"/>
              <w:rPr>
                <w:rFonts w:ascii="Calibri" w:hAnsi="Calibri" w:eastAsia="Calibri" w:cs="Calibri"/>
                <w:color w:val="333333"/>
                <w:sz w:val="19"/>
                <w:szCs w:val="19"/>
              </w:rPr>
            </w:pPr>
            <w:r>
              <w:rPr>
                <w:rFonts w:eastAsia="Calibri" w:cs="Calibri" w:ascii="Calibri" w:hAnsi="Calibri"/>
                <w:color w:val="333333"/>
                <w:sz w:val="19"/>
                <w:szCs w:val="19"/>
              </w:rPr>
              <w:t>PyTorch, HuggingFace, Scikit-learn, Sentence Transformers, TF-IDF</w:t>
            </w:r>
          </w:p>
        </w:tc>
      </w:tr>
      <w:tr>
        <w:trPr/>
        <w:tc>
          <w:tcPr>
            <w:tcW w:w="1999" w:type="dxa"/>
            <w:tcBorders>
              <w:top w:val="single" w:sz="2" w:space="0" w:color="E0E0E0"/>
              <w:bottom w:val="single" w:sz="2" w:space="0" w:color="E0E0E0"/>
            </w:tcBorders>
            <w:shd w:color="auto" w:fill="F2F2F2" w:val="clear"/>
          </w:tcPr>
          <w:p>
            <w:pPr>
              <w:pStyle w:val="Normal"/>
              <w:rPr/>
            </w:pPr>
            <w:r>
              <w:rPr>
                <w:rFonts w:eastAsia="Calibri" w:cs="Calibri" w:ascii="Calibri" w:hAnsi="Calibri"/>
                <w:b/>
                <w:bCs/>
                <w:color w:val="1F3864"/>
                <w:sz w:val="19"/>
                <w:szCs w:val="19"/>
              </w:rPr>
              <w:t>Vector Search</w:t>
            </w:r>
          </w:p>
        </w:tc>
        <w:tc>
          <w:tcPr>
            <w:tcW w:w="8633" w:type="dxa"/>
            <w:tcBorders>
              <w:top w:val="single" w:sz="2" w:space="0" w:color="E0E0E0"/>
              <w:bottom w:val="single" w:sz="2" w:space="0" w:color="E0E0E0"/>
            </w:tcBorders>
          </w:tcPr>
          <w:p>
            <w:pPr>
              <w:pStyle w:val="Normal"/>
              <w:rPr/>
            </w:pPr>
            <w:r>
              <w:rPr>
                <w:rFonts w:eastAsia="Calibri" w:cs="Calibri" w:ascii="Calibri" w:hAnsi="Calibri"/>
                <w:color w:val="333333"/>
                <w:sz w:val="19"/>
                <w:szCs w:val="19"/>
              </w:rPr>
              <w:t>FAISS (cosine similarity, sharding), BM25, Hybrid Retrieval, Semantic Search, Reranking</w:t>
            </w:r>
          </w:p>
        </w:tc>
      </w:tr>
      <w:tr>
        <w:trPr/>
        <w:tc>
          <w:tcPr>
            <w:tcW w:w="1999" w:type="dxa"/>
            <w:tcBorders>
              <w:top w:val="single" w:sz="2" w:space="0" w:color="E0E0E0"/>
              <w:bottom w:val="single" w:sz="2" w:space="0" w:color="E0E0E0"/>
            </w:tcBorders>
            <w:shd w:color="auto" w:fill="F2F2F2" w:val="clear"/>
          </w:tcPr>
          <w:p>
            <w:pPr>
              <w:pStyle w:val="Normal"/>
              <w:rPr/>
            </w:pPr>
            <w:r>
              <w:rPr>
                <w:rFonts w:eastAsia="Calibri" w:cs="Calibri" w:ascii="Calibri" w:hAnsi="Calibri"/>
                <w:b/>
                <w:bCs/>
                <w:color w:val="1F3864"/>
                <w:sz w:val="19"/>
                <w:szCs w:val="19"/>
              </w:rPr>
              <w:t>Backend &amp; APIs</w:t>
            </w:r>
          </w:p>
        </w:tc>
        <w:tc>
          <w:tcPr>
            <w:tcW w:w="8633" w:type="dxa"/>
            <w:tcBorders>
              <w:top w:val="single" w:sz="2" w:space="0" w:color="E0E0E0"/>
              <w:bottom w:val="single" w:sz="2" w:space="0" w:color="E0E0E0"/>
            </w:tcBorders>
          </w:tcPr>
          <w:p>
            <w:pPr>
              <w:pStyle w:val="Normal"/>
              <w:rPr/>
            </w:pPr>
            <w:r>
              <w:rPr>
                <w:rFonts w:eastAsia="Calibri" w:cs="Calibri" w:ascii="Calibri" w:hAnsi="Calibri"/>
                <w:color w:val="333333"/>
                <w:sz w:val="19"/>
                <w:szCs w:val="19"/>
              </w:rPr>
              <w:t>FastAPI, Python, REST APIs, WebSockets, Docker, Async Programming</w:t>
            </w:r>
          </w:p>
        </w:tc>
      </w:tr>
      <w:tr>
        <w:trPr/>
        <w:tc>
          <w:tcPr>
            <w:tcW w:w="1999" w:type="dxa"/>
            <w:tcBorders>
              <w:top w:val="single" w:sz="2" w:space="0" w:color="E0E0E0"/>
              <w:bottom w:val="single" w:sz="2" w:space="0" w:color="E0E0E0"/>
            </w:tcBorders>
            <w:shd w:color="auto" w:fill="F2F2F2" w:val="clear"/>
          </w:tcPr>
          <w:p>
            <w:pPr>
              <w:pStyle w:val="Normal"/>
              <w:rPr/>
            </w:pPr>
            <w:r>
              <w:rPr>
                <w:rFonts w:eastAsia="Calibri" w:cs="Calibri" w:ascii="Calibri" w:hAnsi="Calibri"/>
                <w:b/>
                <w:bCs/>
                <w:color w:val="1F3864"/>
                <w:sz w:val="19"/>
                <w:szCs w:val="19"/>
              </w:rPr>
              <w:t>Frontend</w:t>
            </w:r>
          </w:p>
        </w:tc>
        <w:tc>
          <w:tcPr>
            <w:tcW w:w="8633" w:type="dxa"/>
            <w:tcBorders>
              <w:top w:val="single" w:sz="2" w:space="0" w:color="E0E0E0"/>
              <w:bottom w:val="single" w:sz="2" w:space="0" w:color="E0E0E0"/>
            </w:tcBorders>
          </w:tcPr>
          <w:p>
            <w:pPr>
              <w:pStyle w:val="Normal"/>
              <w:rPr/>
            </w:pPr>
            <w:r>
              <w:rPr>
                <w:rFonts w:eastAsia="Calibri" w:cs="Calibri" w:ascii="Calibri" w:hAnsi="Calibri"/>
                <w:color w:val="333333"/>
                <w:sz w:val="19"/>
                <w:szCs w:val="19"/>
              </w:rPr>
              <w:t>React.js, JavaScript, Tailwind CSS</w:t>
            </w:r>
          </w:p>
        </w:tc>
      </w:tr>
      <w:tr>
        <w:trPr/>
        <w:tc>
          <w:tcPr>
            <w:tcW w:w="1999" w:type="dxa"/>
            <w:tcBorders>
              <w:top w:val="single" w:sz="2" w:space="0" w:color="E0E0E0"/>
              <w:bottom w:val="single" w:sz="2" w:space="0" w:color="E0E0E0"/>
            </w:tcBorders>
            <w:shd w:color="auto" w:fill="F2F2F2" w:val="clear"/>
          </w:tcPr>
          <w:p>
            <w:pPr>
              <w:pStyle w:val="Normal"/>
              <w:rPr/>
            </w:pPr>
            <w:r>
              <w:rPr>
                <w:rFonts w:eastAsia="Calibri" w:cs="Calibri" w:ascii="Calibri" w:hAnsi="Calibri"/>
                <w:b/>
                <w:bCs/>
                <w:color w:val="1F3864"/>
                <w:sz w:val="19"/>
                <w:szCs w:val="19"/>
              </w:rPr>
              <w:t>Cloud &amp; DevOps</w:t>
            </w:r>
          </w:p>
        </w:tc>
        <w:tc>
          <w:tcPr>
            <w:tcW w:w="8633" w:type="dxa"/>
            <w:tcBorders>
              <w:top w:val="single" w:sz="2" w:space="0" w:color="E0E0E0"/>
              <w:bottom w:val="single" w:sz="2" w:space="0" w:color="E0E0E0"/>
            </w:tcBorders>
          </w:tcPr>
          <w:p>
            <w:pPr>
              <w:pStyle w:val="Normal"/>
              <w:rPr/>
            </w:pPr>
            <w:r>
              <w:rPr>
                <w:rFonts w:eastAsia="Calibri" w:cs="Calibri" w:ascii="Calibri" w:hAnsi="Calibri"/>
                <w:color w:val="333333"/>
                <w:sz w:val="19"/>
                <w:szCs w:val="19"/>
              </w:rPr>
              <w:t>AWS (AI Practitioner), Azure (AI Engineer), Anthropic Claude (Certified Architect), Docker, Git, CI/CD</w:t>
            </w:r>
          </w:p>
        </w:tc>
      </w:tr>
      <w:tr>
        <w:trPr/>
        <w:tc>
          <w:tcPr>
            <w:tcW w:w="1999" w:type="dxa"/>
            <w:tcBorders>
              <w:top w:val="single" w:sz="2" w:space="0" w:color="E0E0E0"/>
              <w:bottom w:val="single" w:sz="2" w:space="0" w:color="E0E0E0"/>
            </w:tcBorders>
            <w:shd w:color="auto" w:fill="F2F2F2" w:val="clear"/>
          </w:tcPr>
          <w:p>
            <w:pPr>
              <w:pStyle w:val="Normal"/>
              <w:rPr/>
            </w:pPr>
            <w:r>
              <w:rPr>
                <w:rFonts w:eastAsia="Calibri" w:cs="Calibri" w:ascii="Calibri" w:hAnsi="Calibri"/>
                <w:b/>
                <w:bCs/>
                <w:color w:val="1F3864"/>
                <w:sz w:val="19"/>
                <w:szCs w:val="19"/>
              </w:rPr>
              <w:t>Databases</w:t>
            </w:r>
          </w:p>
        </w:tc>
        <w:tc>
          <w:tcPr>
            <w:tcW w:w="8633" w:type="dxa"/>
            <w:tcBorders>
              <w:top w:val="single" w:sz="2" w:space="0" w:color="E0E0E0"/>
              <w:bottom w:val="single" w:sz="2" w:space="0" w:color="E0E0E0"/>
            </w:tcBorders>
          </w:tcPr>
          <w:p>
            <w:pPr>
              <w:pStyle w:val="Normal"/>
              <w:rPr/>
            </w:pPr>
            <w:r>
              <w:rPr>
                <w:rFonts w:eastAsia="Calibri" w:cs="Calibri" w:ascii="Calibri" w:hAnsi="Calibri"/>
                <w:color w:val="333333"/>
                <w:sz w:val="19"/>
                <w:szCs w:val="19"/>
              </w:rPr>
              <w:t>PostgreSQL, MongoDB, Firebase, SQLite, Vector Databases</w:t>
            </w:r>
          </w:p>
        </w:tc>
      </w:tr>
      <w:tr>
        <w:trPr/>
        <w:tc>
          <w:tcPr>
            <w:tcW w:w="1999" w:type="dxa"/>
            <w:tcBorders>
              <w:top w:val="single" w:sz="2" w:space="0" w:color="E0E0E0"/>
            </w:tcBorders>
            <w:shd w:color="auto" w:fill="F2F2F2" w:val="clear"/>
          </w:tcPr>
          <w:p>
            <w:pPr>
              <w:pStyle w:val="Normal"/>
              <w:rPr/>
            </w:pPr>
            <w:r>
              <w:rPr>
                <w:rFonts w:eastAsia="Calibri" w:cs="Calibri" w:ascii="Calibri" w:hAnsi="Calibri"/>
                <w:b/>
                <w:bCs/>
                <w:color w:val="1F3864"/>
                <w:sz w:val="19"/>
                <w:szCs w:val="19"/>
              </w:rPr>
              <w:t>Languages</w:t>
            </w:r>
          </w:p>
        </w:tc>
        <w:tc>
          <w:tcPr>
            <w:tcW w:w="8633" w:type="dxa"/>
            <w:tcBorders>
              <w:top w:val="single" w:sz="2" w:space="0" w:color="E0E0E0"/>
            </w:tcBorders>
          </w:tcPr>
          <w:p>
            <w:pPr>
              <w:pStyle w:val="Normal"/>
              <w:rPr/>
            </w:pPr>
            <w:r>
              <w:rPr>
                <w:rFonts w:eastAsia="Calibri" w:cs="Calibri" w:ascii="Calibri" w:hAnsi="Calibri"/>
                <w:color w:val="333333"/>
                <w:sz w:val="19"/>
                <w:szCs w:val="19"/>
              </w:rPr>
              <w:t>Python, SQL, JavaScript, C</w:t>
            </w:r>
          </w:p>
        </w:tc>
      </w:tr>
    </w:tbl>
    <w:p>
      <w:pPr>
        <w:pStyle w:val="Normal"/>
        <w:pBdr>
          <w:bottom w:val="single" w:sz="6" w:space="2" w:color="1F3864"/>
        </w:pBdr>
        <w:spacing w:before="260" w:after="100"/>
        <w:rPr/>
      </w:pPr>
      <w:r>
        <w:rPr>
          <w:rFonts w:eastAsia="Calibri" w:cs="Calibri" w:ascii="Calibri" w:hAnsi="Calibri"/>
          <w:b/>
          <w:bCs/>
          <w:color w:val="1F3864"/>
          <w:sz w:val="22"/>
          <w:szCs w:val="22"/>
        </w:rPr>
        <w:t>WORK EXPERIENCE</w:t>
      </w:r>
    </w:p>
    <w:p>
      <w:pPr>
        <w:pStyle w:val="Normal"/>
        <w:tabs>
          <w:tab w:val="clear" w:pos="720"/>
          <w:tab w:val="right" w:pos="10800" w:leader="none"/>
        </w:tabs>
        <w:spacing w:before="0" w:after="20"/>
        <w:rPr/>
      </w:pPr>
      <w:r>
        <w:rPr>
          <w:rFonts w:eastAsia="Calibri" w:cs="Calibri" w:ascii="Calibri" w:hAnsi="Calibri"/>
          <w:b/>
          <w:bCs/>
          <w:color w:val="333333"/>
          <w:sz w:val="20"/>
          <w:szCs w:val="20"/>
        </w:rPr>
        <w:t>AI Engineer — AI &amp; Automation — Tata Consultancy Services (TCS)</w:t>
        <w:tab/>
        <w:t>2025 – Present  |  India</w:t>
      </w:r>
    </w:p>
    <w:p>
      <w:pPr>
        <w:pStyle w:val="Normal"/>
        <w:spacing w:before="160" w:after="30"/>
        <w:rPr/>
      </w:pPr>
      <w:r>
        <w:rPr>
          <w:rFonts w:eastAsia="Calibri" w:cs="Calibri" w:ascii="Calibri" w:hAnsi="Calibri"/>
          <w:b/>
          <w:bCs/>
          <w:color w:val="1F3864"/>
        </w:rPr>
        <w:t>AI Architecture Diagram Explainer — Offline Vision-LLM Pipeline</w:t>
      </w:r>
    </w:p>
    <w:p>
      <w:pPr>
        <w:pStyle w:val="Normal"/>
        <w:spacing w:before="0" w:after="40"/>
        <w:rPr/>
      </w:pPr>
      <w:r>
        <w:rPr>
          <w:rFonts w:eastAsia="Calibri" w:cs="Calibri" w:ascii="Calibri" w:hAnsi="Calibri"/>
          <w:i/>
          <w:iCs/>
          <w:color w:val="555555"/>
          <w:sz w:val="19"/>
          <w:szCs w:val="19"/>
        </w:rPr>
        <w:t>Stack: FastAPI · Ollama (Qwen2.5-VL) · EasyOCR · OpenCV · NetworkX · Docker · Node.js MCP</w:t>
      </w:r>
    </w:p>
    <w:p>
      <w:pPr>
        <w:pStyle w:val="ListParagraph"/>
        <w:numPr>
          <w:ilvl w:val="0"/>
          <w:numId w:val="3"/>
        </w:numPr>
        <w:spacing w:before="0" w:after="80"/>
        <w:rPr/>
      </w:pPr>
      <w:r>
        <w:rPr>
          <w:rFonts w:eastAsia="Calibri" w:cs="Calibri" w:ascii="Calibri" w:hAnsi="Calibri"/>
          <w:color w:val="333333"/>
          <w:sz w:val="20"/>
          <w:szCs w:val="20"/>
        </w:rPr>
        <w:t>Shipped a fully offline, CPU-only AI service that uses a local vision-language model (Qwen2.5-VL) to read architecture diagrams and generate component analysis, Mermaid diagrams, and full documentation — zero cloud dependency.</w:t>
      </w:r>
    </w:p>
    <w:p>
      <w:pPr>
        <w:pStyle w:val="ListParagraph"/>
        <w:numPr>
          <w:ilvl w:val="0"/>
          <w:numId w:val="1"/>
        </w:numPr>
        <w:spacing w:before="0" w:after="80"/>
        <w:rPr/>
      </w:pPr>
      <w:r>
        <w:rPr>
          <w:rFonts w:eastAsia="Calibri" w:cs="Calibri" w:ascii="Calibri" w:hAnsi="Calibri"/>
          <w:color w:val="333333"/>
          <w:sz w:val="20"/>
          <w:szCs w:val="20"/>
        </w:rPr>
        <w:t>Built an 11-stage AI pipeline (OCR → multimodal LLM inference → entity extraction → graph construction → enrichment), tuning model inference for CPU-only hardware and cutting latency by ~40%.</w:t>
      </w:r>
    </w:p>
    <w:p>
      <w:pPr>
        <w:pStyle w:val="ListParagraph"/>
        <w:numPr>
          <w:ilvl w:val="0"/>
          <w:numId w:val="1"/>
        </w:numPr>
        <w:spacing w:before="0" w:after="80"/>
        <w:rPr/>
      </w:pPr>
      <w:r>
        <w:rPr>
          <w:rFonts w:eastAsia="Calibri" w:cs="Calibri" w:ascii="Calibri" w:hAnsi="Calibri"/>
          <w:color w:val="333333"/>
          <w:sz w:val="20"/>
          <w:szCs w:val="20"/>
        </w:rPr>
        <w:t>Designed a graph-based topology engine (NetworkX) and a hallucination-scoring system to validate AI-generated outputs and flag low-confidence extractions.</w:t>
      </w:r>
    </w:p>
    <w:p>
      <w:pPr>
        <w:pStyle w:val="ListParagraph"/>
        <w:numPr>
          <w:ilvl w:val="0"/>
          <w:numId w:val="1"/>
        </w:numPr>
        <w:spacing w:before="0" w:after="80"/>
        <w:rPr/>
      </w:pPr>
      <w:r>
        <w:rPr>
          <w:rFonts w:eastAsia="Calibri" w:cs="Calibri" w:ascii="Calibri" w:hAnsi="Calibri"/>
          <w:color w:val="333333"/>
          <w:sz w:val="20"/>
          <w:szCs w:val="20"/>
        </w:rPr>
        <w:t>Built an MCP-compatible enrichment layer and containerized the full AI service with Docker for production deployment.</w:t>
      </w:r>
    </w:p>
    <w:p>
      <w:pPr>
        <w:pStyle w:val="Normal"/>
        <w:spacing w:before="160" w:after="30"/>
        <w:rPr/>
      </w:pPr>
      <w:r>
        <w:rPr>
          <w:rFonts w:eastAsia="Calibri" w:cs="Calibri" w:ascii="Calibri" w:hAnsi="Calibri"/>
          <w:b/>
          <w:bCs/>
          <w:color w:val="1F3864"/>
        </w:rPr>
        <w:t>AegisAI Ops Copilot — Autonomous Multi-Agent AIOps Platform</w:t>
      </w:r>
    </w:p>
    <w:p>
      <w:pPr>
        <w:pStyle w:val="Normal"/>
        <w:spacing w:before="0" w:after="40"/>
        <w:rPr/>
      </w:pPr>
      <w:r>
        <w:rPr>
          <w:rFonts w:eastAsia="Calibri" w:cs="Calibri" w:ascii="Calibri" w:hAnsi="Calibri"/>
          <w:i/>
          <w:iCs/>
          <w:color w:val="555555"/>
          <w:sz w:val="19"/>
          <w:szCs w:val="19"/>
        </w:rPr>
        <w:t>Stack: Python · Ollama (Phi-4-mini, Mistral 7B) · FAISS · XGBoost · LoRA · Streamlit · AMD ROCm</w:t>
      </w:r>
    </w:p>
    <w:p>
      <w:pPr>
        <w:pStyle w:val="ListParagraph"/>
        <w:numPr>
          <w:ilvl w:val="0"/>
          <w:numId w:val="1"/>
        </w:numPr>
        <w:spacing w:before="0" w:after="80"/>
        <w:rPr/>
      </w:pPr>
      <w:r>
        <w:rPr>
          <w:rFonts w:eastAsia="Calibri" w:cs="Calibri" w:ascii="Calibri" w:hAnsi="Calibri"/>
          <w:color w:val="333333"/>
          <w:sz w:val="20"/>
          <w:szCs w:val="20"/>
        </w:rPr>
        <w:t>Built a fully autonomous 7-agent pipeline (Monitor → RCA → Severity → Fix → Verify → Report → Remediate) for end-to-end incident detection and resolution.</w:t>
      </w:r>
    </w:p>
    <w:p>
      <w:pPr>
        <w:pStyle w:val="ListParagraph"/>
        <w:numPr>
          <w:ilvl w:val="0"/>
          <w:numId w:val="1"/>
        </w:numPr>
        <w:spacing w:before="0" w:after="80"/>
        <w:rPr/>
      </w:pPr>
      <w:r>
        <w:rPr>
          <w:rFonts w:eastAsia="Calibri" w:cs="Calibri" w:ascii="Calibri" w:hAnsi="Calibri"/>
          <w:color w:val="333333"/>
          <w:sz w:val="20"/>
          <w:szCs w:val="20"/>
        </w:rPr>
        <w:t>Fine-tuned a language model with LoRA on 560+ real incident examples and added dual-model confidence scoring to flag uncertain diagnoses for human review.</w:t>
      </w:r>
    </w:p>
    <w:p>
      <w:pPr>
        <w:pStyle w:val="ListParagraph"/>
        <w:numPr>
          <w:ilvl w:val="0"/>
          <w:numId w:val="1"/>
        </w:numPr>
        <w:spacing w:before="0" w:after="80"/>
        <w:rPr/>
      </w:pPr>
      <w:r>
        <w:rPr>
          <w:rFonts w:eastAsia="Calibri" w:cs="Calibri" w:ascii="Calibri" w:hAnsi="Calibri"/>
          <w:color w:val="333333"/>
          <w:sz w:val="20"/>
          <w:szCs w:val="20"/>
        </w:rPr>
        <w:t>Combined a RAG knowledge base with a dependency graph and an XGBoost forecasting model, then delivered it all through a 7-page live dashboard with auto-generated executive reports.</w:t>
      </w:r>
    </w:p>
    <w:p>
      <w:pPr>
        <w:pStyle w:val="Normal"/>
        <w:spacing w:before="160" w:after="30"/>
        <w:rPr/>
      </w:pPr>
      <w:r>
        <w:rPr>
          <w:rFonts w:eastAsia="Calibri" w:cs="Calibri" w:ascii="Calibri" w:hAnsi="Calibri"/>
          <w:b/>
          <w:bCs/>
          <w:color w:val="1F3864"/>
        </w:rPr>
        <w:t>RAG Security Chatbot — Vulnerability Intelligence Assistant</w:t>
      </w:r>
    </w:p>
    <w:p>
      <w:pPr>
        <w:pStyle w:val="Normal"/>
        <w:spacing w:before="0" w:after="40"/>
        <w:rPr/>
      </w:pPr>
      <w:r>
        <w:rPr>
          <w:rFonts w:eastAsia="Calibri" w:cs="Calibri" w:ascii="Calibri" w:hAnsi="Calibri"/>
          <w:i/>
          <w:iCs/>
          <w:color w:val="555555"/>
          <w:sz w:val="19"/>
          <w:szCs w:val="19"/>
        </w:rPr>
        <w:t>Stack: Mistral LLM · Ollama · FAISS · FastAPI</w:t>
      </w:r>
    </w:p>
    <w:p>
      <w:pPr>
        <w:pStyle w:val="ListParagraph"/>
        <w:numPr>
          <w:ilvl w:val="0"/>
          <w:numId w:val="1"/>
        </w:numPr>
        <w:spacing w:before="0" w:after="80"/>
        <w:rPr/>
      </w:pPr>
      <w:r>
        <w:rPr>
          <w:rFonts w:eastAsia="Calibri" w:cs="Calibri" w:ascii="Calibri" w:hAnsi="Calibri"/>
          <w:color w:val="333333"/>
          <w:sz w:val="20"/>
          <w:szCs w:val="20"/>
        </w:rPr>
        <w:t>Architected a RAG-based vulnerability intelligence chatbot using Mistral LLM (via Ollama) with a dual-query pipeline — direct CVE-structured lookup and open-domain reasoning over FAISS vector-retrieved context — enabling sub-second semantic search over large vulnerability corpora and reducing manual triage time by over 60%.</w:t>
      </w:r>
    </w:p>
    <w:p>
      <w:pPr>
        <w:pStyle w:val="Normal"/>
        <w:pBdr>
          <w:bottom w:val="single" w:sz="6" w:space="2" w:color="1F3864"/>
        </w:pBdr>
        <w:spacing w:before="260" w:after="100"/>
        <w:rPr/>
      </w:pPr>
      <w:r>
        <w:rPr>
          <w:rFonts w:eastAsia="Calibri" w:cs="Calibri" w:ascii="Calibri" w:hAnsi="Calibri"/>
          <w:b/>
          <w:bCs/>
          <w:color w:val="1F3864"/>
          <w:sz w:val="22"/>
          <w:szCs w:val="22"/>
        </w:rPr>
        <w:t>KEY PROJECTS</w:t>
      </w:r>
    </w:p>
    <w:p>
      <w:pPr>
        <w:pStyle w:val="Normal"/>
        <w:spacing w:before="160" w:after="30"/>
        <w:rPr/>
      </w:pPr>
      <w:r>
        <w:rPr>
          <w:rFonts w:eastAsia="Calibri" w:cs="Calibri" w:ascii="Calibri" w:hAnsi="Calibri"/>
          <w:b/>
          <w:bCs/>
          <w:color w:val="1F3864"/>
        </w:rPr>
        <w:t>CodeAgent — Agentic Code Review System</w:t>
      </w:r>
    </w:p>
    <w:p>
      <w:pPr>
        <w:pStyle w:val="Normal"/>
        <w:spacing w:before="0" w:after="40"/>
        <w:rPr/>
      </w:pPr>
      <w:r>
        <w:rPr>
          <w:rFonts w:eastAsia="Calibri" w:cs="Calibri" w:ascii="Calibri" w:hAnsi="Calibri"/>
          <w:i/>
          <w:iCs/>
          <w:color w:val="555555"/>
          <w:sz w:val="19"/>
          <w:szCs w:val="19"/>
        </w:rPr>
        <w:t>Stack: Ollama · FastAPI · React · FAISS · BM25 · AST · Docker · HuggingFace · Azure</w:t>
      </w:r>
    </w:p>
    <w:p>
      <w:pPr>
        <w:pStyle w:val="ListParagraph"/>
        <w:numPr>
          <w:ilvl w:val="0"/>
          <w:numId w:val="1"/>
        </w:numPr>
        <w:spacing w:before="0" w:after="80"/>
        <w:rPr/>
      </w:pPr>
      <w:r>
        <w:rPr>
          <w:rFonts w:eastAsia="Calibri" w:cs="Calibri" w:ascii="Calibri" w:hAnsi="Calibri"/>
          <w:color w:val="333333"/>
          <w:sz w:val="20"/>
          <w:szCs w:val="20"/>
        </w:rPr>
        <w:t>Designed an end-to-end agentic reasoning loop (Think → Tool → Observe → Respond) for iterative, multi-step code analysis, deployed live on Hugging Face Spaces and Azure.</w:t>
      </w:r>
    </w:p>
    <w:p>
      <w:pPr>
        <w:pStyle w:val="ListParagraph"/>
        <w:numPr>
          <w:ilvl w:val="0"/>
          <w:numId w:val="1"/>
        </w:numPr>
        <w:spacing w:before="0" w:after="80"/>
        <w:rPr/>
      </w:pPr>
      <w:r>
        <w:rPr>
          <w:rFonts w:eastAsia="Calibri" w:cs="Calibri" w:ascii="Calibri" w:hAnsi="Calibri"/>
          <w:color w:val="333333"/>
          <w:sz w:val="20"/>
          <w:szCs w:val="20"/>
        </w:rPr>
        <w:t>Built a hybrid FAISS + BM25 retrieval engine over a multi-language code corpus and an AST-based static analyzer that auto-generates fix patches for common bugs.</w:t>
      </w:r>
    </w:p>
    <w:p>
      <w:pPr>
        <w:pStyle w:val="Normal"/>
        <w:spacing w:before="160" w:after="30"/>
        <w:rPr/>
      </w:pPr>
      <w:r>
        <w:rPr>
          <w:rFonts w:eastAsia="Calibri" w:cs="Calibri" w:ascii="Calibri" w:hAnsi="Calibri"/>
          <w:b/>
          <w:bCs/>
          <w:color w:val="1F3864"/>
        </w:rPr>
        <w:t>PaperMind — Zero-Hallucination Research Assistant</w:t>
      </w:r>
    </w:p>
    <w:p>
      <w:pPr>
        <w:pStyle w:val="Normal"/>
        <w:spacing w:before="0" w:after="40"/>
        <w:rPr/>
      </w:pPr>
      <w:r>
        <w:rPr>
          <w:rFonts w:eastAsia="Calibri" w:cs="Calibri" w:ascii="Calibri" w:hAnsi="Calibri"/>
          <w:i/>
          <w:iCs/>
          <w:color w:val="555555"/>
          <w:sz w:val="19"/>
          <w:szCs w:val="19"/>
        </w:rPr>
        <w:t>Stack: FastAPI · FAISS · SentenceTransformers · CrossEncoder · PyMuPDF · TinyLlama/Phi</w:t>
      </w:r>
    </w:p>
    <w:p>
      <w:pPr>
        <w:pStyle w:val="ListParagraph"/>
        <w:numPr>
          <w:ilvl w:val="0"/>
          <w:numId w:val="1"/>
        </w:numPr>
        <w:spacing w:before="0" w:after="80"/>
        <w:rPr/>
      </w:pPr>
      <w:r>
        <w:rPr>
          <w:rFonts w:eastAsia="Calibri" w:cs="Calibri" w:ascii="Calibri" w:hAnsi="Calibri"/>
          <w:color w:val="333333"/>
          <w:sz w:val="20"/>
          <w:szCs w:val="20"/>
        </w:rPr>
        <w:t>Built a fully local RAG system that answers multi-domain research questions with source-grounded, citation-backed answers and no external API calls.</w:t>
      </w:r>
    </w:p>
    <w:p>
      <w:pPr>
        <w:pStyle w:val="ListParagraph"/>
        <w:numPr>
          <w:ilvl w:val="0"/>
          <w:numId w:val="1"/>
        </w:numPr>
        <w:spacing w:before="0" w:after="80"/>
        <w:rPr/>
      </w:pPr>
      <w:r>
        <w:rPr>
          <w:rFonts w:eastAsia="Calibri" w:cs="Calibri" w:ascii="Calibri" w:hAnsi="Calibri"/>
          <w:color w:val="333333"/>
          <w:sz w:val="20"/>
          <w:szCs w:val="20"/>
        </w:rPr>
        <w:t>Combined FAISS retrieval, CrossEncoder reranking, and a custom sentence-selection mechanism (TF-IDF + TextRank + MMR) to minimize hallucination.</w:t>
      </w:r>
    </w:p>
    <w:p>
      <w:pPr>
        <w:pStyle w:val="Normal"/>
        <w:spacing w:before="160" w:after="30"/>
        <w:rPr/>
      </w:pPr>
      <w:r>
        <w:rPr>
          <w:rFonts w:eastAsia="Calibri" w:cs="Calibri" w:ascii="Calibri" w:hAnsi="Calibri"/>
          <w:b/>
          <w:bCs/>
          <w:color w:val="1F3864"/>
        </w:rPr>
        <w:t>Resume ATS &amp; AI Mutual Fund Chatbot</w:t>
      </w:r>
    </w:p>
    <w:p>
      <w:pPr>
        <w:pStyle w:val="Normal"/>
        <w:spacing w:before="0" w:after="40"/>
        <w:rPr/>
      </w:pPr>
      <w:r>
        <w:rPr>
          <w:rFonts w:eastAsia="Calibri" w:cs="Calibri" w:ascii="Calibri" w:hAnsi="Calibri"/>
          <w:i/>
          <w:iCs/>
          <w:color w:val="555555"/>
          <w:sz w:val="19"/>
          <w:szCs w:val="19"/>
        </w:rPr>
        <w:t>Stack: DeBERTa-v3 · PyTorch · FastAPI · React · Mistral LLM · Vector Database</w:t>
      </w:r>
    </w:p>
    <w:p>
      <w:pPr>
        <w:pStyle w:val="ListParagraph"/>
        <w:numPr>
          <w:ilvl w:val="0"/>
          <w:numId w:val="1"/>
        </w:numPr>
        <w:spacing w:before="0" w:after="80"/>
        <w:rPr/>
      </w:pPr>
      <w:r>
        <w:rPr>
          <w:rFonts w:eastAsia="Calibri" w:cs="Calibri" w:ascii="Calibri" w:hAnsi="Calibri"/>
          <w:color w:val="333333"/>
          <w:sz w:val="20"/>
          <w:szCs w:val="20"/>
        </w:rPr>
        <w:t>Fine-tuned DeBERTa-v3 for regression-based resume-to-job-role scoring across 15+ roles, automating recruiter screening.</w:t>
      </w:r>
    </w:p>
    <w:p>
      <w:pPr>
        <w:pStyle w:val="ListParagraph"/>
        <w:numPr>
          <w:ilvl w:val="0"/>
          <w:numId w:val="1"/>
        </w:numPr>
        <w:spacing w:before="0" w:after="80"/>
        <w:rPr/>
      </w:pPr>
      <w:r>
        <w:rPr>
          <w:rFonts w:eastAsia="Calibri" w:cs="Calibri" w:ascii="Calibri" w:hAnsi="Calibri"/>
          <w:color w:val="333333"/>
          <w:sz w:val="20"/>
          <w:szCs w:val="20"/>
        </w:rPr>
        <w:t>Built a RAG-powered financial chatbot for mutual fund queries with multi-turn memory and compliance guardrails against personalized investment advice.</w:t>
      </w:r>
    </w:p>
    <w:p>
      <w:pPr>
        <w:pStyle w:val="Normal"/>
        <w:pBdr>
          <w:bottom w:val="single" w:sz="6" w:space="2" w:color="1F3864"/>
        </w:pBdr>
        <w:spacing w:before="260" w:after="100"/>
        <w:rPr/>
      </w:pPr>
      <w:r>
        <w:rPr>
          <w:rFonts w:eastAsia="Calibri" w:cs="Calibri" w:ascii="Calibri" w:hAnsi="Calibri"/>
          <w:b/>
          <w:bCs/>
          <w:color w:val="1F3864"/>
          <w:sz w:val="22"/>
          <w:szCs w:val="22"/>
        </w:rPr>
        <w:t>CERTIFICATIONS</w:t>
      </w:r>
    </w:p>
    <w:p>
      <w:pPr>
        <w:pStyle w:val="ListParagraph"/>
        <w:numPr>
          <w:ilvl w:val="0"/>
          <w:numId w:val="1"/>
        </w:numPr>
        <w:spacing w:before="0" w:after="80"/>
        <w:rPr/>
      </w:pPr>
      <w:r>
        <w:rPr>
          <w:rFonts w:eastAsia="Calibri" w:cs="Calibri" w:ascii="Calibri" w:hAnsi="Calibri"/>
          <w:b/>
          <w:bCs/>
          <w:color w:val="333333"/>
          <w:sz w:val="20"/>
          <w:szCs w:val="20"/>
        </w:rPr>
        <w:t>Claude Certified Architect – Professional</w:t>
      </w:r>
      <w:r>
        <w:rPr>
          <w:rFonts w:eastAsia="Calibri" w:cs="Calibri" w:ascii="Calibri" w:hAnsi="Calibri"/>
          <w:color w:val="333333"/>
          <w:sz w:val="20"/>
          <w:szCs w:val="20"/>
        </w:rPr>
        <w:t xml:space="preserve"> — Anthropic  |  </w:t>
      </w:r>
      <w:r>
        <w:rPr/>
        <w:t xml:space="preserve">Sep </w:t>
      </w:r>
      <w:r>
        <w:rPr>
          <w:rFonts w:eastAsia="Calibri" w:cs="Calibri" w:ascii="Calibri" w:hAnsi="Calibri"/>
          <w:color w:val="333333"/>
          <w:sz w:val="20"/>
          <w:szCs w:val="20"/>
        </w:rPr>
        <w:t xml:space="preserve">2026 - </w:t>
      </w:r>
      <w:r>
        <w:rPr/>
        <w:t xml:space="preserve">Sep </w:t>
      </w:r>
      <w:r>
        <w:rPr/>
        <w:t>2027</w:t>
      </w:r>
    </w:p>
    <w:p>
      <w:pPr>
        <w:pStyle w:val="ListParagraph"/>
        <w:numPr>
          <w:ilvl w:val="0"/>
          <w:numId w:val="1"/>
        </w:numPr>
        <w:spacing w:before="0" w:after="80"/>
        <w:rPr/>
      </w:pPr>
      <w:r>
        <w:rPr>
          <w:rFonts w:eastAsia="Calibri" w:cs="Calibri" w:ascii="Calibri" w:hAnsi="Calibri"/>
          <w:color w:val="333333"/>
          <w:sz w:val="20"/>
          <w:szCs w:val="20"/>
        </w:rPr>
        <w:t>Microsoft Certified: Azure AI Engineer Associate (AI-102) — Microsoft  |  May 2026 – May 2027</w:t>
      </w:r>
    </w:p>
    <w:p>
      <w:pPr>
        <w:pStyle w:val="ListParagraph"/>
        <w:numPr>
          <w:ilvl w:val="0"/>
          <w:numId w:val="1"/>
        </w:numPr>
        <w:spacing w:before="0" w:after="80"/>
        <w:rPr/>
      </w:pPr>
      <w:r>
        <w:rPr>
          <w:rFonts w:eastAsia="Calibri" w:cs="Calibri" w:ascii="Calibri" w:hAnsi="Calibri"/>
          <w:color w:val="333333"/>
          <w:sz w:val="20"/>
          <w:szCs w:val="20"/>
        </w:rPr>
        <w:t>AWS Certified AI Practitioner — Amazon Web Services  |  2026 – 2029</w:t>
      </w:r>
    </w:p>
    <w:p>
      <w:pPr>
        <w:pStyle w:val="ListParagraph"/>
        <w:numPr>
          <w:ilvl w:val="0"/>
          <w:numId w:val="1"/>
        </w:numPr>
        <w:spacing w:before="0" w:after="80"/>
        <w:rPr/>
      </w:pPr>
      <w:r>
        <w:rPr>
          <w:rFonts w:eastAsia="Calibri" w:cs="Calibri" w:ascii="Calibri" w:hAnsi="Calibri"/>
          <w:color w:val="333333"/>
          <w:sz w:val="20"/>
          <w:szCs w:val="20"/>
        </w:rPr>
        <w:t>Machine Learning Specialization — Stanford University / Coursera (Andrew Ng)</w:t>
      </w:r>
    </w:p>
    <w:p>
      <w:pPr>
        <w:pStyle w:val="ListParagraph"/>
        <w:numPr>
          <w:ilvl w:val="0"/>
          <w:numId w:val="1"/>
        </w:numPr>
        <w:spacing w:before="0" w:after="80"/>
        <w:rPr/>
      </w:pPr>
      <w:r>
        <w:rPr>
          <w:rFonts w:eastAsia="Calibri" w:cs="Calibri" w:ascii="Calibri" w:hAnsi="Calibri"/>
          <w:color w:val="333333"/>
          <w:sz w:val="20"/>
          <w:szCs w:val="20"/>
        </w:rPr>
        <w:t>Generative AI on AWS — Amazon Web Services  |  Data Science — Cisco Networking Academy  |  Meta JavaScript Developer Certification</w:t>
      </w:r>
    </w:p>
    <w:p>
      <w:pPr>
        <w:pStyle w:val="Normal"/>
        <w:pBdr>
          <w:bottom w:val="single" w:sz="6" w:space="2" w:color="1F3864"/>
        </w:pBdr>
        <w:spacing w:before="260" w:after="100"/>
        <w:rPr/>
      </w:pPr>
      <w:r>
        <w:rPr>
          <w:rFonts w:eastAsia="Calibri" w:cs="Calibri" w:ascii="Calibri" w:hAnsi="Calibri"/>
          <w:b/>
          <w:bCs/>
          <w:color w:val="1F3864"/>
          <w:sz w:val="22"/>
          <w:szCs w:val="22"/>
        </w:rPr>
        <w:t>EDUCATION</w:t>
      </w:r>
    </w:p>
    <w:p>
      <w:pPr>
        <w:pStyle w:val="Normal"/>
        <w:spacing w:before="0" w:after="10"/>
        <w:rPr/>
      </w:pPr>
      <w:r>
        <w:rPr>
          <w:rFonts w:eastAsia="Calibri" w:cs="Calibri" w:ascii="Calibri" w:hAnsi="Calibri"/>
          <w:b/>
          <w:bCs/>
          <w:color w:val="333333"/>
          <w:sz w:val="20"/>
          <w:szCs w:val="20"/>
        </w:rPr>
        <w:t>B.Tech in Information Technology — National Engineering College, Kovilpatti</w:t>
      </w:r>
    </w:p>
    <w:p>
      <w:pPr>
        <w:pStyle w:val="Normal"/>
        <w:rPr/>
      </w:pPr>
      <w:r>
        <w:rPr>
          <w:rFonts w:eastAsia="Calibri" w:cs="Calibri" w:ascii="Calibri" w:hAnsi="Calibri"/>
          <w:i/>
          <w:iCs/>
          <w:color w:val="555555"/>
          <w:sz w:val="19"/>
          <w:szCs w:val="19"/>
        </w:rPr>
        <w:t>2020 – 2024  |  CGPA: 7.47 / 10</w:t>
      </w:r>
    </w:p>
    <w:sectPr>
      <w:type w:val="nextPage"/>
      <w:pgSz w:w="12240" w:h="15840"/>
      <w:pgMar w:left="620" w:right="620" w:gutter="0" w:header="0" w:top="620" w:footer="0" w:bottom="5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3" w:hanging="259"/>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n-GB" w:eastAsia="en-US" w:bidi="ar-SA"/>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color w:val="2E74B5"/>
      <w:kern w:val="0"/>
      <w:sz w:val="32"/>
      <w:szCs w:val="32"/>
      <w:lang w:val="en-GB" w:eastAsia="en-US" w:bidi="ar-SA"/>
    </w:rPr>
  </w:style>
  <w:style w:type="paragraph" w:styleId="Heading2">
    <w:name w:val="heading 2"/>
    <w:uiPriority w:val="9"/>
    <w:semiHidden/>
    <w:unhideWhenUsed/>
    <w:qFormat/>
    <w:pPr>
      <w:widowControl/>
      <w:bidi w:val="0"/>
      <w:spacing w:before="0" w:after="0"/>
      <w:jc w:val="start"/>
      <w:outlineLvl w:val="1"/>
    </w:pPr>
    <w:rPr>
      <w:rFonts w:ascii="Times New Roman" w:hAnsi="Times New Roman" w:eastAsia="Times New Roman" w:cs="Times New Roman"/>
      <w:color w:val="2E74B5"/>
      <w:kern w:val="0"/>
      <w:sz w:val="26"/>
      <w:szCs w:val="26"/>
      <w:lang w:val="en-GB" w:eastAsia="en-US" w:bidi="ar-SA"/>
    </w:rPr>
  </w:style>
  <w:style w:type="paragraph" w:styleId="Heading3">
    <w:name w:val="heading 3"/>
    <w:uiPriority w:val="9"/>
    <w:semiHidden/>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GB" w:eastAsia="en-US"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0"/>
      <w:szCs w:val="20"/>
      <w:lang w:val="en-GB" w:eastAsia="en-US"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0"/>
      <w:szCs w:val="20"/>
      <w:lang w:val="en-GB" w:eastAsia="en-US"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0"/>
      <w:szCs w:val="20"/>
      <w:lang w:val="en-GB" w:eastAsia="en-US" w:bidi="ar-SA"/>
    </w:rPr>
  </w:style>
  <w:style w:type="character" w:styleId="DefaultParagraphFont" w:default="1">
    <w:name w:val="Default Paragraph Font"/>
    <w:uiPriority w:val="1"/>
    <w:semiHidden/>
    <w:unhideWhenUsed/>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GB" w:eastAsia="en-US"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0"/>
      <w:szCs w:val="20"/>
      <w:lang w:val="en-GB" w:eastAsia="en-US"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en-GB" w:eastAsia="en-US"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GB" w:eastAsia="en-US" w:bidi="ar-SA"/>
    </w:rPr>
  </w:style>
  <w:style w:type="paragraph" w:styleId="EndnoteText">
    <w:name w:val="endnote text"/>
    <w:link w:val="End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GB" w:eastAsia="en-US" w:bidi="ar-SA"/>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inkedin.com/in/karthik-kallapiran" TargetMode="External"/><Relationship Id="rId3" Type="http://schemas.openxmlformats.org/officeDocument/2006/relationships/hyperlink" Target="https://github.com/CodeKnights7" TargetMode="External"/><Relationship Id="rId4" Type="http://schemas.openxmlformats.org/officeDocument/2006/relationships/hyperlink" Target="https://huggingface.co/karthikkallapiran" TargetMode="External"/><Relationship Id="rId5" Type="http://schemas.openxmlformats.org/officeDocument/2006/relationships/hyperlink" Target="https://zealous-coast-0ddc4ae00.4.azurestaticapps.net/"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67</TotalTime>
  <Application>LibreOffice/26.8.0.3$Windows_X86_64 LibreOffice_project/bce0998afefdbc355585ca324285661a2170ba77</Application>
  <AppVersion>15.0000</AppVersion>
  <Pages>2</Pages>
  <Words>805</Words>
  <Characters>4809</Characters>
  <CharactersWithSpaces>5596</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2026-08-19T15:04:00Z</dcterms:created>
  <dc:creator>Un-named</dc:creator>
  <dc:description/>
  <dc:language>en-IN</dc:language>
  <cp:lastModifiedBy/>
  <dcterms:modified xsi:type="dcterms:W3CDTF">2026-09-14T11:57:15Z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