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 w:eastAsia="黑体"/>
          <w:b/>
          <w:sz w:val="44"/>
        </w:rPr>
        <w:t>手写笔中继无线充电系统</w:t>
        <w:br/>
        <w:t>硬件搭建方案推测</w:t>
      </w:r>
    </w:p>
    <w:p>
      <w:pPr>
        <w:spacing w:before="480"/>
        <w:jc w:val="center"/>
      </w:pPr>
      <w:r>
        <w:rPr>
          <w:rFonts w:ascii="Times New Roman" w:hAnsi="Times New Roman" w:eastAsia="宋体"/>
          <w:b w:val="0"/>
          <w:sz w:val="28"/>
        </w:rPr>
        <w:t>2025华为终端硬件精英挑战赛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摘  要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本文档根据赛题描述中涉及的MCU、无线充电、线圈、Hall传感器、电源、电子负载等关键词，推测4小时赛题可能需要的硬件设备、搭建方案和测试方法，供参赛选手备赛参考。</w:t>
      </w:r>
    </w:p>
    <w:p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无线充电；Hall传感器；STM32；电子负载；硬件搭建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  赛题关键词拆解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赛题明确提到硬件部分涉及MCU、无线充电、线圈、Hall、电源、电子负载六大要素。以下逐一分析其在赛题中的角色。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关键词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推测含义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赛题角色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MCU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STM32F103开发板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系统控制核心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无线充电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Qi发射/接收模块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能量无线传输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线圈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发射/接收/中继线圈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电磁耦合元件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Hall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霍尔传感器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检测手写笔是否放入笔套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程控电源/直流电源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系统供电与测试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电子负载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恒流/恒压负载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模拟手写笔充电负载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1.1  Hall传感器的关键作用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Hall传感器是本赛题的重要线索，推测用于检测手写笔是否放入笔套壳。当手写笔放入时，笔内磁铁靠近Hall传感器，传感器输出低电平，MCU检测到后启动无线充电；笔取出时恢复高电平，停止充电。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Hall类型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输出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MCU接口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推测概率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开关型(A3144等)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高/低电平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GPIO输入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最可能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线性型(SS49E等)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0~3.3V模拟量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可能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  硬件清单</w:t>
      </w:r>
    </w:p>
    <w:p>
      <w:pPr>
        <w:pStyle w:val="Heading2"/>
      </w:pPr>
      <w:r>
        <w:rPr>
          <w:rFonts w:ascii="Times New Roman" w:hAnsi="Times New Roman" w:eastAsia="黑体"/>
        </w:rPr>
        <w:t>2.1  MCU控制模块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硬件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型号/规格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STM32F103开发板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C8T6最小系统板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系统控制核心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ST-Link调试器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程序下载调试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面包板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830孔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搭建电路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杜邦线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公对公/公对母各10根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若干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模块连接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2.2  无线充电发射端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硬件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型号/规格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Qi发射模块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5W/10W，含驱动芯片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驱动发射线圈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发射线圈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密绕圆形，Φ30-50mm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产生交变磁场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谐振电容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10-100nF（模块自带）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若干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LC谐振匹配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2.3  无线充电接收端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硬件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型号/规格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Qi接收模块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5W，含整流稳压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接收端能量转换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接收线圈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密绕圆形，Φ20-40mm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接收磁场能量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2.4  Hall传感器模块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硬件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型号/规格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开关型Hall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A3144/SS4141/OH137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1-2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检测笔是否放入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小磁铁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Φ5×3mm钕铁硼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1-2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模拟手写笔磁铁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2.5  充电管理模块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硬件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型号/规格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充电管理模块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TP4056模块（带保护）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锂电池CC-CV充电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锂电池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3.7V 500-1000mAh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模拟手写笔电池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采样电阻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0.1Ω/1%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电流采样（可选）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2.6  电源与测试仪器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硬件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型号/规格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程控电源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5V/2A可调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系统供电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电子负载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台式，CC/CV模式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模拟负载，测效率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万用表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数字万用表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1-2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测电压电流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示波器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双通道以上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测波形、频率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2.7  辅助材料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物品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焊接工具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焊接线圈引脚、模块连接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热缩管/绝缘胶带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线圈绝缘固定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双面胶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固定线圈位置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标签纸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标记测试点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3  需要搭建的电路</w:t>
      </w:r>
    </w:p>
    <w:p>
      <w:pPr>
        <w:pStyle w:val="Heading2"/>
      </w:pPr>
      <w:r>
        <w:rPr>
          <w:rFonts w:ascii="Times New Roman" w:hAnsi="Times New Roman" w:eastAsia="黑体"/>
        </w:rPr>
        <w:t>3.1  Hall传感器检测电路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Hall传感器用于检测手写笔是否放入笔套壳。开关型Hall传感器在无磁场时输出高电平，有磁场时输出低电平。</w:t>
      </w:r>
    </w:p>
    <w:p>
      <w:pPr>
        <w:ind w:left="567"/>
      </w:pPr>
      <w:r>
        <w:rPr>
          <w:rFonts w:ascii="Consolas" w:hAnsi="Consolas" w:eastAsia="宋体"/>
          <w:sz w:val="18"/>
        </w:rPr>
        <w:t>VCC(3.3V)</w:t>
        <w:br/>
      </w:r>
      <w:r>
        <w:rPr>
          <w:rFonts w:ascii="Consolas" w:hAnsi="Consolas" w:eastAsia="宋体"/>
          <w:sz w:val="18"/>
        </w:rPr>
        <w:t xml:space="preserve">           │</w:t>
        <w:br/>
      </w:r>
      <w:r>
        <w:rPr>
          <w:rFonts w:ascii="Consolas" w:hAnsi="Consolas" w:eastAsia="宋体"/>
          <w:sz w:val="18"/>
        </w:rPr>
        <w:t xml:space="preserve">      ┌────┴────┐</w:t>
        <w:br/>
      </w:r>
      <w:r>
        <w:rPr>
          <w:rFonts w:ascii="Consolas" w:hAnsi="Consolas" w:eastAsia="宋体"/>
          <w:sz w:val="18"/>
        </w:rPr>
        <w:t xml:space="preserve">      │ Hall    │</w:t>
        <w:br/>
      </w:r>
      <w:r>
        <w:rPr>
          <w:rFonts w:ascii="Consolas" w:hAnsi="Consolas" w:eastAsia="宋体"/>
          <w:sz w:val="18"/>
        </w:rPr>
        <w:t xml:space="preserve">      │ A3144   │──── OUT → STM32 PA0 (GPIO输入)</w:t>
        <w:br/>
      </w:r>
      <w:r>
        <w:rPr>
          <w:rFonts w:ascii="Consolas" w:hAnsi="Consolas" w:eastAsia="宋体"/>
          <w:sz w:val="18"/>
        </w:rPr>
        <w:t xml:space="preserve">      │         │</w:t>
        <w:br/>
      </w:r>
      <w:r>
        <w:rPr>
          <w:rFonts w:ascii="Consolas" w:hAnsi="Consolas" w:eastAsia="宋体"/>
          <w:sz w:val="18"/>
        </w:rPr>
        <w:t xml:space="preserve">      └────┬────┘</w:t>
        <w:br/>
      </w:r>
      <w:r>
        <w:rPr>
          <w:rFonts w:ascii="Consolas" w:hAnsi="Consolas" w:eastAsia="宋体"/>
          <w:sz w:val="18"/>
        </w:rPr>
        <w:t xml:space="preserve">           │</w:t>
        <w:br/>
      </w:r>
      <w:r>
        <w:rPr>
          <w:rFonts w:ascii="Consolas" w:hAnsi="Consolas" w:eastAsia="宋体"/>
          <w:sz w:val="18"/>
        </w:rPr>
        <w:t xml:space="preserve">          GND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连接：Hall VCC→3.3V, GND→GND, OUT→PA0</w:t>
        <w:br/>
      </w:r>
      <w:r>
        <w:rPr>
          <w:rFonts w:ascii="Consolas" w:hAnsi="Consolas" w:eastAsia="宋体"/>
          <w:sz w:val="18"/>
        </w:rPr>
        <w:t>逻辑：PA0=HIGH(笔不在) → 不充电</w:t>
        <w:br/>
      </w:r>
      <w:r>
        <w:rPr>
          <w:rFonts w:ascii="Consolas" w:hAnsi="Consolas" w:eastAsia="宋体"/>
          <w:sz w:val="18"/>
        </w:rPr>
        <w:t xml:space="preserve">      PA0=LOW(笔已放)  → 启动充电</w:t>
        <w:br/>
      </w:r>
    </w:p>
    <w:p>
      <w:pPr>
        <w:pStyle w:val="Heading2"/>
      </w:pPr>
      <w:r>
        <w:rPr>
          <w:rFonts w:ascii="Times New Roman" w:hAnsi="Times New Roman" w:eastAsia="黑体"/>
        </w:rPr>
        <w:t>3.2  无线充电发射控制电路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通过MCU的GPIO控制发射模块的使能引脚，实现按需充电。如果模块无使能引脚，可通过MOS管控制供电开关。</w:t>
      </w:r>
    </w:p>
    <w:p>
      <w:pPr>
        <w:ind w:left="567"/>
      </w:pPr>
      <w:r>
        <w:rPr>
          <w:rFonts w:ascii="Consolas" w:hAnsi="Consolas" w:eastAsia="宋体"/>
          <w:sz w:val="18"/>
        </w:rPr>
        <w:t>程控电源(5V) ──→ 发射模块VCC</w:t>
        <w:br/>
      </w:r>
      <w:r>
        <w:rPr>
          <w:rFonts w:ascii="Consolas" w:hAnsi="Consolas" w:eastAsia="宋体"/>
          <w:sz w:val="18"/>
        </w:rPr>
        <w:t xml:space="preserve">                      │</w:t>
        <w:br/>
      </w:r>
      <w:r>
        <w:rPr>
          <w:rFonts w:ascii="Consolas" w:hAnsi="Consolas" w:eastAsia="宋体"/>
          <w:sz w:val="18"/>
        </w:rPr>
        <w:t xml:space="preserve">  STM32 PA1 ──→ 发射模块EN（使能引脚）</w:t>
        <w:br/>
      </w:r>
      <w:r>
        <w:rPr>
          <w:rFonts w:ascii="Consolas" w:hAnsi="Consolas" w:eastAsia="宋体"/>
          <w:sz w:val="18"/>
        </w:rPr>
        <w:t xml:space="preserve">                      │</w:t>
        <w:br/>
      </w:r>
      <w:r>
        <w:rPr>
          <w:rFonts w:ascii="Consolas" w:hAnsi="Consolas" w:eastAsia="宋体"/>
          <w:sz w:val="18"/>
        </w:rPr>
        <w:t xml:space="preserve">                  发射线圈接口</w:t>
        <w:br/>
      </w:r>
      <w:r>
        <w:rPr>
          <w:rFonts w:ascii="Consolas" w:hAnsi="Consolas" w:eastAsia="宋体"/>
          <w:sz w:val="18"/>
        </w:rPr>
        <w:t xml:space="preserve">                      │</w:t>
        <w:br/>
      </w:r>
      <w:r>
        <w:rPr>
          <w:rFonts w:ascii="Consolas" w:hAnsi="Consolas" w:eastAsia="宋体"/>
          <w:sz w:val="18"/>
        </w:rPr>
        <w:t xml:space="preserve">                  发射线圈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控制：PA1=HIGH → 发射模块工作</w:t>
        <w:br/>
      </w:r>
      <w:r>
        <w:rPr>
          <w:rFonts w:ascii="Consolas" w:hAnsi="Consolas" w:eastAsia="宋体"/>
          <w:sz w:val="18"/>
        </w:rPr>
        <w:t xml:space="preserve">      PA1=LOW  → 发射模块关闭</w:t>
        <w:br/>
      </w:r>
    </w:p>
    <w:p>
      <w:pPr>
        <w:pStyle w:val="Heading2"/>
      </w:pPr>
      <w:r>
        <w:rPr>
          <w:rFonts w:ascii="Times New Roman" w:hAnsi="Times New Roman" w:eastAsia="黑体"/>
        </w:rPr>
        <w:t>3.3  接收端充电电路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接收线圈接收能量后，经接收模块整流输出直流，通过TP4056给锂电池充电。电子负载并联在电池两端用于测试。</w:t>
      </w:r>
    </w:p>
    <w:p>
      <w:pPr>
        <w:ind w:left="567"/>
      </w:pPr>
      <w:r>
        <w:rPr>
          <w:rFonts w:ascii="Consolas" w:hAnsi="Consolas" w:eastAsia="宋体"/>
          <w:sz w:val="18"/>
        </w:rPr>
        <w:t>接收线圈 ──→ 接收模块 ──→ 整流输出(约5V)</w:t>
        <w:br/>
      </w:r>
      <w:r>
        <w:rPr>
          <w:rFonts w:ascii="Consolas" w:hAnsi="Consolas" w:eastAsia="宋体"/>
          <w:sz w:val="18"/>
        </w:rPr>
        <w:t xml:space="preserve">                              │</w:t>
        <w:br/>
      </w:r>
      <w:r>
        <w:rPr>
          <w:rFonts w:ascii="Consolas" w:hAnsi="Consolas" w:eastAsia="宋体"/>
          <w:sz w:val="18"/>
        </w:rPr>
        <w:t xml:space="preserve">                              ↓</w:t>
        <w:br/>
      </w:r>
      <w:r>
        <w:rPr>
          <w:rFonts w:ascii="Consolas" w:hAnsi="Consolas" w:eastAsia="宋体"/>
          <w:sz w:val="18"/>
        </w:rPr>
        <w:t xml:space="preserve">                    TP4056充电管理模块</w:t>
        <w:br/>
      </w:r>
      <w:r>
        <w:rPr>
          <w:rFonts w:ascii="Consolas" w:hAnsi="Consolas" w:eastAsia="宋体"/>
          <w:sz w:val="18"/>
        </w:rPr>
        <w:t xml:space="preserve">                              │</w:t>
        <w:br/>
      </w:r>
      <w:r>
        <w:rPr>
          <w:rFonts w:ascii="Consolas" w:hAnsi="Consolas" w:eastAsia="宋体"/>
          <w:sz w:val="18"/>
        </w:rPr>
        <w:t xml:space="preserve">                        ┌─────┴─────┐</w:t>
        <w:br/>
      </w:r>
      <w:r>
        <w:rPr>
          <w:rFonts w:ascii="Consolas" w:hAnsi="Consolas" w:eastAsia="宋体"/>
          <w:sz w:val="18"/>
        </w:rPr>
        <w:t xml:space="preserve">                        ↓           ↓</w:t>
        <w:br/>
      </w:r>
      <w:r>
        <w:rPr>
          <w:rFonts w:ascii="Consolas" w:hAnsi="Consolas" w:eastAsia="宋体"/>
          <w:sz w:val="18"/>
        </w:rPr>
        <w:t xml:space="preserve">                    锂电池       电子负载</w:t>
        <w:br/>
      </w:r>
      <w:r>
        <w:rPr>
          <w:rFonts w:ascii="Consolas" w:hAnsi="Consolas" w:eastAsia="宋体"/>
          <w:sz w:val="18"/>
        </w:rPr>
        <w:t xml:space="preserve">                  (3.7V 1Ah)   (并联测试)</w:t>
        <w:br/>
      </w:r>
    </w:p>
    <w:p>
      <w:pPr>
        <w:pStyle w:val="Heading2"/>
      </w:pPr>
      <w:r>
        <w:rPr>
          <w:rFonts w:ascii="Times New Roman" w:hAnsi="Times New Roman" w:eastAsia="黑体"/>
        </w:rPr>
        <w:t>3.4  电压采样电路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通过电阻分压将电池电压降到MCU的ADC可测量范围（0~3.3V），用于监测充电状态。</w:t>
      </w:r>
    </w:p>
    <w:p>
      <w:pPr>
        <w:ind w:left="567"/>
      </w:pPr>
      <w:r>
        <w:rPr>
          <w:rFonts w:ascii="Consolas" w:hAnsi="Consolas" w:eastAsia="宋体"/>
          <w:sz w:val="18"/>
        </w:rPr>
        <w:t>电池电压(3.0-4.2V)</w:t>
        <w:br/>
      </w:r>
      <w:r>
        <w:rPr>
          <w:rFonts w:ascii="Consolas" w:hAnsi="Consolas" w:eastAsia="宋体"/>
          <w:sz w:val="18"/>
        </w:rPr>
        <w:t xml:space="preserve">        │</w:t>
        <w:br/>
      </w:r>
      <w:r>
        <w:rPr>
          <w:rFonts w:ascii="Consolas" w:hAnsi="Consolas" w:eastAsia="宋体"/>
          <w:sz w:val="18"/>
        </w:rPr>
        <w:t xml:space="preserve">       R1 = 10kΩ</w:t>
        <w:br/>
      </w:r>
      <w:r>
        <w:rPr>
          <w:rFonts w:ascii="Consolas" w:hAnsi="Consolas" w:eastAsia="宋体"/>
          <w:sz w:val="18"/>
        </w:rPr>
        <w:t xml:space="preserve">        │</w:t>
        <w:br/>
      </w:r>
      <w:r>
        <w:rPr>
          <w:rFonts w:ascii="Consolas" w:hAnsi="Consolas" w:eastAsia="宋体"/>
          <w:sz w:val="18"/>
        </w:rPr>
        <w:t xml:space="preserve">        ├──── STM32 PA2 (ADC输入)</w:t>
        <w:br/>
      </w:r>
      <w:r>
        <w:rPr>
          <w:rFonts w:ascii="Consolas" w:hAnsi="Consolas" w:eastAsia="宋体"/>
          <w:sz w:val="18"/>
        </w:rPr>
        <w:t xml:space="preserve">        │</w:t>
        <w:br/>
      </w:r>
      <w:r>
        <w:rPr>
          <w:rFonts w:ascii="Consolas" w:hAnsi="Consolas" w:eastAsia="宋体"/>
          <w:sz w:val="18"/>
        </w:rPr>
        <w:t xml:space="preserve">       R2 = 10kΩ</w:t>
        <w:br/>
      </w:r>
      <w:r>
        <w:rPr>
          <w:rFonts w:ascii="Consolas" w:hAnsi="Consolas" w:eastAsia="宋体"/>
          <w:sz w:val="18"/>
        </w:rPr>
        <w:t xml:space="preserve">        │</w:t>
        <w:br/>
      </w:r>
      <w:r>
        <w:rPr>
          <w:rFonts w:ascii="Consolas" w:hAnsi="Consolas" w:eastAsia="宋体"/>
          <w:sz w:val="18"/>
        </w:rPr>
        <w:t xml:space="preserve">       GND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分压：V_adc = V_bat × 10k/(10k+10k) = V_bat/2</w:t>
        <w:br/>
      </w:r>
      <w:r>
        <w:rPr>
          <w:rFonts w:ascii="Consolas" w:hAnsi="Consolas" w:eastAsia="宋体"/>
          <w:sz w:val="18"/>
        </w:rPr>
        <w:t xml:space="preserve">  4.2V → 2.1V（安全范围内）</w:t>
        <w:br/>
      </w:r>
    </w:p>
    <w:p>
      <w:pPr>
        <w:pStyle w:val="Heading2"/>
      </w:pPr>
      <w:r>
        <w:rPr>
          <w:rFonts w:ascii="Times New Roman" w:hAnsi="Times New Roman" w:eastAsia="黑体"/>
        </w:rPr>
        <w:t>3.5  电流采样电路（可选）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采用采样电阻+运放或INA219模块采集充电电流。</w:t>
      </w:r>
    </w:p>
    <w:p>
      <w:pPr>
        <w:ind w:left="567"/>
      </w:pPr>
      <w:r>
        <w:rPr>
          <w:rFonts w:ascii="Consolas" w:hAnsi="Consolas" w:eastAsia="宋体"/>
          <w:sz w:val="18"/>
        </w:rPr>
        <w:t>方案A：采样电阻 + ADC</w:t>
        <w:br/>
      </w:r>
      <w:r>
        <w:rPr>
          <w:rFonts w:ascii="Consolas" w:hAnsi="Consolas" w:eastAsia="宋体"/>
          <w:sz w:val="18"/>
        </w:rPr>
        <w:t xml:space="preserve">  充电电流 → 0.1Ω电阻 → V = I × 0.1</w:t>
        <w:br/>
      </w:r>
      <w:r>
        <w:rPr>
          <w:rFonts w:ascii="Consolas" w:hAnsi="Consolas" w:eastAsia="宋体"/>
          <w:sz w:val="18"/>
        </w:rPr>
        <w:t xml:space="preserve">  V → 运放放大 → STM32 PA3 (ADC)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方案B：INA219模块（I2C接口，更简单）</w:t>
        <w:br/>
      </w:r>
      <w:r>
        <w:rPr>
          <w:rFonts w:ascii="Consolas" w:hAnsi="Consolas" w:eastAsia="宋体"/>
          <w:sz w:val="18"/>
        </w:rPr>
        <w:t xml:space="preserve">  串联在充电回路 → I2C读取电流值</w:t>
        <w:br/>
      </w:r>
      <w:r>
        <w:rPr>
          <w:rFonts w:ascii="Consolas" w:hAnsi="Consolas" w:eastAsia="宋体"/>
          <w:sz w:val="18"/>
        </w:rPr>
        <w:t xml:space="preserve">  SCL→PB6, SDA→PB7</w:t>
        <w:br/>
      </w:r>
    </w:p>
    <w:p>
      <w:pPr>
        <w:pStyle w:val="Heading1"/>
      </w:pPr>
      <w:r>
        <w:rPr>
          <w:rFonts w:ascii="Times New Roman" w:hAnsi="Times New Roman" w:eastAsia="黑体"/>
        </w:rPr>
        <w:t>4  完整接线总图</w:t>
      </w:r>
    </w:p>
    <w:p>
      <w:pPr>
        <w:ind w:left="567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sz w:val="18"/>
        </w:rPr>
        <w:t>│                 接线总图                            │</w:t>
        <w:br/>
      </w:r>
      <w:r>
        <w:rPr>
          <w:rFonts w:ascii="Consolas" w:hAnsi="Consolas" w:eastAsia="宋体"/>
          <w:sz w:val="18"/>
        </w:rPr>
        <w:t>│                                                     │</w:t>
        <w:br/>
      </w:r>
      <w:r>
        <w:rPr>
          <w:rFonts w:ascii="Consolas" w:hAnsi="Consolas" w:eastAsia="宋体"/>
          <w:sz w:val="18"/>
        </w:rPr>
        <w:t>│  程控电源(5V) ──┬──→ 发射模块VCC                   │</w:t>
        <w:br/>
      </w:r>
      <w:r>
        <w:rPr>
          <w:rFonts w:ascii="Consolas" w:hAnsi="Consolas" w:eastAsia="宋体"/>
          <w:sz w:val="18"/>
        </w:rPr>
        <w:t>│                 └──→ STM32 5V                       │</w:t>
        <w:br/>
      </w:r>
      <w:r>
        <w:rPr>
          <w:rFonts w:ascii="Consolas" w:hAnsi="Consolas" w:eastAsia="宋体"/>
          <w:sz w:val="18"/>
        </w:rPr>
        <w:t>│                                                     │</w:t>
        <w:br/>
      </w:r>
      <w:r>
        <w:rPr>
          <w:rFonts w:ascii="Consolas" w:hAnsi="Consolas" w:eastAsia="宋体"/>
          <w:sz w:val="18"/>
        </w:rPr>
        <w:t>│  STM32 PA0 ←── Hall传感器OUT（笔检测）              │</w:t>
        <w:br/>
      </w:r>
      <w:r>
        <w:rPr>
          <w:rFonts w:ascii="Consolas" w:hAnsi="Consolas" w:eastAsia="宋体"/>
          <w:sz w:val="18"/>
        </w:rPr>
        <w:t>│  STM32 PA1 ──→ 发射模块EN（充电使能）               │</w:t>
        <w:br/>
      </w:r>
      <w:r>
        <w:rPr>
          <w:rFonts w:ascii="Consolas" w:hAnsi="Consolas" w:eastAsia="宋体"/>
          <w:sz w:val="18"/>
        </w:rPr>
        <w:t>│  STM32 PA2 ←── 电池分压（电压检测）                 │</w:t>
        <w:br/>
      </w:r>
      <w:r>
        <w:rPr>
          <w:rFonts w:ascii="Consolas" w:hAnsi="Consolas" w:eastAsia="宋体"/>
          <w:sz w:val="18"/>
        </w:rPr>
        <w:t>│  STM32 PA9 ──→ UART TX（串口调试）                  │</w:t>
        <w:br/>
      </w:r>
      <w:r>
        <w:rPr>
          <w:rFonts w:ascii="Consolas" w:hAnsi="Consolas" w:eastAsia="宋体"/>
          <w:sz w:val="18"/>
        </w:rPr>
        <w:t>│                                                     │</w:t>
        <w:br/>
      </w:r>
      <w:r>
        <w:rPr>
          <w:rFonts w:ascii="Consolas" w:hAnsi="Consolas" w:eastAsia="宋体"/>
          <w:sz w:val="18"/>
        </w:rPr>
        <w:t>│  发射线圈 ═══无线═══ 接收线圈                       │</w:t>
        <w:br/>
      </w:r>
      <w:r>
        <w:rPr>
          <w:rFonts w:ascii="Consolas" w:hAnsi="Consolas" w:eastAsia="宋体"/>
          <w:sz w:val="18"/>
        </w:rPr>
        <w:t>│                                                     │</w:t>
        <w:br/>
      </w:r>
      <w:r>
        <w:rPr>
          <w:rFonts w:ascii="Consolas" w:hAnsi="Consolas" w:eastAsia="宋体"/>
          <w:sz w:val="18"/>
        </w:rPr>
        <w:t>│  接收模块输出 ──→ TP4056 IN                         │</w:t>
        <w:br/>
      </w:r>
      <w:r>
        <w:rPr>
          <w:rFonts w:ascii="Consolas" w:hAnsi="Consolas" w:eastAsia="宋体"/>
          <w:sz w:val="18"/>
        </w:rPr>
        <w:t>│  TP4056 BAT ──┬──→ 锂电池                          │</w:t>
        <w:br/>
      </w:r>
      <w:r>
        <w:rPr>
          <w:rFonts w:ascii="Consolas" w:hAnsi="Consolas" w:eastAsia="宋体"/>
          <w:sz w:val="18"/>
        </w:rPr>
        <w:t>│               └──→ 电子负载                         │</w:t>
        <w:br/>
      </w:r>
      <w:r>
        <w:rPr>
          <w:rFonts w:ascii="Consolas" w:hAnsi="Consolas" w:eastAsia="宋体"/>
          <w:sz w:val="18"/>
        </w:rPr>
        <w:t>│                                                     │</w:t>
        <w:br/>
      </w:r>
      <w:r>
        <w:rPr>
          <w:rFonts w:ascii="Consolas" w:hAnsi="Consolas" w:eastAsia="宋体"/>
          <w:sz w:val="18"/>
        </w:rPr>
        <w:t>│  示波器 ──→ 发射线圈两端（测频率）                   │</w:t>
        <w:br/>
      </w:r>
      <w:r>
        <w:rPr>
          <w:rFonts w:ascii="Consolas" w:hAnsi="Consolas" w:eastAsia="宋体"/>
          <w:sz w:val="18"/>
        </w:rPr>
        <w:t>│  万用表 ──→ 电池两端（测电压）                       │</w:t>
        <w:br/>
      </w:r>
      <w:r>
        <w:rPr>
          <w:rFonts w:ascii="Consolas" w:hAnsi="Consolas" w:eastAsia="宋体"/>
          <w:sz w:val="18"/>
        </w:rPr>
        <w:t>│  电子负载 ──→ CC模式（测不同负载效率）               │</w:t>
        <w:br/>
      </w:r>
      <w:r>
        <w:rPr>
          <w:rFonts w:ascii="Consolas" w:hAnsi="Consolas" w:eastAsia="宋体"/>
          <w:sz w:val="18"/>
        </w:rPr>
        <w:t>└────────────────────────────────────────────────────┘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rPr>
          <w:rFonts w:ascii="Times New Roman" w:hAnsi="Times New Roman" w:eastAsia="黑体"/>
        </w:rPr>
        <w:t>5  MCU需要实现的功能</w:t>
      </w:r>
    </w:p>
    <w:p>
      <w:pPr>
        <w:pStyle w:val="Heading2"/>
      </w:pPr>
      <w:r>
        <w:rPr>
          <w:rFonts w:ascii="Times New Roman" w:hAnsi="Times New Roman" w:eastAsia="黑体"/>
        </w:rPr>
        <w:t>5.1 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外设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引脚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复杂度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Hall检测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GPIO输入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充电使能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GPIO输出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电池电压采集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电流采集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ADC/I2C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PA3/I2C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串口调试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UART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状态机控制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软件逻辑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PWM调功率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较难（进阶）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5.2  核心代码框架</w:t>
      </w:r>
    </w:p>
    <w:p>
      <w:pPr>
        <w:ind w:left="567"/>
      </w:pPr>
      <w:r>
        <w:rPr>
          <w:rFonts w:ascii="Consolas" w:hAnsi="Consolas" w:eastAsia="宋体"/>
          <w:sz w:val="18"/>
        </w:rPr>
        <w:t>while (1) {</w:t>
        <w:br/>
      </w:r>
      <w:r>
        <w:rPr>
          <w:rFonts w:ascii="Consolas" w:hAnsi="Consolas" w:eastAsia="宋体"/>
          <w:sz w:val="18"/>
        </w:rPr>
        <w:t xml:space="preserve">    // 1. 读取Hall传感器</w:t>
        <w:br/>
      </w:r>
      <w:r>
        <w:rPr>
          <w:rFonts w:ascii="Consolas" w:hAnsi="Consolas" w:eastAsia="宋体"/>
          <w:sz w:val="18"/>
        </w:rPr>
        <w:t xml:space="preserve">    uint8_t pen = HAL_GPIO_ReadPin(GPIOA, GPIO_PIN_0);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if (pen == GPIO_PIN_RESET) {</w:t>
        <w:br/>
      </w:r>
      <w:r>
        <w:rPr>
          <w:rFonts w:ascii="Consolas" w:hAnsi="Consolas" w:eastAsia="宋体"/>
          <w:sz w:val="18"/>
        </w:rPr>
        <w:t xml:space="preserve">        // 笔已放入 → 启动充电</w:t>
        <w:br/>
      </w:r>
      <w:r>
        <w:rPr>
          <w:rFonts w:ascii="Consolas" w:hAnsi="Consolas" w:eastAsia="宋体"/>
          <w:sz w:val="18"/>
        </w:rPr>
        <w:t xml:space="preserve">        HAL_GPIO_WritePin(GPIOA, GPIO_PIN_1, GPIO_PIN_SET);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// 2. 读取电池电压</w:t>
        <w:br/>
      </w:r>
      <w:r>
        <w:rPr>
          <w:rFonts w:ascii="Consolas" w:hAnsi="Consolas" w:eastAsia="宋体"/>
          <w:sz w:val="18"/>
        </w:rPr>
        <w:t xml:space="preserve">        float v_bat = Read_Battery_Voltage();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// 3. 计算功率</w:t>
        <w:br/>
      </w:r>
      <w:r>
        <w:rPr>
          <w:rFonts w:ascii="Consolas" w:hAnsi="Consolas" w:eastAsia="宋体"/>
          <w:sz w:val="18"/>
        </w:rPr>
        <w:t xml:space="preserve">        float p_chg = v_bat * i_chg;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// 4. 串口输出</w:t>
        <w:br/>
      </w:r>
      <w:r>
        <w:rPr>
          <w:rFonts w:ascii="Consolas" w:hAnsi="Consolas" w:eastAsia="宋体"/>
          <w:sz w:val="18"/>
        </w:rPr>
        <w:t xml:space="preserve">        printf("CHG: V=%.2fV I=%.0fmA P=%.2fW\r\n",</w:t>
        <w:br/>
      </w:r>
      <w:r>
        <w:rPr>
          <w:rFonts w:ascii="Consolas" w:hAnsi="Consolas" w:eastAsia="宋体"/>
          <w:sz w:val="18"/>
        </w:rPr>
        <w:t xml:space="preserve">               v_bat, i_chg*1000, p_chg);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    // 5. 过压保护</w:t>
        <w:br/>
      </w:r>
      <w:r>
        <w:rPr>
          <w:rFonts w:ascii="Consolas" w:hAnsi="Consolas" w:eastAsia="宋体"/>
          <w:sz w:val="18"/>
        </w:rPr>
        <w:t xml:space="preserve">        if (v_bat &gt; 4.25f) {</w:t>
        <w:br/>
      </w:r>
      <w:r>
        <w:rPr>
          <w:rFonts w:ascii="Consolas" w:hAnsi="Consolas" w:eastAsia="宋体"/>
          <w:sz w:val="18"/>
        </w:rPr>
        <w:t xml:space="preserve">            HAL_GPIO_WritePin(GPIOA, GPIO_PIN_1, GPIO_PIN_RESET);</w:t>
        <w:br/>
      </w:r>
      <w:r>
        <w:rPr>
          <w:rFonts w:ascii="Consolas" w:hAnsi="Consolas" w:eastAsia="宋体"/>
          <w:sz w:val="18"/>
        </w:rPr>
        <w:t xml:space="preserve">            printf("OVP! Stopped.\r\n");</w:t>
        <w:br/>
      </w:r>
      <w:r>
        <w:rPr>
          <w:rFonts w:ascii="Consolas" w:hAnsi="Consolas" w:eastAsia="宋体"/>
          <w:sz w:val="18"/>
        </w:rPr>
        <w:t xml:space="preserve">        }</w:t>
        <w:br/>
      </w:r>
      <w:r>
        <w:rPr>
          <w:rFonts w:ascii="Consolas" w:hAnsi="Consolas" w:eastAsia="宋体"/>
          <w:sz w:val="18"/>
        </w:rPr>
        <w:t xml:space="preserve">    } else {</w:t>
        <w:br/>
      </w:r>
      <w:r>
        <w:rPr>
          <w:rFonts w:ascii="Consolas" w:hAnsi="Consolas" w:eastAsia="宋体"/>
          <w:sz w:val="18"/>
        </w:rPr>
        <w:t xml:space="preserve">        // 笔未放入 → 停止充电</w:t>
        <w:br/>
      </w:r>
      <w:r>
        <w:rPr>
          <w:rFonts w:ascii="Consolas" w:hAnsi="Consolas" w:eastAsia="宋体"/>
          <w:sz w:val="18"/>
        </w:rPr>
        <w:t xml:space="preserve">        HAL_GPIO_WritePin(GPIOA, GPIO_PIN_1, GPIO_PIN_RESET);</w:t>
        <w:br/>
      </w:r>
      <w:r>
        <w:rPr>
          <w:rFonts w:ascii="Consolas" w:hAnsi="Consolas" w:eastAsia="宋体"/>
          <w:sz w:val="18"/>
        </w:rPr>
        <w:t xml:space="preserve">        printf("No pen.\r\n");</w:t>
        <w:br/>
      </w:r>
      <w:r>
        <w:rPr>
          <w:rFonts w:ascii="Consolas" w:hAnsi="Consolas" w:eastAsia="宋体"/>
          <w:sz w:val="18"/>
        </w:rPr>
        <w:t xml:space="preserve">    }</w:t>
        <w:br/>
      </w:r>
      <w:r>
        <w:rPr>
          <w:rFonts w:ascii="Consolas" w:hAnsi="Consolas" w:eastAsia="宋体"/>
          <w:sz w:val="18"/>
        </w:rPr>
        <w:t xml:space="preserve">    HAL_Delay(500);</w:t>
        <w:br/>
      </w:r>
      <w:r>
        <w:rPr>
          <w:rFonts w:ascii="Consolas" w:hAnsi="Consolas" w:eastAsia="宋体"/>
          <w:sz w:val="18"/>
        </w:rPr>
        <w:t>}</w:t>
        <w:br/>
      </w:r>
    </w:p>
    <w:p>
      <w:pPr>
        <w:pStyle w:val="Heading1"/>
      </w:pPr>
      <w:r>
        <w:rPr>
          <w:rFonts w:ascii="Times New Roman" w:hAnsi="Times New Roman" w:eastAsia="黑体"/>
        </w:rPr>
        <w:t>6  电子负载测试方案</w:t>
      </w:r>
    </w:p>
    <w:p>
      <w:pPr>
        <w:pStyle w:val="Heading2"/>
      </w:pPr>
      <w:r>
        <w:rPr>
          <w:rFonts w:ascii="Times New Roman" w:hAnsi="Times New Roman" w:eastAsia="黑体"/>
        </w:rPr>
        <w:t>6.1  测试项目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测试项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负载模式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设定值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测量内容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空载电压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不加载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输出开路电压V_oc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轻载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CC模式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电压V1、电流I1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CC模式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电压V2、电流I2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CC模式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500mA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电压V3、电流I3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效率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P_in、P_out、η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6.2  效率测量流程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步骤1：记录发射端输入功率。程控电源显示V_in和I_in，计算P_in = V_in × I_in。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步骤2：电子负载设CC模式，记录输出电压V_out和电流I_out，计算P_out = V_out × I_out。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步骤3：计算效率η = P_out / P_in × 100%。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步骤4：改变负载电流，重复测量，绘制效率-负载曲线。</w:t>
      </w:r>
    </w:p>
    <w:p>
      <w:pPr>
        <w:pStyle w:val="Heading1"/>
      </w:pPr>
      <w:r>
        <w:rPr>
          <w:rFonts w:ascii="Times New Roman" w:hAnsi="Times New Roman" w:eastAsia="黑体"/>
        </w:rPr>
        <w:t>7  4小时执行流程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一、理解规划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阅读赛题、画框图、确认硬件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二、硬件搭建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60min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发射/接收/Hall/充电电路接线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完整硬件系统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三、软件编写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60min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CubeMX配置、Hall检测、ADC、状态机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可运行固件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四、调试测试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60min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功能验证、电子负载测试、数据记录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五、文档整理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整理数据、绘制曲线、撰写报告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测试报告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7.1  第一阶段：理解与规划（30min）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仔细阅读赛题要求，画出系统框图，确认赛场提供的硬件清单，制定分工计划（如两人组可一人搭硬件一人写软件）。</w:t>
      </w:r>
    </w:p>
    <w:p>
      <w:pPr>
        <w:pStyle w:val="Heading2"/>
      </w:pPr>
      <w:r>
        <w:rPr>
          <w:rFonts w:ascii="Times New Roman" w:hAnsi="Times New Roman" w:eastAsia="黑体"/>
        </w:rPr>
        <w:t>7.2  第二阶段：硬件搭建（60min）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按以下顺序搭建：发射模块+线圈测试 → 接收模块+线圈测试 → 确认无线传输工作 → Hall传感器接线 → TP4056+锂电池接线 → 电压采样电路 → 全部连到STM32。</w:t>
      </w:r>
    </w:p>
    <w:p>
      <w:pPr>
        <w:pStyle w:val="Heading2"/>
      </w:pPr>
      <w:r>
        <w:rPr>
          <w:rFonts w:ascii="Times New Roman" w:hAnsi="Times New Roman" w:eastAsia="黑体"/>
        </w:rPr>
        <w:t>7.3  第三阶段：软件编写（60min）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CubeMX配置GPIO/ADC/UART，编写Hall检测+充电使能代码，编写ADC电压采集+printf输出，实现状态机逻辑（检测→充电→保护），编译下载测试。</w:t>
      </w:r>
    </w:p>
    <w:p>
      <w:pPr>
        <w:pStyle w:val="Heading2"/>
      </w:pPr>
      <w:r>
        <w:rPr>
          <w:rFonts w:ascii="Times New Roman" w:hAnsi="Times New Roman" w:eastAsia="黑体"/>
        </w:rPr>
        <w:t>7.4  第四阶段：调试测试（60min）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验证Hall检测功能、充电功能、保护功能。使用电子负载在不同电流点测试，记录电压电流数据，计算效率。用示波器抓取关键波形。</w:t>
      </w:r>
    </w:p>
    <w:p>
      <w:pPr>
        <w:pStyle w:val="Heading2"/>
      </w:pPr>
      <w:r>
        <w:rPr>
          <w:rFonts w:ascii="Times New Roman" w:hAnsi="Times New Roman" w:eastAsia="黑体"/>
        </w:rPr>
        <w:t>7.5  第五阶段：文档整理（30min）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整理测试数据表格，绘制效率曲线，截图拍照记录，撰写简要测试报告。</w:t>
      </w:r>
    </w:p>
    <w:p>
      <w:pPr>
        <w:pStyle w:val="Heading1"/>
      </w:pPr>
      <w:r>
        <w:rPr>
          <w:rFonts w:ascii="Times New Roman" w:hAnsi="Times New Roman" w:eastAsia="黑体"/>
        </w:rPr>
        <w:t>8  核心要点总结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核心搭建：发射模块 + 接收模块 + Hall传感器 + TP4056 + 锂电池。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核心控制：Hall检测 → MCU判断 → GPIO使能充电 → ADC监测电压电流。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核心测试：电子负载CC模式 → 测不同负载下电压电流 → 计算效率。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本质：模块组装 + MCU读Hall控开关 + 电子负载测效率。赛题大概率不要求从零设计无线充电电路，而是模块化组装与调试。</w:t>
      </w:r>
    </w:p>
    <w:p>
      <w:pPr>
        <w:pStyle w:val="Heading1"/>
      </w:pPr>
      <w:r>
        <w:rPr>
          <w:rFonts w:ascii="Times New Roman" w:hAnsi="Times New Roman" w:eastAsia="黑体"/>
        </w:rPr>
        <w:t>9  调试速查表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排查方向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无线充电不工作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检查线圈接法、模块供电、发射使能信号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Hall检测不灵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检查磁铁方向、传感器接线、GPIO配置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电池电压不上升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检查TP4056接线、接收模块输出、充电电流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ADC值不准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检查分压电阻、参考电压、采样时间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串口无输出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确认波特率115200、TX接线、重定向代码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电子负载报警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检查是否过压/过流，调整设定值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效率很低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检查线圈对齐、谐振匹配、距离调整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充电不稳定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检查接触不良、线圈固定、滤波电容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参考文献</w:t>
      </w:r>
    </w:p>
    <w:p>
      <w:r>
        <w:rPr>
          <w:rFonts w:ascii="Times New Roman" w:hAnsi="Times New Roman" w:eastAsia="宋体"/>
          <w:b w:val="0"/>
          <w:sz w:val="24"/>
        </w:rPr>
        <w:t>[1] STMicroelectronics. STM32F103xx Reference Manual (RM0008)[Z]. 2021.</w:t>
      </w:r>
    </w:p>
    <w:p>
      <w:r>
        <w:rPr>
          <w:rFonts w:ascii="Times New Roman" w:hAnsi="Times New Roman" w:eastAsia="宋体"/>
          <w:b w:val="0"/>
          <w:sz w:val="24"/>
        </w:rPr>
        <w:t>[2] Wireless Power Consortium. Qi Specification Version 1.3[S]. 2022.</w:t>
      </w:r>
    </w:p>
    <w:p>
      <w:r>
        <w:rPr>
          <w:rFonts w:ascii="Times New Roman" w:hAnsi="Times New Roman" w:eastAsia="宋体"/>
          <w:b w:val="0"/>
          <w:sz w:val="24"/>
        </w:rPr>
        <w:t>[3] Allegro MicroSystems. A3144 Hall Effect Sensor Datasheet[Z]. 2019.</w:t>
      </w:r>
    </w:p>
    <w:p>
      <w:r>
        <w:rPr>
          <w:rFonts w:ascii="Times New Roman" w:hAnsi="Times New Roman" w:eastAsia="宋体"/>
          <w:b w:val="0"/>
          <w:sz w:val="24"/>
        </w:rPr>
        <w:t>[4] NanJing Top Power. TP4056 Linear Charge Management IC Datasheet[Z].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