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STM32CubeMX 模板配置教程</w:t>
      </w:r>
    </w:p>
    <w:p>
      <w:pPr>
        <w:jc w:val="center"/>
      </w:pPr>
      <w:r>
        <w:rPr>
          <w:sz w:val="32"/>
        </w:rPr>
        <w:t>手写笔中继无线充电系统</w:t>
        <w:br/>
        <w:t>2025华为终端硬件精英挑战赛</w:t>
      </w:r>
    </w:p>
    <w:p/>
    <w:p/>
    <w:p/>
    <w:p>
      <w:pPr>
        <w:jc w:val="center"/>
      </w:pPr>
      <w:r>
        <w:rPr>
          <w:color w:val="646464"/>
          <w:sz w:val="24"/>
        </w:rPr>
        <w:t>从零开始创建适配性强的比赛模板</w:t>
        <w:br/>
        <w:t>涵盖 CubeMX 配置 + 模板化设计 + 比赛快速调整策略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t>第一章  新建 CubeMX 工程</w:t>
      </w:r>
    </w:p>
    <w:p>
      <w:pPr>
        <w:spacing w:after="120"/>
      </w:pPr>
      <w:r>
        <w:t>第二章  配置时钟（RCC）</w:t>
      </w:r>
    </w:p>
    <w:p>
      <w:pPr>
        <w:spacing w:after="120"/>
      </w:pPr>
      <w:r>
        <w:t>第三章  配置 GPIO（引脚）</w:t>
      </w:r>
    </w:p>
    <w:p>
      <w:pPr>
        <w:spacing w:after="120"/>
      </w:pPr>
      <w:r>
        <w:t>第四章  配置 TIM2（PWM 输出）</w:t>
      </w:r>
    </w:p>
    <w:p>
      <w:pPr>
        <w:spacing w:after="120"/>
      </w:pPr>
      <w:r>
        <w:t>第五章  配置 ADC（模数转换）</w:t>
      </w:r>
    </w:p>
    <w:p>
      <w:pPr>
        <w:spacing w:after="120"/>
      </w:pPr>
      <w:r>
        <w:t>第六章  配置 I2C（充电管理 IC）</w:t>
      </w:r>
    </w:p>
    <w:p>
      <w:pPr>
        <w:spacing w:after="120"/>
      </w:pPr>
      <w:r>
        <w:t>第七章  配置 USART（串口调试）</w:t>
      </w:r>
    </w:p>
    <w:p>
      <w:pPr>
        <w:spacing w:after="120"/>
      </w:pPr>
      <w:r>
        <w:t>第八章  模板化设计（核心）</w:t>
      </w:r>
    </w:p>
    <w:p>
      <w:r>
        <w:br w:type="page"/>
      </w:r>
    </w:p>
    <w:p>
      <w:pPr>
        <w:pStyle w:val="Heading1"/>
      </w:pPr>
      <w:r>
        <w:t>第一章  新建 CubeMX 工程</w:t>
      </w:r>
    </w:p>
    <w:p>
      <w:pPr>
        <w:pStyle w:val="Heading2"/>
      </w:pPr>
      <w:r>
        <w:t>1.1 打开 CubeMX</w:t>
      </w:r>
    </w:p>
    <w:p>
      <w:r>
        <w:t>双击桌面图标或从开始菜单打开 STM32CubeMX。</w:t>
      </w:r>
    </w:p>
    <w:p>
      <w:pPr>
        <w:pStyle w:val="Heading2"/>
      </w:pPr>
      <w:r>
        <w:t>1.2 选择芯片</w:t>
      </w:r>
    </w:p>
    <w:p>
      <w:r>
        <w:t>1. 点击 ACCESS TO MCU SELECTOR</w:t>
      </w:r>
    </w:p>
    <w:p>
      <w:r>
        <w:t>2. 左侧筛选条件：Series 选 STM32F1，Package 选 LQFP48</w:t>
      </w:r>
    </w:p>
    <w:p>
      <w:r>
        <w:t>3. 搜索框输入：STM32F103C8</w:t>
      </w:r>
    </w:p>
    <w:p>
      <w:r>
        <w:t>4. 选中 STM32F103C8Tx（注意是T结尾，表示LQFP封装）</w:t>
      </w:r>
    </w:p>
    <w:p>
      <w:r>
        <w:t>5. 点击 Start Project</w:t>
      </w:r>
    </w:p>
    <w:p>
      <w:pPr>
        <w:pStyle w:val="Heading2"/>
      </w:pPr>
      <w:r>
        <w:t>1.3 CubeMX 界面说明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区域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Pinout &amp; Configuration</w:t>
            </w:r>
          </w:p>
        </w:tc>
        <w:tc>
          <w:tcPr>
            <w:tcW w:type="dxa" w:w="2880"/>
          </w:tcPr>
          <w:p>
            <w:r>
              <w:t>引脚和外设配置</w:t>
            </w:r>
          </w:p>
        </w:tc>
        <w:tc>
          <w:tcPr>
            <w:tcW w:type="dxa" w:w="2880"/>
          </w:tcPr>
          <w:p>
            <w:r>
              <w:t>配置GPIO、ADC、TIM等</w:t>
            </w:r>
          </w:p>
        </w:tc>
      </w:tr>
      <w:tr>
        <w:tc>
          <w:tcPr>
            <w:tcW w:type="dxa" w:w="2880"/>
          </w:tcPr>
          <w:p>
            <w:r>
              <w:t>Clock Configuration</w:t>
            </w:r>
          </w:p>
        </w:tc>
        <w:tc>
          <w:tcPr>
            <w:tcW w:type="dxa" w:w="2880"/>
          </w:tcPr>
          <w:p>
            <w:r>
              <w:t>时钟树配置</w:t>
            </w:r>
          </w:p>
        </w:tc>
        <w:tc>
          <w:tcPr>
            <w:tcW w:type="dxa" w:w="2880"/>
          </w:tcPr>
          <w:p>
            <w:r>
              <w:t>配置PLL、分频系数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>
              <w:t>工程管理</w:t>
            </w:r>
          </w:p>
        </w:tc>
        <w:tc>
          <w:tcPr>
            <w:tcW w:type="dxa" w:w="2880"/>
          </w:tcPr>
          <w:p>
            <w:r>
              <w:t>设置工程名、IDE类型</w:t>
            </w:r>
          </w:p>
        </w:tc>
      </w:tr>
      <w:tr>
        <w:tc>
          <w:tcPr>
            <w:tcW w:type="dxa" w:w="2880"/>
          </w:tcPr>
          <w:p>
            <w:r>
              <w:t>芯片引脚图</w:t>
            </w:r>
          </w:p>
        </w:tc>
        <w:tc>
          <w:tcPr>
            <w:tcW w:type="dxa" w:w="2880"/>
          </w:tcPr>
          <w:p>
            <w:r>
              <w:t>可视化引脚</w:t>
            </w:r>
          </w:p>
        </w:tc>
        <w:tc>
          <w:tcPr>
            <w:tcW w:type="dxa" w:w="2880"/>
          </w:tcPr>
          <w:p>
            <w:r>
              <w:t>点击引脚分配功能</w:t>
            </w:r>
          </w:p>
        </w:tc>
      </w:tr>
    </w:tbl>
    <w:p>
      <w:pPr>
        <w:pStyle w:val="Heading2"/>
      </w:pPr>
      <w:r>
        <w:t>1.4 保存工程</w:t>
      </w:r>
    </w:p>
    <w:p>
      <w:r>
        <w:t>Ctrl+S 保存，文件名建议：Template_Wireless_Charge.ioc</w:t>
      </w:r>
    </w:p>
    <w:p>
      <w:r>
        <w:t>建议保存到U盘根目录，方便比赛时使用。</w:t>
      </w:r>
    </w:p>
    <w:p>
      <w:r>
        <w:br w:type="page"/>
      </w:r>
    </w:p>
    <w:p>
      <w:pPr>
        <w:pStyle w:val="Heading1"/>
      </w:pPr>
      <w:r>
        <w:t>第二章  配置时钟（RCC）</w:t>
      </w:r>
    </w:p>
    <w:p>
      <w:pPr>
        <w:pStyle w:val="Heading2"/>
      </w:pPr>
      <w:r>
        <w:t>2.1 为什么配置时钟？</w:t>
      </w:r>
    </w:p>
    <w:p>
      <w:r>
        <w:t>时钟是单片机的"心跳"，决定所有外设的工作速度。时钟不对，PWM频率、波特率都会出错。</w:t>
      </w:r>
    </w:p>
    <w:p>
      <w:pPr>
        <w:pStyle w:val="Heading2"/>
      </w:pPr>
      <w:r>
        <w:t>2.2 配置 HSE（外部高速晶振）</w:t>
      </w:r>
    </w:p>
    <w:p>
      <w:r>
        <w:t>操作步骤：</w:t>
      </w:r>
    </w:p>
    <w:p>
      <w:r>
        <w:t>1. 左侧 System Core → RCC</w:t>
      </w:r>
    </w:p>
    <w:p>
      <w:r>
        <w:t>2. 找到 High Speed Clock (HSE)</w:t>
      </w:r>
    </w:p>
    <w:p>
      <w:r>
        <w:t>3. 点击下拉框，选择 Crystal/Ceramic Resonator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选项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何时选择</w:t>
            </w:r>
          </w:p>
        </w:tc>
      </w:tr>
      <w:tr>
        <w:tc>
          <w:tcPr>
            <w:tcW w:type="dxa" w:w="2880"/>
          </w:tcPr>
          <w:p>
            <w:r>
              <w:t>Crystal/Ceramic Resonator</w:t>
            </w:r>
          </w:p>
        </w:tc>
        <w:tc>
          <w:tcPr>
            <w:tcW w:type="dxa" w:w="2880"/>
          </w:tcPr>
          <w:p>
            <w:r>
              <w:t>使用外部晶振，精度高</w:t>
            </w:r>
          </w:p>
        </w:tc>
        <w:tc>
          <w:tcPr>
            <w:tcW w:type="dxa" w:w="2880"/>
          </w:tcPr>
          <w:p>
            <w:r>
              <w:t>开发板有8MHz晶振时（推荐）</w:t>
            </w:r>
          </w:p>
        </w:tc>
      </w:tr>
      <w:tr>
        <w:tc>
          <w:tcPr>
            <w:tcW w:type="dxa" w:w="2880"/>
          </w:tcPr>
          <w:p>
            <w:r>
              <w:t>Bypass</w:t>
            </w:r>
          </w:p>
        </w:tc>
        <w:tc>
          <w:tcPr>
            <w:tcW w:type="dxa" w:w="2880"/>
          </w:tcPr>
          <w:p>
            <w:r>
              <w:t>使用外部时钟源</w:t>
            </w:r>
          </w:p>
        </w:tc>
        <w:tc>
          <w:tcPr>
            <w:tcW w:type="dxa" w:w="2880"/>
          </w:tcPr>
          <w:p>
            <w:r>
              <w:t>有外部时钟信号时</w:t>
            </w:r>
          </w:p>
        </w:tc>
      </w:tr>
      <w:tr>
        <w:tc>
          <w:tcPr>
            <w:tcW w:type="dxa" w:w="2880"/>
          </w:tcPr>
          <w:p>
            <w:r>
              <w:t>Disable</w:t>
            </w:r>
          </w:p>
        </w:tc>
        <w:tc>
          <w:tcPr>
            <w:tcW w:type="dxa" w:w="2880"/>
          </w:tcPr>
          <w:p>
            <w:r>
              <w:t>不使用HSE，用内部HSI</w:t>
            </w:r>
          </w:p>
        </w:tc>
        <w:tc>
          <w:tcPr>
            <w:tcW w:type="dxa" w:w="2880"/>
          </w:tcPr>
          <w:p>
            <w:r>
              <w:t>没有晶振时（精度低）</w:t>
            </w:r>
          </w:p>
        </w:tc>
      </w:tr>
    </w:tbl>
    <w:p>
      <w:pPr>
        <w:pStyle w:val="Heading2"/>
      </w:pPr>
      <w:r>
        <w:t>2.3 配置时钟树</w:t>
      </w:r>
    </w:p>
    <w:p>
      <w:r>
        <w:t>1. 点击顶部 Clock Configuration 标签</w:t>
      </w:r>
    </w:p>
    <w:p>
      <w:r>
        <w:t>2. 在 Input frequency 框输入 8（MHz）</w:t>
      </w:r>
    </w:p>
    <w:p>
      <w:r>
        <w:t>3. CubeMX 会自动计算并填充其他值</w:t>
      </w:r>
    </w:p>
    <w:p>
      <w:r>
        <w:t>4. 确认 System Clock 显示 72 MHz</w:t>
      </w:r>
    </w:p>
    <w:p>
      <w:pPr>
        <w:pStyle w:val="Heading2"/>
      </w:pPr>
      <w:r>
        <w:t>2.4 时钟配置速查表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HSE</w:t>
            </w:r>
          </w:p>
        </w:tc>
        <w:tc>
          <w:tcPr>
            <w:tcW w:type="dxa" w:w="2880"/>
          </w:tcPr>
          <w:p>
            <w:r>
              <w:t>8 MHz</w:t>
            </w:r>
          </w:p>
        </w:tc>
        <w:tc>
          <w:tcPr>
            <w:tcW w:type="dxa" w:w="2880"/>
          </w:tcPr>
          <w:p>
            <w:r>
              <w:t>外部晶振（硬件决定）</w:t>
            </w:r>
          </w:p>
        </w:tc>
      </w:tr>
      <w:tr>
        <w:tc>
          <w:tcPr>
            <w:tcW w:type="dxa" w:w="2880"/>
          </w:tcPr>
          <w:p>
            <w:r>
              <w:t>PLL Multiplier</w:t>
            </w:r>
          </w:p>
        </w:tc>
        <w:tc>
          <w:tcPr>
            <w:tcW w:type="dxa" w:w="2880"/>
          </w:tcPr>
          <w:p>
            <w:r>
              <w:t>×9</w:t>
            </w:r>
          </w:p>
        </w:tc>
        <w:tc>
          <w:tcPr>
            <w:tcW w:type="dxa" w:w="2880"/>
          </w:tcPr>
          <w:p>
            <w:r>
              <w:t>8×9=72MHz</w:t>
            </w:r>
          </w:p>
        </w:tc>
      </w:tr>
      <w:tr>
        <w:tc>
          <w:tcPr>
            <w:tcW w:type="dxa" w:w="2880"/>
          </w:tcPr>
          <w:p>
            <w:r>
              <w:t>SYSCLK</w:t>
            </w:r>
          </w:p>
        </w:tc>
        <w:tc>
          <w:tcPr>
            <w:tcW w:type="dxa" w:w="2880"/>
          </w:tcPr>
          <w:p>
            <w:r>
              <w:t>72 MHz</w:t>
            </w:r>
          </w:p>
        </w:tc>
        <w:tc>
          <w:tcPr>
            <w:tcW w:type="dxa" w:w="2880"/>
          </w:tcPr>
          <w:p>
            <w:r>
              <w:t>系统主频</w:t>
            </w:r>
          </w:p>
        </w:tc>
      </w:tr>
      <w:tr>
        <w:tc>
          <w:tcPr>
            <w:tcW w:type="dxa" w:w="2880"/>
          </w:tcPr>
          <w:p>
            <w:r>
              <w:t>AHB Prescaler</w:t>
            </w:r>
          </w:p>
        </w:tc>
        <w:tc>
          <w:tcPr>
            <w:tcW w:type="dxa" w:w="2880"/>
          </w:tcPr>
          <w:p>
            <w:r>
              <w:t>/1</w:t>
            </w:r>
          </w:p>
        </w:tc>
        <w:tc>
          <w:tcPr>
            <w:tcW w:type="dxa" w:w="2880"/>
          </w:tcPr>
          <w:p>
            <w:r>
              <w:t>HCLK=72MHz</w:t>
            </w:r>
          </w:p>
        </w:tc>
      </w:tr>
      <w:tr>
        <w:tc>
          <w:tcPr>
            <w:tcW w:type="dxa" w:w="2880"/>
          </w:tcPr>
          <w:p>
            <w:r>
              <w:t>APB1 Prescaler</w:t>
            </w:r>
          </w:p>
        </w:tc>
        <w:tc>
          <w:tcPr>
            <w:tcW w:type="dxa" w:w="2880"/>
          </w:tcPr>
          <w:p>
            <w:r>
              <w:t>/2</w:t>
            </w:r>
          </w:p>
        </w:tc>
        <w:tc>
          <w:tcPr>
            <w:tcW w:type="dxa" w:w="2880"/>
          </w:tcPr>
          <w:p>
            <w:r>
              <w:t>PCLK1=36MHz（APB1限制）</w:t>
            </w:r>
          </w:p>
        </w:tc>
      </w:tr>
      <w:tr>
        <w:tc>
          <w:tcPr>
            <w:tcW w:type="dxa" w:w="2880"/>
          </w:tcPr>
          <w:p>
            <w:r>
              <w:t>APB2 Prescaler</w:t>
            </w:r>
          </w:p>
        </w:tc>
        <w:tc>
          <w:tcPr>
            <w:tcW w:type="dxa" w:w="2880"/>
          </w:tcPr>
          <w:p>
            <w:r>
              <w:t>/1</w:t>
            </w:r>
          </w:p>
        </w:tc>
        <w:tc>
          <w:tcPr>
            <w:tcW w:type="dxa" w:w="2880"/>
          </w:tcPr>
          <w:p>
            <w:r>
              <w:t>PCLK2=72MHz</w:t>
            </w:r>
          </w:p>
        </w:tc>
      </w:tr>
      <w:tr>
        <w:tc>
          <w:tcPr>
            <w:tcW w:type="dxa" w:w="2880"/>
          </w:tcPr>
          <w:p>
            <w:r>
              <w:t>ADC Prescaler</w:t>
            </w:r>
          </w:p>
        </w:tc>
        <w:tc>
          <w:tcPr>
            <w:tcW w:type="dxa" w:w="2880"/>
          </w:tcPr>
          <w:p>
            <w:r>
              <w:t>/6</w:t>
            </w:r>
          </w:p>
        </w:tc>
        <w:tc>
          <w:tcPr>
            <w:tcW w:type="dxa" w:w="2880"/>
          </w:tcPr>
          <w:p>
            <w:r>
              <w:t>ADC时钟=12MHz</w:t>
            </w:r>
          </w:p>
        </w:tc>
      </w:tr>
    </w:tbl>
    <w:p>
      <w:pPr>
        <w:pStyle w:val="Heading2"/>
      </w:pPr>
      <w:r>
        <w:t>2.5 常见问题</w:t>
      </w:r>
    </w:p>
    <w:p>
      <w:r>
        <w:rPr>
          <w:b/>
        </w:rPr>
        <w:t>Q: 赛场没有8MHz晶振怎么办？</w:t>
      </w:r>
    </w:p>
    <w:p>
      <w:r>
        <w:t>A: 改用内部HSI，PLL配置改为 HSI/2=4MHz，PLL×18=72MHz。</w:t>
      </w:r>
    </w:p>
    <w:p>
      <w:r>
        <w:rPr>
          <w:b/>
        </w:rPr>
        <w:t>Q: 时钟配置错误会怎样？</w:t>
      </w:r>
    </w:p>
    <w:p>
      <w:r>
        <w:t>A: 程序可能无法启动，或者外设工作异常（波特率错误、PWM频率不对）。</w:t>
      </w:r>
    </w:p>
    <w:p>
      <w:r>
        <w:br w:type="page"/>
      </w:r>
    </w:p>
    <w:p>
      <w:pPr>
        <w:pStyle w:val="Heading1"/>
      </w:pPr>
      <w:r>
        <w:t>第三章  配置 GPIO（引脚）</w:t>
      </w:r>
    </w:p>
    <w:p>
      <w:pPr>
        <w:pStyle w:val="Heading2"/>
      </w:pPr>
      <w:r>
        <w:t>3.1 本赛题需要的 GPIO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引脚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  <w:tc>
          <w:tcPr>
            <w:tcW w:type="dxa" w:w="2160"/>
          </w:tcPr>
          <w:p>
            <w:r>
              <w:t>方向</w:t>
            </w:r>
          </w:p>
        </w:tc>
        <w:tc>
          <w:tcPr>
            <w:tcW w:type="dxa" w:w="2160"/>
          </w:tcPr>
          <w:p>
            <w:r>
              <w:t>模式</w:t>
            </w:r>
          </w:p>
        </w:tc>
      </w:tr>
      <w:tr>
        <w:tc>
          <w:tcPr>
            <w:tcW w:type="dxa" w:w="2160"/>
          </w:tcPr>
          <w:p>
            <w:r>
              <w:t>PA0</w:t>
            </w:r>
          </w:p>
        </w:tc>
        <w:tc>
          <w:tcPr>
            <w:tcW w:type="dxa" w:w="2160"/>
          </w:tcPr>
          <w:p>
            <w:r>
              <w:t>Hall传感器</w:t>
            </w:r>
          </w:p>
        </w:tc>
        <w:tc>
          <w:tcPr>
            <w:tcW w:type="dxa" w:w="2160"/>
          </w:tcPr>
          <w:p>
            <w:r>
              <w:t>输入</w:t>
            </w:r>
          </w:p>
        </w:tc>
        <w:tc>
          <w:tcPr>
            <w:tcW w:type="dxa" w:w="2160"/>
          </w:tcPr>
          <w:p>
            <w:r>
              <w:t>上拉输入</w:t>
            </w:r>
          </w:p>
        </w:tc>
      </w:tr>
      <w:tr>
        <w:tc>
          <w:tcPr>
            <w:tcW w:type="dxa" w:w="2160"/>
          </w:tcPr>
          <w:p>
            <w:r>
              <w:t>PA3</w:t>
            </w:r>
          </w:p>
        </w:tc>
        <w:tc>
          <w:tcPr>
            <w:tcW w:type="dxa" w:w="2160"/>
          </w:tcPr>
          <w:p>
            <w:r>
              <w:t>充电使能</w:t>
            </w:r>
          </w:p>
        </w:tc>
        <w:tc>
          <w:tcPr>
            <w:tcW w:type="dxa" w:w="2160"/>
          </w:tcPr>
          <w:p>
            <w:r>
              <w:t>输出</w:t>
            </w:r>
          </w:p>
        </w:tc>
        <w:tc>
          <w:tcPr>
            <w:tcW w:type="dxa" w:w="2160"/>
          </w:tcPr>
          <w:p>
            <w:r>
              <w:t>推挽输出</w:t>
            </w:r>
          </w:p>
        </w:tc>
      </w:tr>
      <w:tr>
        <w:tc>
          <w:tcPr>
            <w:tcW w:type="dxa" w:w="2160"/>
          </w:tcPr>
          <w:p>
            <w:r>
              <w:t>PA4</w:t>
            </w:r>
          </w:p>
        </w:tc>
        <w:tc>
          <w:tcPr>
            <w:tcW w:type="dxa" w:w="2160"/>
          </w:tcPr>
          <w:p>
            <w:r>
              <w:t>过压保护</w:t>
            </w:r>
          </w:p>
        </w:tc>
        <w:tc>
          <w:tcPr>
            <w:tcW w:type="dxa" w:w="2160"/>
          </w:tcPr>
          <w:p>
            <w:r>
              <w:t>输入</w:t>
            </w:r>
          </w:p>
        </w:tc>
        <w:tc>
          <w:tcPr>
            <w:tcW w:type="dxa" w:w="2160"/>
          </w:tcPr>
          <w:p>
            <w:r>
              <w:t>外部中断</w:t>
            </w:r>
          </w:p>
        </w:tc>
      </w:tr>
      <w:tr>
        <w:tc>
          <w:tcPr>
            <w:tcW w:type="dxa" w:w="2160"/>
          </w:tcPr>
          <w:p>
            <w:r>
              <w:t>PA5</w:t>
            </w:r>
          </w:p>
        </w:tc>
        <w:tc>
          <w:tcPr>
            <w:tcW w:type="dxa" w:w="2160"/>
          </w:tcPr>
          <w:p>
            <w:r>
              <w:t>状态LED</w:t>
            </w:r>
          </w:p>
        </w:tc>
        <w:tc>
          <w:tcPr>
            <w:tcW w:type="dxa" w:w="2160"/>
          </w:tcPr>
          <w:p>
            <w:r>
              <w:t>输出</w:t>
            </w:r>
          </w:p>
        </w:tc>
        <w:tc>
          <w:tcPr>
            <w:tcW w:type="dxa" w:w="2160"/>
          </w:tcPr>
          <w:p>
            <w:r>
              <w:t>推挽输出</w:t>
            </w:r>
          </w:p>
        </w:tc>
      </w:tr>
    </w:tbl>
    <w:p>
      <w:pPr>
        <w:pStyle w:val="Heading2"/>
      </w:pPr>
      <w:r>
        <w:t>3.2 配置 Hall 传感器（PA0 - 输入）</w:t>
      </w:r>
    </w:p>
    <w:p>
      <w:r>
        <w:t>操作步骤：</w:t>
      </w:r>
    </w:p>
    <w:p>
      <w:r>
        <w:t>1. 在芯片引脚图上找到 PA0</w:t>
      </w:r>
    </w:p>
    <w:p>
      <w:r>
        <w:t>2. 左键点击 PA0</w:t>
      </w:r>
    </w:p>
    <w:p>
      <w:r>
        <w:t>3. 在弹出菜单中选择 GPIO_Input</w:t>
      </w:r>
    </w:p>
    <w:p>
      <w:r>
        <w:t>设置参数：</w:t>
      </w:r>
    </w:p>
    <w:p>
      <w:r>
        <w:t>1. 左侧 System Core → GPIO</w:t>
      </w:r>
    </w:p>
    <w:p>
      <w:r>
        <w:t>2. 点击 PA0 行</w:t>
      </w:r>
    </w:p>
    <w:p>
      <w:r>
        <w:t>3. 右侧设置：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GPIO mode</w:t>
            </w:r>
          </w:p>
        </w:tc>
        <w:tc>
          <w:tcPr>
            <w:tcW w:type="dxa" w:w="2880"/>
          </w:tcPr>
          <w:p>
            <w:r>
              <w:t>Input mode</w:t>
            </w:r>
          </w:p>
        </w:tc>
        <w:tc>
          <w:tcPr>
            <w:tcW w:type="dxa" w:w="2880"/>
          </w:tcPr>
          <w:p>
            <w:r>
              <w:t>输入模式</w:t>
            </w:r>
          </w:p>
        </w:tc>
      </w:tr>
      <w:tr>
        <w:tc>
          <w:tcPr>
            <w:tcW w:type="dxa" w:w="2880"/>
          </w:tcPr>
          <w:p>
            <w:r>
              <w:t>GPIO Pull-up/Pull-down</w:t>
            </w:r>
          </w:p>
        </w:tc>
        <w:tc>
          <w:tcPr>
            <w:tcW w:type="dxa" w:w="2880"/>
          </w:tcPr>
          <w:p>
            <w:r>
              <w:t>Pull-up</w:t>
            </w:r>
          </w:p>
        </w:tc>
        <w:tc>
          <w:tcPr>
            <w:tcW w:type="dxa" w:w="2880"/>
          </w:tcPr>
          <w:p>
            <w:r>
              <w:t>上拉（Hall传感器需要）</w:t>
            </w:r>
          </w:p>
        </w:tc>
      </w:tr>
      <w:tr>
        <w:tc>
          <w:tcPr>
            <w:tcW w:type="dxa" w:w="2880"/>
          </w:tcPr>
          <w:p>
            <w:r>
              <w:t>User Label</w:t>
            </w:r>
          </w:p>
        </w:tc>
        <w:tc>
          <w:tcPr>
            <w:tcW w:type="dxa" w:w="2880"/>
          </w:tcPr>
          <w:p>
            <w:r>
              <w:t>HALL_SENSOR</w:t>
            </w:r>
          </w:p>
        </w:tc>
        <w:tc>
          <w:tcPr>
            <w:tcW w:type="dxa" w:w="2880"/>
          </w:tcPr>
          <w:p>
            <w:r>
              <w:t>给引脚起名字</w:t>
            </w:r>
          </w:p>
        </w:tc>
      </w:tr>
    </w:tbl>
    <w:p>
      <w:r>
        <w:rPr>
          <w:b/>
        </w:rPr>
        <w:t>为什么需要上拉？</w:t>
      </w:r>
    </w:p>
    <w:p>
      <w:r>
        <w:t>Hall传感器（A3144）是开漏输出。无磁场时输出高阻态（断开），需要上拉电阻拉到3.3V；有磁场时输出低电平。</w:t>
      </w:r>
    </w:p>
    <w:p>
      <w:pPr>
        <w:pStyle w:val="Heading2"/>
      </w:pPr>
      <w:r>
        <w:t>3.3 配置充电使能（PA3 - 输出）</w:t>
      </w:r>
    </w:p>
    <w:p>
      <w:r>
        <w:t>操作步骤：</w:t>
      </w:r>
    </w:p>
    <w:p>
      <w:r>
        <w:t>1. 点击 PA3 → 选择 GPIO_Output</w:t>
      </w:r>
    </w:p>
    <w:p>
      <w:r>
        <w:t>2. 左侧 GPIO → 点击 PA3</w:t>
      </w:r>
    </w:p>
    <w:p>
      <w:r>
        <w:t>3. 右侧设置：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GPIO output level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初始状态为低电平（关闭充电）</w:t>
            </w:r>
          </w:p>
        </w:tc>
      </w:tr>
      <w:tr>
        <w:tc>
          <w:tcPr>
            <w:tcW w:type="dxa" w:w="2880"/>
          </w:tcPr>
          <w:p>
            <w:r>
              <w:t>GPIO mode</w:t>
            </w:r>
          </w:p>
        </w:tc>
        <w:tc>
          <w:tcPr>
            <w:tcW w:type="dxa" w:w="2880"/>
          </w:tcPr>
          <w:p>
            <w:r>
              <w:t>Output Push Pull</w:t>
            </w:r>
          </w:p>
        </w:tc>
        <w:tc>
          <w:tcPr>
            <w:tcW w:type="dxa" w:w="2880"/>
          </w:tcPr>
          <w:p>
            <w:r>
              <w:t>推挽输出（驱动能力强）</w:t>
            </w:r>
          </w:p>
        </w:tc>
      </w:tr>
      <w:tr>
        <w:tc>
          <w:tcPr>
            <w:tcW w:type="dxa" w:w="2880"/>
          </w:tcPr>
          <w:p>
            <w:r>
              <w:t>Maximum output speed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低速即可</w:t>
            </w:r>
          </w:p>
        </w:tc>
      </w:tr>
      <w:tr>
        <w:tc>
          <w:tcPr>
            <w:tcW w:type="dxa" w:w="2880"/>
          </w:tcPr>
          <w:p>
            <w:r>
              <w:t>User Label</w:t>
            </w:r>
          </w:p>
        </w:tc>
        <w:tc>
          <w:tcPr>
            <w:tcW w:type="dxa" w:w="2880"/>
          </w:tcPr>
          <w:p>
            <w:r>
              <w:t>CHG_EN</w:t>
            </w:r>
          </w:p>
        </w:tc>
        <w:tc>
          <w:tcPr>
            <w:tcW w:type="dxa" w:w="2880"/>
          </w:tcPr>
          <w:p>
            <w:r>
              <w:t>充电使能</w:t>
            </w:r>
          </w:p>
        </w:tc>
      </w:tr>
    </w:tbl>
    <w:p>
      <w:r>
        <w:rPr>
          <w:b/>
        </w:rPr>
        <w:t>推挽 vs 开漏：</w:t>
      </w:r>
    </w:p>
    <w:p>
      <w:r>
        <w:t>推挽输出：可以主动输出高电平和低电平，驱动能力强，适合驱动MOS管、LED。</w:t>
      </w:r>
    </w:p>
    <w:p>
      <w:r>
        <w:t>开漏输出：只能主动拉低，高电平靠外部上拉，适合I2C等需要线与的场景。</w:t>
      </w:r>
    </w:p>
    <w:p>
      <w:pPr>
        <w:pStyle w:val="Heading2"/>
      </w:pPr>
      <w:r>
        <w:t>3.4 配置过压保护（PA4 - 外部中断）</w:t>
      </w:r>
    </w:p>
    <w:p>
      <w:r>
        <w:t>操作步骤：</w:t>
      </w:r>
    </w:p>
    <w:p>
      <w:r>
        <w:t>1. 点击 PA4 → 选择 GPIO_EXTI4</w:t>
      </w:r>
    </w:p>
    <w:p>
      <w:r>
        <w:t>2. 左侧 GPIO → 点击 PA4</w:t>
      </w:r>
    </w:p>
    <w:p>
      <w:r>
        <w:t>3. 右侧设置：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GPIO mode</w:t>
            </w:r>
          </w:p>
        </w:tc>
        <w:tc>
          <w:tcPr>
            <w:tcW w:type="dxa" w:w="2880"/>
          </w:tcPr>
          <w:p>
            <w:r>
              <w:t>External Interrupt with Rising/Falling edge</w:t>
            </w:r>
          </w:p>
        </w:tc>
        <w:tc>
          <w:tcPr>
            <w:tcW w:type="dxa" w:w="2880"/>
          </w:tcPr>
          <w:p>
            <w:r>
              <w:t>双边沿触发</w:t>
            </w:r>
          </w:p>
        </w:tc>
      </w:tr>
      <w:tr>
        <w:tc>
          <w:tcPr>
            <w:tcW w:type="dxa" w:w="2880"/>
          </w:tcPr>
          <w:p>
            <w:r>
              <w:t>GPIO Pull-up/Pull-down</w:t>
            </w:r>
          </w:p>
        </w:tc>
        <w:tc>
          <w:tcPr>
            <w:tcW w:type="dxa" w:w="2880"/>
          </w:tcPr>
          <w:p>
            <w:r>
              <w:t>No pull-up and no pull-down</w:t>
            </w:r>
          </w:p>
        </w:tc>
        <w:tc>
          <w:tcPr>
            <w:tcW w:type="dxa" w:w="2880"/>
          </w:tcPr>
          <w:p>
            <w:r>
              <w:t>不上下拉</w:t>
            </w:r>
          </w:p>
        </w:tc>
      </w:tr>
      <w:tr>
        <w:tc>
          <w:tcPr>
            <w:tcW w:type="dxa" w:w="2880"/>
          </w:tcPr>
          <w:p>
            <w:r>
              <w:t>User Label</w:t>
            </w:r>
          </w:p>
        </w:tc>
        <w:tc>
          <w:tcPr>
            <w:tcW w:type="dxa" w:w="2880"/>
          </w:tcPr>
          <w:p>
            <w:r>
              <w:t>OVP_PIN</w:t>
            </w:r>
          </w:p>
        </w:tc>
        <w:tc>
          <w:tcPr>
            <w:tcW w:type="dxa" w:w="2880"/>
          </w:tcPr>
          <w:p>
            <w:r>
              <w:t>过压保护引脚</w:t>
            </w:r>
          </w:p>
        </w:tc>
      </w:tr>
    </w:tbl>
    <w:p>
      <w:r>
        <w:t>配置 NVIC（中断控制器）：</w:t>
      </w:r>
    </w:p>
    <w:p>
      <w:r>
        <w:t>1. 左侧 System Core → NVIC</w:t>
      </w:r>
    </w:p>
    <w:p>
      <w:r>
        <w:t>2. 找到 EXTI line[4] interrupt</w:t>
      </w:r>
    </w:p>
    <w:p>
      <w:r>
        <w:t>3. 勾选 Enabled</w:t>
      </w:r>
    </w:p>
    <w:p>
      <w:r>
        <w:t>4. 设置 Preemption Priority = 1（数字越小优先级越高）</w:t>
      </w:r>
    </w:p>
    <w:p>
      <w:pPr>
        <w:pStyle w:val="Heading2"/>
      </w:pPr>
      <w:r>
        <w:t>3.5 引脚标签的作用</w:t>
      </w:r>
    </w:p>
    <w:p>
      <w:r>
        <w:t>给引脚起名字（User Label），代码中可以直接使用标签名：</w:t>
      </w:r>
    </w:p>
    <w:p>
      <w:r>
        <w:rPr>
          <w:rFonts w:ascii="Consolas" w:hAnsi="Consolas"/>
          <w:color w:val="323232"/>
          <w:sz w:val="18"/>
        </w:rPr>
        <w:t>// 没有标签时：</w:t>
        <w:br/>
        <w:t>HAL_GPIO_WritePin(GPIOA, GPIO_PIN_3, GPIO_PIN_SET);</w:t>
        <w:br/>
        <w:br/>
        <w:t>// 有标签后：</w:t>
        <w:br/>
        <w:t>HAL_GPIO_WritePin(CHG_EN_GPIO_Port, CHG_EN_Pin, GPIO_PIN_SET);</w:t>
      </w:r>
    </w:p>
    <w:p>
      <w:r>
        <w:br w:type="page"/>
      </w:r>
    </w:p>
    <w:p>
      <w:pPr>
        <w:pStyle w:val="Heading1"/>
      </w:pPr>
      <w:r>
        <w:t>第四章  配置 TIM2（PWM 输出）</w:t>
      </w:r>
    </w:p>
    <w:p>
      <w:pPr>
        <w:pStyle w:val="Heading2"/>
      </w:pPr>
      <w:r>
        <w:t>4.1 PWM 是什么？</w:t>
      </w:r>
    </w:p>
    <w:p>
      <w:r>
        <w:t>PWM = Pulse Width Modulation = 脉冲宽度调制。通过改变高电平时间的比例（占空比）来控制功率。</w:t>
      </w:r>
    </w:p>
    <w:p>
      <w:r>
        <w:t>无线充电发射端需要110kHz的PWM波驱动线圈，调节占空比可以控制发射功率。</w:t>
      </w:r>
    </w:p>
    <w:p>
      <w:pPr>
        <w:pStyle w:val="Heading2"/>
      </w:pPr>
      <w:r>
        <w:t>4.2 配置步骤</w:t>
      </w:r>
    </w:p>
    <w:p>
      <w:r>
        <w:t>步骤1：左侧 Timers → TIM2</w:t>
      </w:r>
    </w:p>
    <w:p>
      <w:r>
        <w:t>步骤2：Clock Source → Internal Clock</w:t>
      </w:r>
    </w:p>
    <w:p>
      <w:r>
        <w:t>步骤3：Channel1 → PWM Generation CH1</w:t>
      </w:r>
    </w:p>
    <w:p>
      <w:r>
        <w:t>步骤4：设置参数：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Prescaler (PSC)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预分频，一般设0</w:t>
            </w:r>
          </w:p>
        </w:tc>
      </w:tr>
      <w:tr>
        <w:tc>
          <w:tcPr>
            <w:tcW w:type="dxa" w:w="2880"/>
          </w:tcPr>
          <w:p>
            <w:r>
              <w:t>Counter Period (ARR)</w:t>
            </w:r>
          </w:p>
        </w:tc>
        <w:tc>
          <w:tcPr>
            <w:tcW w:type="dxa" w:w="2880"/>
          </w:tcPr>
          <w:p>
            <w:r>
              <w:t>654</w:t>
            </w:r>
          </w:p>
        </w:tc>
        <w:tc>
          <w:tcPr>
            <w:tcW w:type="dxa" w:w="2880"/>
          </w:tcPr>
          <w:p>
            <w:r>
              <w:t>决定频率：72M/655≈110kHz</w:t>
            </w:r>
          </w:p>
        </w:tc>
      </w:tr>
      <w:tr>
        <w:tc>
          <w:tcPr>
            <w:tcW w:type="dxa" w:w="2880"/>
          </w:tcPr>
          <w:p>
            <w:r>
              <w:t>Pulse (CCR1)</w:t>
            </w:r>
          </w:p>
        </w:tc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初始占空比50%</w:t>
            </w:r>
          </w:p>
        </w:tc>
      </w:tr>
      <w:tr>
        <w:tc>
          <w:tcPr>
            <w:tcW w:type="dxa" w:w="2880"/>
          </w:tcPr>
          <w:p>
            <w:r>
              <w:t>PWM Mode</w:t>
            </w:r>
          </w:p>
        </w:tc>
        <w:tc>
          <w:tcPr>
            <w:tcW w:type="dxa" w:w="2880"/>
          </w:tcPr>
          <w:p>
            <w:r>
              <w:t>PWM mode 1</w:t>
            </w:r>
          </w:p>
        </w:tc>
        <w:tc>
          <w:tcPr>
            <w:tcW w:type="dxa" w:w="2880"/>
          </w:tcPr>
          <w:p>
            <w:r>
              <w:t>PWM模式1</w:t>
            </w:r>
          </w:p>
        </w:tc>
      </w:tr>
      <w:tr>
        <w:tc>
          <w:tcPr>
            <w:tcW w:type="dxa" w:w="2880"/>
          </w:tcPr>
          <w:p>
            <w:r>
              <w:t>CH Polarity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高电平有效</w:t>
            </w:r>
          </w:p>
        </w:tc>
      </w:tr>
    </w:tbl>
    <w:p>
      <w:pPr>
        <w:pStyle w:val="Heading2"/>
      </w:pPr>
      <w:r>
        <w:t>4.3 PWM 频率计算公式</w:t>
      </w:r>
    </w:p>
    <w:p>
      <w:r>
        <w:rPr>
          <w:b/>
        </w:rPr>
        <w:t>频率 = 定时器时钟 / (PSC+1) / (ARR+1)</w:t>
      </w:r>
    </w:p>
    <w:p>
      <w:r>
        <w:t>72MHz / (0+1) / (654+1) = 72000000 / 655 = 109,909 Hz ≈ 110kHz</w:t>
      </w:r>
    </w:p>
    <w:p>
      <w:pPr>
        <w:pStyle w:val="Heading2"/>
      </w:pPr>
      <w:r>
        <w:t>4.4 占空比计算公式</w:t>
      </w:r>
    </w:p>
    <w:p>
      <w:r>
        <w:rPr>
          <w:b/>
        </w:rPr>
        <w:t>占空比 = CCR / (ARR+1) × 100%</w:t>
      </w:r>
    </w:p>
    <w:p>
      <w:r>
        <w:t>327 / 655 × 100% = 49.92% ≈ 50%</w:t>
      </w:r>
    </w:p>
    <w:p>
      <w:pPr>
        <w:pStyle w:val="Heading2"/>
      </w:pPr>
      <w:r>
        <w:t>4.5 不同频率配置表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目标频率</w:t>
            </w:r>
          </w:p>
        </w:tc>
        <w:tc>
          <w:tcPr>
            <w:tcW w:type="dxa" w:w="2160"/>
          </w:tcPr>
          <w:p>
            <w:r>
              <w:t>PSC</w:t>
            </w:r>
          </w:p>
        </w:tc>
        <w:tc>
          <w:tcPr>
            <w:tcW w:type="dxa" w:w="2160"/>
          </w:tcPr>
          <w:p>
            <w:r>
              <w:t>ARR</w:t>
            </w:r>
          </w:p>
        </w:tc>
        <w:tc>
          <w:tcPr>
            <w:tcW w:type="dxa" w:w="2160"/>
          </w:tcPr>
          <w:p>
            <w:r>
              <w:t>计算过程</w:t>
            </w:r>
          </w:p>
        </w:tc>
      </w:tr>
      <w:tr>
        <w:tc>
          <w:tcPr>
            <w:tcW w:type="dxa" w:w="2160"/>
          </w:tcPr>
          <w:p>
            <w:r>
              <w:t>50 kHz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1439</w:t>
            </w:r>
          </w:p>
        </w:tc>
        <w:tc>
          <w:tcPr>
            <w:tcW w:type="dxa" w:w="2160"/>
          </w:tcPr>
          <w:p>
            <w:r>
              <w:t>72M / 1440 = 50k</w:t>
            </w:r>
          </w:p>
        </w:tc>
      </w:tr>
      <w:tr>
        <w:tc>
          <w:tcPr>
            <w:tcW w:type="dxa" w:w="2160"/>
          </w:tcPr>
          <w:p>
            <w:r>
              <w:t>100 kHz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719</w:t>
            </w:r>
          </w:p>
        </w:tc>
        <w:tc>
          <w:tcPr>
            <w:tcW w:type="dxa" w:w="2160"/>
          </w:tcPr>
          <w:p>
            <w:r>
              <w:t>72M / 720 = 100k</w:t>
            </w:r>
          </w:p>
        </w:tc>
      </w:tr>
      <w:tr>
        <w:tc>
          <w:tcPr>
            <w:tcW w:type="dxa" w:w="2160"/>
          </w:tcPr>
          <w:p>
            <w:r>
              <w:t>110 kHz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654</w:t>
            </w:r>
          </w:p>
        </w:tc>
        <w:tc>
          <w:tcPr>
            <w:tcW w:type="dxa" w:w="2160"/>
          </w:tcPr>
          <w:p>
            <w:r>
              <w:t>72M / 655 ≈ 110k</w:t>
            </w:r>
          </w:p>
        </w:tc>
      </w:tr>
      <w:tr>
        <w:tc>
          <w:tcPr>
            <w:tcW w:type="dxa" w:w="2160"/>
          </w:tcPr>
          <w:p>
            <w:r>
              <w:t>120 kHz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599</w:t>
            </w:r>
          </w:p>
        </w:tc>
        <w:tc>
          <w:tcPr>
            <w:tcW w:type="dxa" w:w="2160"/>
          </w:tcPr>
          <w:p>
            <w:r>
              <w:t>72M / 600 = 120k</w:t>
            </w:r>
          </w:p>
        </w:tc>
      </w:tr>
      <w:tr>
        <w:tc>
          <w:tcPr>
            <w:tcW w:type="dxa" w:w="2160"/>
          </w:tcPr>
          <w:p>
            <w:r>
              <w:t>150 kHz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479</w:t>
            </w:r>
          </w:p>
        </w:tc>
        <w:tc>
          <w:tcPr>
            <w:tcW w:type="dxa" w:w="2160"/>
          </w:tcPr>
          <w:p>
            <w:r>
              <w:t>72M / 480 = 150k</w:t>
            </w:r>
          </w:p>
        </w:tc>
      </w:tr>
      <w:tr>
        <w:tc>
          <w:tcPr>
            <w:tcW w:type="dxa" w:w="2160"/>
          </w:tcPr>
          <w:p>
            <w:r>
              <w:t>200 kHz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359</w:t>
            </w:r>
          </w:p>
        </w:tc>
        <w:tc>
          <w:tcPr>
            <w:tcW w:type="dxa" w:w="2160"/>
          </w:tcPr>
          <w:p>
            <w:r>
              <w:t>72M / 360 = 200k</w:t>
            </w:r>
          </w:p>
        </w:tc>
      </w:tr>
    </w:tbl>
    <w:p>
      <w:pPr>
        <w:pStyle w:val="Heading2"/>
      </w:pPr>
      <w:r>
        <w:t>4.6 代码中控制 PWM</w:t>
      </w:r>
    </w:p>
    <w:p>
      <w:r>
        <w:t>启动 PWM：</w:t>
      </w:r>
    </w:p>
    <w:p>
      <w:r>
        <w:rPr>
          <w:rFonts w:ascii="Consolas" w:hAnsi="Consolas"/>
          <w:color w:val="323232"/>
          <w:sz w:val="18"/>
        </w:rPr>
        <w:t>HAL_TIM_PWM_Start(&amp;htim2, TIM_CHANNEL_1);</w:t>
      </w:r>
    </w:p>
    <w:p>
      <w:r>
        <w:t>设置占空比：</w:t>
      </w:r>
    </w:p>
    <w:p>
      <w:r>
        <w:rPr>
          <w:rFonts w:ascii="Consolas" w:hAnsi="Consolas"/>
          <w:color w:val="323232"/>
          <w:sz w:val="18"/>
        </w:rPr>
        <w:t>void Set_TX_Power(uint8_t percent) {</w:t>
        <w:br/>
        <w:t xml:space="preserve">    if (percent &gt; 100) percent = 100;</w:t>
        <w:br/>
        <w:t xml:space="preserve">    uint16_t ccr = (uint16_t)((uint32_t)percent * 655 / 100);</w:t>
        <w:br/>
        <w:t xml:space="preserve">    __HAL_TIM_SET_COMPARE(&amp;htim2, TIM_CHANNEL_1, ccr);</w:t>
        <w:br/>
        <w:t>}</w:t>
      </w:r>
    </w:p>
    <w:p>
      <w:r>
        <w:t>停止 PWM：</w:t>
      </w:r>
    </w:p>
    <w:p>
      <w:r>
        <w:rPr>
          <w:rFonts w:ascii="Consolas" w:hAnsi="Consolas"/>
          <w:color w:val="323232"/>
          <w:sz w:val="18"/>
        </w:rPr>
        <w:t>HAL_TIM_PWM_Stop(&amp;htim2, TIM_CHANNEL_1);</w:t>
      </w:r>
    </w:p>
    <w:p>
      <w:r>
        <w:br w:type="page"/>
      </w:r>
    </w:p>
    <w:p>
      <w:pPr>
        <w:pStyle w:val="Heading1"/>
      </w:pPr>
      <w:r>
        <w:t>第五章  配置 ADC（模数转换）</w:t>
      </w:r>
    </w:p>
    <w:p>
      <w:pPr>
        <w:pStyle w:val="Heading2"/>
      </w:pPr>
      <w:r>
        <w:t>5.1 ADC 是什么？</w:t>
      </w:r>
    </w:p>
    <w:p>
      <w:r>
        <w:t>ADC = Analog to Digital Converter = 模数转换器。把模拟电压（0-3.3V）转换为数字值（0-4095）。</w:t>
      </w:r>
    </w:p>
    <w:p>
      <w:pPr>
        <w:pStyle w:val="Heading2"/>
      </w:pPr>
      <w:r>
        <w:t>5.2 配置步骤</w:t>
      </w:r>
    </w:p>
    <w:p>
      <w:r>
        <w:t>1. 左侧 Analog → ADC1</w:t>
      </w:r>
    </w:p>
    <w:p>
      <w:r>
        <w:t>2. 勾选 IN2（PA2对应的通道）</w:t>
      </w:r>
    </w:p>
    <w:p>
      <w:r>
        <w:t>3. 设置采样时间：239.5 Cycles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Scan Conversion Mode</w:t>
            </w:r>
          </w:p>
        </w:tc>
        <w:tc>
          <w:tcPr>
            <w:tcW w:type="dxa" w:w="2880"/>
          </w:tcPr>
          <w:p>
            <w:r>
              <w:t>Disabled</w:t>
            </w:r>
          </w:p>
        </w:tc>
        <w:tc>
          <w:tcPr>
            <w:tcW w:type="dxa" w:w="2880"/>
          </w:tcPr>
          <w:p>
            <w:r>
              <w:t>单通道模式</w:t>
            </w:r>
          </w:p>
        </w:tc>
      </w:tr>
      <w:tr>
        <w:tc>
          <w:tcPr>
            <w:tcW w:type="dxa" w:w="2880"/>
          </w:tcPr>
          <w:p>
            <w:r>
              <w:t>Continuous Conversion Mode</w:t>
            </w:r>
          </w:p>
        </w:tc>
        <w:tc>
          <w:tcPr>
            <w:tcW w:type="dxa" w:w="2880"/>
          </w:tcPr>
          <w:p>
            <w:r>
              <w:t>Disabled</w:t>
            </w:r>
          </w:p>
        </w:tc>
        <w:tc>
          <w:tcPr>
            <w:tcW w:type="dxa" w:w="2880"/>
          </w:tcPr>
          <w:p>
            <w:r>
              <w:t>手动触发</w:t>
            </w:r>
          </w:p>
        </w:tc>
      </w:tr>
      <w:tr>
        <w:tc>
          <w:tcPr>
            <w:tcW w:type="dxa" w:w="2880"/>
          </w:tcPr>
          <w:p>
            <w:r>
              <w:t>Data Alignment</w:t>
            </w:r>
          </w:p>
        </w:tc>
        <w:tc>
          <w:tcPr>
            <w:tcW w:type="dxa" w:w="2880"/>
          </w:tcPr>
          <w:p>
            <w:r>
              <w:t>Right Alignment</w:t>
            </w:r>
          </w:p>
        </w:tc>
        <w:tc>
          <w:tcPr>
            <w:tcW w:type="dxa" w:w="2880"/>
          </w:tcPr>
          <w:p>
            <w:r>
              <w:t>右对齐</w:t>
            </w:r>
          </w:p>
        </w:tc>
      </w:tr>
      <w:tr>
        <w:tc>
          <w:tcPr>
            <w:tcW w:type="dxa" w:w="2880"/>
          </w:tcPr>
          <w:p>
            <w:r>
              <w:t>Sampling Time</w:t>
            </w:r>
          </w:p>
        </w:tc>
        <w:tc>
          <w:tcPr>
            <w:tcW w:type="dxa" w:w="2880"/>
          </w:tcPr>
          <w:p>
            <w:r>
              <w:t>239.5 Cycles</w:t>
            </w:r>
          </w:p>
        </w:tc>
        <w:tc>
          <w:tcPr>
            <w:tcW w:type="dxa" w:w="2880"/>
          </w:tcPr>
          <w:p>
            <w:r>
              <w:t>高精度采样</w:t>
            </w:r>
          </w:p>
        </w:tc>
      </w:tr>
    </w:tbl>
    <w:p>
      <w:pPr>
        <w:pStyle w:val="Heading2"/>
      </w:pPr>
      <w:r>
        <w:t>5.3 电压计算公式</w:t>
      </w:r>
    </w:p>
    <w:p>
      <w:r>
        <w:rPr>
          <w:b/>
        </w:rPr>
        <w:t>ADC电压 = ADC值 × 3.3V / 4095</w:t>
      </w:r>
    </w:p>
    <w:p>
      <w:r>
        <w:t>如果有分压电阻 R1（上）和 R2（下）：</w:t>
      </w:r>
    </w:p>
    <w:p>
      <w:r>
        <w:rPr>
          <w:b/>
        </w:rPr>
        <w:t>实际电压 = ADC电压 × (R1 + R2) / R2</w:t>
      </w:r>
    </w:p>
    <w:p>
      <w:pPr>
        <w:pStyle w:val="Heading2"/>
      </w:pPr>
      <w:r>
        <w:t>5.4 分压电阻速查表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分压比</w:t>
            </w:r>
          </w:p>
        </w:tc>
        <w:tc>
          <w:tcPr>
            <w:tcW w:type="dxa" w:w="1728"/>
          </w:tcPr>
          <w:p>
            <w:r>
              <w:t>最大可测电压</w:t>
            </w:r>
          </w:p>
        </w:tc>
        <w:tc>
          <w:tcPr>
            <w:tcW w:type="dxa" w:w="1728"/>
          </w:tcPr>
          <w:p>
            <w:r>
              <w:t>计算公式</w:t>
            </w:r>
          </w:p>
        </w:tc>
      </w:tr>
      <w:tr>
        <w:tc>
          <w:tcPr>
            <w:tcW w:type="dxa" w:w="1728"/>
          </w:tcPr>
          <w:p>
            <w:r>
              <w:t>10kΩ</w:t>
            </w:r>
          </w:p>
        </w:tc>
        <w:tc>
          <w:tcPr>
            <w:tcW w:type="dxa" w:w="1728"/>
          </w:tcPr>
          <w:p>
            <w:r>
              <w:t>10kΩ</w:t>
            </w:r>
          </w:p>
        </w:tc>
        <w:tc>
          <w:tcPr>
            <w:tcW w:type="dxa" w:w="1728"/>
          </w:tcPr>
          <w:p>
            <w:r>
              <w:t>1:2</w:t>
            </w:r>
          </w:p>
        </w:tc>
        <w:tc>
          <w:tcPr>
            <w:tcW w:type="dxa" w:w="1728"/>
          </w:tcPr>
          <w:p>
            <w:r>
              <w:t>6.6V</w:t>
            </w:r>
          </w:p>
        </w:tc>
        <w:tc>
          <w:tcPr>
            <w:tcW w:type="dxa" w:w="1728"/>
          </w:tcPr>
          <w:p>
            <w:r>
              <w:t>V_bat = V_adc × 2</w:t>
            </w:r>
          </w:p>
        </w:tc>
      </w:tr>
      <w:tr>
        <w:tc>
          <w:tcPr>
            <w:tcW w:type="dxa" w:w="1728"/>
          </w:tcPr>
          <w:p>
            <w:r>
              <w:t>10kΩ</w:t>
            </w:r>
          </w:p>
        </w:tc>
        <w:tc>
          <w:tcPr>
            <w:tcW w:type="dxa" w:w="1728"/>
          </w:tcPr>
          <w:p>
            <w:r>
              <w:t>33kΩ</w:t>
            </w:r>
          </w:p>
        </w:tc>
        <w:tc>
          <w:tcPr>
            <w:tcW w:type="dxa" w:w="1728"/>
          </w:tcPr>
          <w:p>
            <w:r>
              <w:t>1:4.3</w:t>
            </w:r>
          </w:p>
        </w:tc>
        <w:tc>
          <w:tcPr>
            <w:tcW w:type="dxa" w:w="1728"/>
          </w:tcPr>
          <w:p>
            <w:r>
              <w:t>14.2V</w:t>
            </w:r>
          </w:p>
        </w:tc>
        <w:tc>
          <w:tcPr>
            <w:tcW w:type="dxa" w:w="1728"/>
          </w:tcPr>
          <w:p>
            <w:r>
              <w:t>V_bat = V_adc × 4.3</w:t>
            </w:r>
          </w:p>
        </w:tc>
      </w:tr>
      <w:tr>
        <w:tc>
          <w:tcPr>
            <w:tcW w:type="dxa" w:w="1728"/>
          </w:tcPr>
          <w:p>
            <w:r>
              <w:t>20kΩ</w:t>
            </w:r>
          </w:p>
        </w:tc>
        <w:tc>
          <w:tcPr>
            <w:tcW w:type="dxa" w:w="1728"/>
          </w:tcPr>
          <w:p>
            <w:r>
              <w:t>10kΩ</w:t>
            </w:r>
          </w:p>
        </w:tc>
        <w:tc>
          <w:tcPr>
            <w:tcW w:type="dxa" w:w="1728"/>
          </w:tcPr>
          <w:p>
            <w:r>
              <w:t>1:3</w:t>
            </w:r>
          </w:p>
        </w:tc>
        <w:tc>
          <w:tcPr>
            <w:tcW w:type="dxa" w:w="1728"/>
          </w:tcPr>
          <w:p>
            <w:r>
              <w:t>9.9V</w:t>
            </w:r>
          </w:p>
        </w:tc>
        <w:tc>
          <w:tcPr>
            <w:tcW w:type="dxa" w:w="1728"/>
          </w:tcPr>
          <w:p>
            <w:r>
              <w:t>V_bat = V_adc × 3</w:t>
            </w:r>
          </w:p>
        </w:tc>
      </w:tr>
      <w:tr>
        <w:tc>
          <w:tcPr>
            <w:tcW w:type="dxa" w:w="1728"/>
          </w:tcPr>
          <w:p>
            <w:r>
              <w:t>47kΩ</w:t>
            </w:r>
          </w:p>
        </w:tc>
        <w:tc>
          <w:tcPr>
            <w:tcW w:type="dxa" w:w="1728"/>
          </w:tcPr>
          <w:p>
            <w:r>
              <w:t>10kΩ</w:t>
            </w:r>
          </w:p>
        </w:tc>
        <w:tc>
          <w:tcPr>
            <w:tcW w:type="dxa" w:w="1728"/>
          </w:tcPr>
          <w:p>
            <w:r>
              <w:t>1:5.7</w:t>
            </w:r>
          </w:p>
        </w:tc>
        <w:tc>
          <w:tcPr>
            <w:tcW w:type="dxa" w:w="1728"/>
          </w:tcPr>
          <w:p>
            <w:r>
              <w:t>18.8V</w:t>
            </w:r>
          </w:p>
        </w:tc>
        <w:tc>
          <w:tcPr>
            <w:tcW w:type="dxa" w:w="1728"/>
          </w:tcPr>
          <w:p>
            <w:r>
              <w:t>V_bat = V_adc × 5.7</w:t>
            </w:r>
          </w:p>
        </w:tc>
      </w:tr>
    </w:tbl>
    <w:p>
      <w:pPr>
        <w:pStyle w:val="Heading2"/>
      </w:pPr>
      <w:r>
        <w:t>5.5 代码示例</w:t>
      </w:r>
    </w:p>
    <w:p>
      <w:r>
        <w:rPr>
          <w:rFonts w:ascii="Consolas" w:hAnsi="Consolas"/>
          <w:color w:val="323232"/>
          <w:sz w:val="18"/>
        </w:rPr>
        <w:t>float Read_Battery_Voltage(void) {</w:t>
        <w:br/>
        <w:t xml:space="preserve">    HAL_ADC_Start(&amp;hadc1);</w:t>
        <w:br/>
        <w:t xml:space="preserve">    HAL_ADC_PollForConversion(&amp;hadc1, 100);</w:t>
        <w:br/>
        <w:t xml:space="preserve">    uint32_t raw = HAL_ADC_GetValue(&amp;hadc1);</w:t>
        <w:br/>
        <w:t xml:space="preserve">    HAL_ADC_Stop(&amp;hadc1);</w:t>
        <w:br/>
        <w:br/>
        <w:t xml:space="preserve">    float v_adc = raw * 3.3f / 4095.0f;</w:t>
        <w:br/>
        <w:t xml:space="preserve">    float v_bat = v_adc * 2.0f;  // R1=10k, R2=10k</w:t>
        <w:br/>
        <w:t xml:space="preserve">    return v_bat;</w:t>
        <w:br/>
        <w:t>}</w:t>
      </w:r>
    </w:p>
    <w:p>
      <w:r>
        <w:br w:type="page"/>
      </w:r>
    </w:p>
    <w:p>
      <w:pPr>
        <w:pStyle w:val="Heading1"/>
      </w:pPr>
      <w:r>
        <w:t>第六章  配置 I2C（充电管理 IC）</w:t>
      </w:r>
    </w:p>
    <w:p>
      <w:pPr>
        <w:pStyle w:val="Heading2"/>
      </w:pPr>
      <w:r>
        <w:t>6.1 I2C 是什么？</w:t>
      </w:r>
    </w:p>
    <w:p>
      <w:r>
        <w:t>I2C = Inter-Integrated Circuit = 集成电路总线。只需要两根线：SCL（时钟）+ SDA（数据）。</w:t>
      </w:r>
    </w:p>
    <w:p>
      <w:r>
        <w:t>用于 MCU 与充电管理 IC（如 BQ25601）通信。</w:t>
      </w:r>
    </w:p>
    <w:p>
      <w:pPr>
        <w:pStyle w:val="Heading2"/>
      </w:pPr>
      <w:r>
        <w:t>6.2 配置步骤</w:t>
      </w:r>
    </w:p>
    <w:p>
      <w:r>
        <w:t>1. 左侧 Connectivity → I2C1</w:t>
      </w:r>
    </w:p>
    <w:p>
      <w:r>
        <w:t>2. I2C → 选择 I2C</w:t>
      </w:r>
    </w:p>
    <w:p>
      <w:r>
        <w:t>3. 设置参数：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I2C Speed Mode</w:t>
            </w:r>
          </w:p>
        </w:tc>
        <w:tc>
          <w:tcPr>
            <w:tcW w:type="dxa" w:w="2880"/>
          </w:tcPr>
          <w:p>
            <w:r>
              <w:t>Standard Mode</w:t>
            </w:r>
          </w:p>
        </w:tc>
        <w:tc>
          <w:tcPr>
            <w:tcW w:type="dxa" w:w="2880"/>
          </w:tcPr>
          <w:p>
            <w:r>
              <w:t>标准模式（100kHz）</w:t>
            </w:r>
          </w:p>
        </w:tc>
      </w:tr>
      <w:tr>
        <w:tc>
          <w:tcPr>
            <w:tcW w:type="dxa" w:w="2880"/>
          </w:tcPr>
          <w:p>
            <w:r>
              <w:t>I2C Clock Speed</w:t>
            </w:r>
          </w:p>
        </w:tc>
        <w:tc>
          <w:tcPr>
            <w:tcW w:type="dxa" w:w="2880"/>
          </w:tcPr>
          <w:p>
            <w:r>
              <w:t>100000</w:t>
            </w:r>
          </w:p>
        </w:tc>
        <w:tc>
          <w:tcPr>
            <w:tcW w:type="dxa" w:w="2880"/>
          </w:tcPr>
          <w:p>
            <w:r>
              <w:t>100kHz</w:t>
            </w:r>
          </w:p>
        </w:tc>
      </w:tr>
    </w:tbl>
    <w:p>
      <w:pPr>
        <w:pStyle w:val="Heading2"/>
      </w:pPr>
      <w:r>
        <w:t>6.3 I2C 地址</w:t>
      </w:r>
    </w:p>
    <w:p>
      <w:r>
        <w:t>HAL库要求7位地址左移一位：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IC型号</w:t>
            </w:r>
          </w:p>
        </w:tc>
        <w:tc>
          <w:tcPr>
            <w:tcW w:type="dxa" w:w="2880"/>
          </w:tcPr>
          <w:p>
            <w:r>
              <w:t>7位地址</w:t>
            </w:r>
          </w:p>
        </w:tc>
        <w:tc>
          <w:tcPr>
            <w:tcW w:type="dxa" w:w="2880"/>
          </w:tcPr>
          <w:p>
            <w:r>
              <w:t>HAL库地址</w:t>
            </w:r>
          </w:p>
        </w:tc>
      </w:tr>
      <w:tr>
        <w:tc>
          <w:tcPr>
            <w:tcW w:type="dxa" w:w="2880"/>
          </w:tcPr>
          <w:p>
            <w:r>
              <w:t>BQ25601</w:t>
            </w:r>
          </w:p>
        </w:tc>
        <w:tc>
          <w:tcPr>
            <w:tcW w:type="dxa" w:w="2880"/>
          </w:tcPr>
          <w:p>
            <w:r>
              <w:t>0x6B</w:t>
            </w:r>
          </w:p>
        </w:tc>
        <w:tc>
          <w:tcPr>
            <w:tcW w:type="dxa" w:w="2880"/>
          </w:tcPr>
          <w:p>
            <w:r>
              <w:t>0xD6</w:t>
            </w:r>
          </w:p>
        </w:tc>
      </w:tr>
      <w:tr>
        <w:tc>
          <w:tcPr>
            <w:tcW w:type="dxa" w:w="2880"/>
          </w:tcPr>
          <w:p>
            <w:r>
              <w:t>BQ25896</w:t>
            </w:r>
          </w:p>
        </w:tc>
        <w:tc>
          <w:tcPr>
            <w:tcW w:type="dxa" w:w="2880"/>
          </w:tcPr>
          <w:p>
            <w:r>
              <w:t>0x6A</w:t>
            </w:r>
          </w:p>
        </w:tc>
        <w:tc>
          <w:tcPr>
            <w:tcW w:type="dxa" w:w="2880"/>
          </w:tcPr>
          <w:p>
            <w:r>
              <w:t>0xD4</w:t>
            </w:r>
          </w:p>
        </w:tc>
      </w:tr>
      <w:tr>
        <w:tc>
          <w:tcPr>
            <w:tcW w:type="dxa" w:w="2880"/>
          </w:tcPr>
          <w:p>
            <w:r>
              <w:t>SC8812</w:t>
            </w:r>
          </w:p>
        </w:tc>
        <w:tc>
          <w:tcPr>
            <w:tcW w:type="dxa" w:w="2880"/>
          </w:tcPr>
          <w:p>
            <w:r>
              <w:t>0x55</w:t>
            </w:r>
          </w:p>
        </w:tc>
        <w:tc>
          <w:tcPr>
            <w:tcW w:type="dxa" w:w="2880"/>
          </w:tcPr>
          <w:p>
            <w:r>
              <w:t>0xAA</w:t>
            </w:r>
          </w:p>
        </w:tc>
      </w:tr>
    </w:tbl>
    <w:p>
      <w:pPr>
        <w:pStyle w:val="Heading2"/>
      </w:pPr>
      <w:r>
        <w:t>6.4 代码示例</w:t>
      </w:r>
    </w:p>
    <w:p>
      <w:r>
        <w:rPr>
          <w:rFonts w:ascii="Consolas" w:hAnsi="Consolas"/>
          <w:color w:val="323232"/>
          <w:sz w:val="18"/>
        </w:rPr>
        <w:t>// 写寄存器</w:t>
        <w:br/>
        <w:t>HAL_StatusTypeDef I2C_Write_Reg(uint8_t dev, uint8_t reg, uint8_t data) {</w:t>
        <w:br/>
        <w:t xml:space="preserve">    return HAL_I2C_Mem_Write(&amp;hi2c1, dev &lt;&lt; 1, reg,</w:t>
        <w:br/>
        <w:t xml:space="preserve">                             I2C_MEMADD_SIZE_8BIT, &amp;data, 1, 100);</w:t>
        <w:br/>
        <w:t>}</w:t>
        <w:br/>
        <w:br/>
        <w:t>// 读寄存器</w:t>
        <w:br/>
        <w:t>HAL_StatusTypeDef I2C_Read_Reg(uint8_t dev, uint8_t reg, uint8_t *data) {</w:t>
        <w:br/>
        <w:t xml:space="preserve">    return HAL_I2C_Mem_Read(&amp;hi2c1, dev &lt;&lt; 1, reg,</w:t>
        <w:br/>
        <w:t xml:space="preserve">                            I2C_MEMADD_SIZE_8BIT, data, 1, 100);</w:t>
        <w:br/>
        <w:t>}</w:t>
      </w:r>
    </w:p>
    <w:p>
      <w:r>
        <w:br w:type="page"/>
      </w:r>
    </w:p>
    <w:p>
      <w:pPr>
        <w:pStyle w:val="Heading1"/>
      </w:pPr>
      <w:r>
        <w:t>第七章  配置 USART（串口调试）</w:t>
      </w:r>
    </w:p>
    <w:p>
      <w:pPr>
        <w:pStyle w:val="Heading2"/>
      </w:pPr>
      <w:r>
        <w:t>7.1 USART 是什么？</w:t>
      </w:r>
    </w:p>
    <w:p>
      <w:r>
        <w:t>USART = Universal Synchronous/Asynchronous Receiver/Transmitter。用于 MCU 与电脑通信，打印调试信息。</w:t>
      </w:r>
    </w:p>
    <w:p>
      <w:pPr>
        <w:pStyle w:val="Heading2"/>
      </w:pPr>
      <w:r>
        <w:t>7.2 配置步骤</w:t>
      </w:r>
    </w:p>
    <w:p>
      <w:r>
        <w:t>1. 左侧 Connectivity → USART1</w:t>
      </w:r>
    </w:p>
    <w:p>
      <w:r>
        <w:t>2. Mode → 选择 Asynchronous（异步模式）</w:t>
      </w:r>
    </w:p>
    <w:p>
      <w:r>
        <w:t>3. 设置参数：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Baud Rate</w:t>
            </w:r>
          </w:p>
        </w:tc>
        <w:tc>
          <w:tcPr>
            <w:tcW w:type="dxa" w:w="2880"/>
          </w:tcPr>
          <w:p>
            <w:r>
              <w:t>115200</w:t>
            </w:r>
          </w:p>
        </w:tc>
        <w:tc>
          <w:tcPr>
            <w:tcW w:type="dxa" w:w="2880"/>
          </w:tcPr>
          <w:p>
            <w:r>
              <w:t>波特率（最常用）</w:t>
            </w:r>
          </w:p>
        </w:tc>
      </w:tr>
      <w:tr>
        <w:tc>
          <w:tcPr>
            <w:tcW w:type="dxa" w:w="2880"/>
          </w:tcPr>
          <w:p>
            <w:r>
              <w:t>Word Length</w:t>
            </w:r>
          </w:p>
        </w:tc>
        <w:tc>
          <w:tcPr>
            <w:tcW w:type="dxa" w:w="2880"/>
          </w:tcPr>
          <w:p>
            <w:r>
              <w:t>8 Bits</w:t>
            </w:r>
          </w:p>
        </w:tc>
        <w:tc>
          <w:tcPr>
            <w:tcW w:type="dxa" w:w="2880"/>
          </w:tcPr>
          <w:p>
            <w:r>
              <w:t>数据位</w:t>
            </w:r>
          </w:p>
        </w:tc>
      </w:tr>
      <w:tr>
        <w:tc>
          <w:tcPr>
            <w:tcW w:type="dxa" w:w="2880"/>
          </w:tcPr>
          <w:p>
            <w:r>
              <w:t>Stop Bits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停止位</w:t>
            </w:r>
          </w:p>
        </w:tc>
      </w:tr>
      <w:tr>
        <w:tc>
          <w:tcPr>
            <w:tcW w:type="dxa" w:w="2880"/>
          </w:tcPr>
          <w:p>
            <w:r>
              <w:t>Parity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无校验</w:t>
            </w:r>
          </w:p>
        </w:tc>
      </w:tr>
      <w:tr>
        <w:tc>
          <w:tcPr>
            <w:tcW w:type="dxa" w:w="2880"/>
          </w:tcPr>
          <w:p>
            <w:r>
              <w:t>Data Direction</w:t>
            </w:r>
          </w:p>
        </w:tc>
        <w:tc>
          <w:tcPr>
            <w:tcW w:type="dxa" w:w="2880"/>
          </w:tcPr>
          <w:p>
            <w:r>
              <w:t>Receive and Transmit</w:t>
            </w:r>
          </w:p>
        </w:tc>
        <w:tc>
          <w:tcPr>
            <w:tcW w:type="dxa" w:w="2880"/>
          </w:tcPr>
          <w:p>
            <w:r>
              <w:t>收发都用</w:t>
            </w:r>
          </w:p>
        </w:tc>
      </w:tr>
    </w:tbl>
    <w:p>
      <w:pPr>
        <w:pStyle w:val="Heading2"/>
      </w:pPr>
      <w:r>
        <w:t>7.3 printf 重定向</w:t>
      </w:r>
    </w:p>
    <w:p>
      <w:r>
        <w:t>重定向后，printf 输出到串口，可以打印调试信息。</w:t>
      </w:r>
    </w:p>
    <w:p>
      <w:r>
        <w:rPr>
          <w:rFonts w:ascii="Consolas" w:hAnsi="Consolas"/>
          <w:color w:val="323232"/>
          <w:sz w:val="18"/>
        </w:rPr>
        <w:t>/* USER CODE BEGIN 0 */</w:t>
        <w:br/>
        <w:t>#ifdef __GNUC__</w:t>
        <w:br/>
        <w:t>int __io_putchar(int ch) {</w:t>
        <w:br/>
        <w:t xml:space="preserve">    HAL_UART_Transmit(&amp;huart1, (uint8_t *)&amp;ch, 1, HAL_MAX_DELAY);</w:t>
        <w:br/>
        <w:t xml:space="preserve">    return ch;</w:t>
        <w:br/>
        <w:t>}</w:t>
        <w:br/>
        <w:t>#else</w:t>
        <w:br/>
        <w:t>int fputc(int ch, FILE *f) {</w:t>
        <w:br/>
        <w:t xml:space="preserve">    HAL_UART_Transmit(&amp;huart1, (uint8_t *)&amp;ch, 1, HAL_MAX_DELAY);</w:t>
        <w:br/>
        <w:t xml:space="preserve">    return ch;</w:t>
        <w:br/>
        <w:t>}</w:t>
        <w:br/>
        <w:t>#endif</w:t>
        <w:br/>
        <w:t>/* USER CODE END 0 */</w:t>
      </w:r>
    </w:p>
    <w:p>
      <w:pPr>
        <w:pStyle w:val="Heading2"/>
      </w:pPr>
      <w:r>
        <w:t>7.4 格式化符号速查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符号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%d</w:t>
            </w:r>
          </w:p>
        </w:tc>
        <w:tc>
          <w:tcPr>
            <w:tcW w:type="dxa" w:w="2880"/>
          </w:tcPr>
          <w:p>
            <w:r>
              <w:t>十进制整数</w:t>
            </w:r>
          </w:p>
        </w:tc>
        <w:tc>
          <w:tcPr>
            <w:tcW w:type="dxa" w:w="2880"/>
          </w:tcPr>
          <w:p>
            <w:r>
              <w:t>printf("%d", 123) → "123"</w:t>
            </w:r>
          </w:p>
        </w:tc>
      </w:tr>
      <w:tr>
        <w:tc>
          <w:tcPr>
            <w:tcW w:type="dxa" w:w="2880"/>
          </w:tcPr>
          <w:p>
            <w:r>
              <w:t>%f</w:t>
            </w:r>
          </w:p>
        </w:tc>
        <w:tc>
          <w:tcPr>
            <w:tcW w:type="dxa" w:w="2880"/>
          </w:tcPr>
          <w:p>
            <w:r>
              <w:t>浮点数</w:t>
            </w:r>
          </w:p>
        </w:tc>
        <w:tc>
          <w:tcPr>
            <w:tcW w:type="dxa" w:w="2880"/>
          </w:tcPr>
          <w:p>
            <w:r>
              <w:t>printf("%.2f", 3.14) → "3.14"</w:t>
            </w:r>
          </w:p>
        </w:tc>
      </w:tr>
      <w:tr>
        <w:tc>
          <w:tcPr>
            <w:tcW w:type="dxa" w:w="2880"/>
          </w:tcPr>
          <w:p>
            <w:r>
              <w:t>%x</w:t>
            </w:r>
          </w:p>
        </w:tc>
        <w:tc>
          <w:tcPr>
            <w:tcW w:type="dxa" w:w="2880"/>
          </w:tcPr>
          <w:p>
            <w:r>
              <w:t>十六进制</w:t>
            </w:r>
          </w:p>
        </w:tc>
        <w:tc>
          <w:tcPr>
            <w:tcW w:type="dxa" w:w="2880"/>
          </w:tcPr>
          <w:p>
            <w:r>
              <w:t>printf("%x", 255) → "ff"</w:t>
            </w:r>
          </w:p>
        </w:tc>
      </w:tr>
      <w:tr>
        <w:tc>
          <w:tcPr>
            <w:tcW w:type="dxa" w:w="2880"/>
          </w:tcPr>
          <w:p>
            <w:r>
              <w:t>%s</w:t>
            </w:r>
          </w:p>
        </w:tc>
        <w:tc>
          <w:tcPr>
            <w:tcW w:type="dxa" w:w="2880"/>
          </w:tcPr>
          <w:p>
            <w:r>
              <w:t>字符串</w:t>
            </w:r>
          </w:p>
        </w:tc>
        <w:tc>
          <w:tcPr>
            <w:tcW w:type="dxa" w:w="2880"/>
          </w:tcPr>
          <w:p>
            <w:r>
              <w:t>printf("%s", "Hi") → "Hi"</w:t>
            </w:r>
          </w:p>
        </w:tc>
      </w:tr>
      <w:tr>
        <w:tc>
          <w:tcPr>
            <w:tcW w:type="dxa" w:w="2880"/>
          </w:tcPr>
          <w:p>
            <w:r>
              <w:t>%%</w:t>
            </w:r>
          </w:p>
        </w:tc>
        <w:tc>
          <w:tcPr>
            <w:tcW w:type="dxa" w:w="2880"/>
          </w:tcPr>
          <w:p>
            <w:r>
              <w:t>百分号</w:t>
            </w:r>
          </w:p>
        </w:tc>
        <w:tc>
          <w:tcPr>
            <w:tcW w:type="dxa" w:w="2880"/>
          </w:tcPr>
          <w:p>
            <w:r>
              <w:t>printf("100%%") → "100%"</w:t>
            </w:r>
          </w:p>
        </w:tc>
      </w:tr>
    </w:tbl>
    <w:p>
      <w:r>
        <w:br w:type="page"/>
      </w:r>
    </w:p>
    <w:p>
      <w:pPr>
        <w:pStyle w:val="Heading1"/>
      </w:pPr>
      <w:r>
        <w:t>第八章  模板化设计（核心）</w:t>
      </w:r>
    </w:p>
    <w:p>
      <w:pPr>
        <w:pStyle w:val="Heading2"/>
      </w:pPr>
      <w:r>
        <w:t>8.1 什么是模板化？</w:t>
      </w:r>
    </w:p>
    <w:p>
      <w:r>
        <w:rPr>
          <w:b/>
        </w:rPr>
        <w:t>模板 = 固定框架 + 可配置参数</w:t>
      </w:r>
    </w:p>
    <w:p>
      <w:r>
        <w:t>比赛时只需要修改参数，不需要重写代码。</w:t>
      </w:r>
    </w:p>
    <w:p>
      <w:pPr>
        <w:pStyle w:val="Heading2"/>
      </w:pPr>
      <w:r>
        <w:t>8.2 参数集中管理</w:t>
      </w:r>
    </w:p>
    <w:p>
      <w:r>
        <w:t>在 main.h 中定义所有可配置参数：</w:t>
      </w:r>
    </w:p>
    <w:p>
      <w:r>
        <w:rPr>
          <w:rFonts w:ascii="Consolas" w:hAnsi="Consolas"/>
          <w:color w:val="323232"/>
          <w:sz w:val="18"/>
        </w:rPr>
        <w:t>/* ======================== 用户配置区 ======================== */</w:t>
        <w:br/>
        <w:br/>
        <w:t>// 电池参数（按赛题要求修改）</w:t>
        <w:br/>
        <w:t>#define BATTERY_FULL_VOLTAGE    4.2f    // 充满电压 (V)</w:t>
        <w:br/>
        <w:t>#define BATTERY_OVP_VOLTAGE     4.25f   // 过压保护电压 (V)</w:t>
        <w:br/>
        <w:br/>
        <w:t>// 温度阈值</w:t>
        <w:br/>
        <w:t>#define TEMP_WARN_THRESHOLD     60.0f   // 高温警告 (°C)</w:t>
        <w:br/>
        <w:t>#define TEMP_STOP_THRESHOLD     80.0f   // 停止充电温度 (°C)</w:t>
        <w:br/>
        <w:br/>
        <w:t>// 分压电阻（按实际电路修改）</w:t>
        <w:br/>
        <w:t>#define R_DIVIDER_R1            10.0f   // 上臂电阻 (kΩ)</w:t>
        <w:br/>
        <w:t>#define R_DIVIDER_R2            10.0f   // 下臂电阻 (kΩ)</w:t>
        <w:br/>
        <w:br/>
        <w:t>// PWM参数（按赛题频率要求修改）</w:t>
        <w:br/>
        <w:t>#define PWM_ARR_VALUE           654     // ARR值 → 110kHz</w:t>
        <w:br/>
        <w:t>#define CHARGE_POWER_START      20      // 软启动功率 (%)</w:t>
        <w:br/>
        <w:t>#define CHARGE_POWER_MAX        80      // 最大功率 (%)</w:t>
        <w:br/>
        <w:br/>
        <w:t>// I2C地址（按充电IC型号修改）</w:t>
        <w:br/>
        <w:t>#define I2C_ADDR_CHARGER        0x6B    // BQ25601</w:t>
      </w:r>
    </w:p>
    <w:p>
      <w:pPr>
        <w:pStyle w:val="Heading2"/>
      </w:pPr>
      <w:r>
        <w:t>8.3 引脚标签化</w:t>
      </w:r>
    </w:p>
    <w:p>
      <w:r>
        <w:t>在 CubeMX 中给每个引脚起名字，代码中直接使用标签：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引脚</w:t>
            </w:r>
          </w:p>
        </w:tc>
        <w:tc>
          <w:tcPr>
            <w:tcW w:type="dxa" w:w="2880"/>
          </w:tcPr>
          <w:p>
            <w:r>
              <w:t>User Label</w:t>
            </w:r>
          </w:p>
        </w:tc>
        <w:tc>
          <w:tcPr>
            <w:tcW w:type="dxa" w:w="2880"/>
          </w:tcPr>
          <w:p>
            <w:r>
              <w:t>代码中使用</w:t>
            </w:r>
          </w:p>
        </w:tc>
      </w:tr>
      <w:tr>
        <w:tc>
          <w:tcPr>
            <w:tcW w:type="dxa" w:w="2880"/>
          </w:tcPr>
          <w:p>
            <w:r>
              <w:t>PA0</w:t>
            </w:r>
          </w:p>
        </w:tc>
        <w:tc>
          <w:tcPr>
            <w:tcW w:type="dxa" w:w="2880"/>
          </w:tcPr>
          <w:p>
            <w:r>
              <w:t>HALL_SENSOR</w:t>
            </w:r>
          </w:p>
        </w:tc>
        <w:tc>
          <w:tcPr>
            <w:tcW w:type="dxa" w:w="2880"/>
          </w:tcPr>
          <w:p>
            <w:r>
              <w:t>HALL_SENSOR_GPIO_Port, HALL_SENSOR_Pin</w:t>
            </w:r>
          </w:p>
        </w:tc>
      </w:tr>
      <w:tr>
        <w:tc>
          <w:tcPr>
            <w:tcW w:type="dxa" w:w="2880"/>
          </w:tcPr>
          <w:p>
            <w:r>
              <w:t>PA3</w:t>
            </w:r>
          </w:p>
        </w:tc>
        <w:tc>
          <w:tcPr>
            <w:tcW w:type="dxa" w:w="2880"/>
          </w:tcPr>
          <w:p>
            <w:r>
              <w:t>CHG_EN</w:t>
            </w:r>
          </w:p>
        </w:tc>
        <w:tc>
          <w:tcPr>
            <w:tcW w:type="dxa" w:w="2880"/>
          </w:tcPr>
          <w:p>
            <w:r>
              <w:t>CHG_EN_GPIO_Port, CHG_EN_Pin</w:t>
            </w:r>
          </w:p>
        </w:tc>
      </w:tr>
      <w:tr>
        <w:tc>
          <w:tcPr>
            <w:tcW w:type="dxa" w:w="2880"/>
          </w:tcPr>
          <w:p>
            <w:r>
              <w:t>PA4</w:t>
            </w:r>
          </w:p>
        </w:tc>
        <w:tc>
          <w:tcPr>
            <w:tcW w:type="dxa" w:w="2880"/>
          </w:tcPr>
          <w:p>
            <w:r>
              <w:t>OVP_PIN</w:t>
            </w:r>
          </w:p>
        </w:tc>
        <w:tc>
          <w:tcPr>
            <w:tcW w:type="dxa" w:w="2880"/>
          </w:tcPr>
          <w:p>
            <w:r>
              <w:t>OVP_PIN_GPIO_Port, OVP_PIN_Pin</w:t>
            </w:r>
          </w:p>
        </w:tc>
      </w:tr>
      <w:tr>
        <w:tc>
          <w:tcPr>
            <w:tcW w:type="dxa" w:w="2880"/>
          </w:tcPr>
          <w:p>
            <w:r>
              <w:t>PA5</w:t>
            </w:r>
          </w:p>
        </w:tc>
        <w:tc>
          <w:tcPr>
            <w:tcW w:type="dxa" w:w="2880"/>
          </w:tcPr>
          <w:p>
            <w:r>
              <w:t>STATUS_LED</w:t>
            </w:r>
          </w:p>
        </w:tc>
        <w:tc>
          <w:tcPr>
            <w:tcW w:type="dxa" w:w="2880"/>
          </w:tcPr>
          <w:p>
            <w:r>
              <w:t>STATUS_LED_GPIO_Port, STATUS_LED_Pin</w:t>
            </w:r>
          </w:p>
        </w:tc>
      </w:tr>
    </w:tbl>
    <w:p>
      <w:pPr>
        <w:pStyle w:val="Heading2"/>
      </w:pPr>
      <w:r>
        <w:t>8.4 代码区域划分</w:t>
      </w:r>
    </w:p>
    <w:p>
      <w:r>
        <w:t>CubeMX 生成的代码有固定区域，用户代码必须写在区域内：</w:t>
      </w:r>
    </w:p>
    <w:p>
      <w:r>
        <w:rPr>
          <w:rFonts w:ascii="Consolas" w:hAnsi="Consolas"/>
          <w:color w:val="323232"/>
          <w:sz w:val="18"/>
        </w:rPr>
        <w:t>/* USER CODE BEGIN 0 */     ← 用户代码区域0</w:t>
        <w:br/>
        <w:t>/* USER CODE END 0 */</w:t>
        <w:br/>
        <w:br/>
        <w:t>/* USER CODE BEGIN 2 */     ← 用户代码区域2（初始化后）</w:t>
        <w:br/>
        <w:t>/* USER CODE END 2 */</w:t>
        <w:br/>
        <w:br/>
        <w:t>/* USER CODE BEGIN 3 */     ← 用户代码区域3（主循环）</w:t>
        <w:br/>
        <w:t>/* USER CODE END 3 */</w:t>
        <w:br/>
        <w:br/>
        <w:t>/* USER CODE BEGIN 4 */     ← 用户代码区域4（用户函数）</w:t>
        <w:br/>
        <w:t>/* USER CODE END 4 */</w:t>
      </w:r>
    </w:p>
    <w:p>
      <w:r>
        <w:rPr>
          <w:b/>
        </w:rPr>
        <w:t>重要规则：</w:t>
      </w:r>
    </w:p>
    <w:p>
      <w:r>
        <w:t>所有用户代码必须写在 USER CODE BEGIN 和 USER CODE END 之间，这样 CubeMX 重新生成代码时不会丢失用户代码。</w:t>
      </w:r>
    </w:p>
    <w:p>
      <w:pPr>
        <w:pStyle w:val="Heading2"/>
      </w:pPr>
      <w:r>
        <w:t>8.5 比赛时快速调整</w:t>
      </w:r>
    </w:p>
    <w:p>
      <w:r>
        <w:rPr>
          <w:b/>
        </w:rPr>
        <w:t>场景1：PWM频率要求不同</w:t>
      </w:r>
    </w:p>
    <w:p>
      <w:r>
        <w:t>打开 main.h，修改 PWM_ARR_VALUE，重新编译。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目标频率</w:t>
            </w:r>
          </w:p>
        </w:tc>
        <w:tc>
          <w:tcPr>
            <w:tcW w:type="dxa" w:w="4320"/>
          </w:tcPr>
          <w:p>
            <w:r>
              <w:t>PWM_ARR_VALUE</w:t>
            </w:r>
          </w:p>
        </w:tc>
      </w:tr>
      <w:tr>
        <w:tc>
          <w:tcPr>
            <w:tcW w:type="dxa" w:w="4320"/>
          </w:tcPr>
          <w:p>
            <w:r>
              <w:t>100 kHz</w:t>
            </w:r>
          </w:p>
        </w:tc>
        <w:tc>
          <w:tcPr>
            <w:tcW w:type="dxa" w:w="4320"/>
          </w:tcPr>
          <w:p>
            <w:r>
              <w:t>719</w:t>
            </w:r>
          </w:p>
        </w:tc>
      </w:tr>
      <w:tr>
        <w:tc>
          <w:tcPr>
            <w:tcW w:type="dxa" w:w="4320"/>
          </w:tcPr>
          <w:p>
            <w:r>
              <w:t>110 kHz</w:t>
            </w:r>
          </w:p>
        </w:tc>
        <w:tc>
          <w:tcPr>
            <w:tcW w:type="dxa" w:w="4320"/>
          </w:tcPr>
          <w:p>
            <w:r>
              <w:t>654</w:t>
            </w:r>
          </w:p>
        </w:tc>
      </w:tr>
      <w:tr>
        <w:tc>
          <w:tcPr>
            <w:tcW w:type="dxa" w:w="4320"/>
          </w:tcPr>
          <w:p>
            <w:r>
              <w:t>120 kHz</w:t>
            </w:r>
          </w:p>
        </w:tc>
        <w:tc>
          <w:tcPr>
            <w:tcW w:type="dxa" w:w="4320"/>
          </w:tcPr>
          <w:p>
            <w:r>
              <w:t>599</w:t>
            </w:r>
          </w:p>
        </w:tc>
      </w:tr>
      <w:tr>
        <w:tc>
          <w:tcPr>
            <w:tcW w:type="dxa" w:w="4320"/>
          </w:tcPr>
          <w:p>
            <w:r>
              <w:t>200 kHz</w:t>
            </w:r>
          </w:p>
        </w:tc>
        <w:tc>
          <w:tcPr>
            <w:tcW w:type="dxa" w:w="4320"/>
          </w:tcPr>
          <w:p>
            <w:r>
              <w:t>359</w:t>
            </w:r>
          </w:p>
        </w:tc>
      </w:tr>
    </w:tbl>
    <w:p>
      <w:r>
        <w:rPr>
          <w:b/>
        </w:rPr>
        <w:t>场景2：分压电阻不同</w:t>
      </w:r>
    </w:p>
    <w:p>
      <w:r>
        <w:t>打开 main.h，修改 R_DIVIDER_R1 和 R_DIVIDER_R2。</w:t>
      </w:r>
    </w:p>
    <w:p>
      <w:r>
        <w:rPr>
          <w:b/>
        </w:rPr>
        <w:t>场景3：充电IC不同</w:t>
      </w:r>
    </w:p>
    <w:p>
      <w:r>
        <w:t>查阅新IC数据手册，修改 I2C_ADDR_CHARGER 和寄存器地址。</w:t>
      </w:r>
    </w:p>
    <w:p>
      <w:r>
        <w:rPr>
          <w:b/>
        </w:rPr>
        <w:t>场景4：引脚分配不同</w:t>
      </w:r>
    </w:p>
    <w:p>
      <w:r>
        <w:t>打开 CubeMX，重新分配引脚，生成代码，复制用户代码。</w:t>
      </w:r>
    </w:p>
    <w:p>
      <w:pPr>
        <w:pStyle w:val="Heading2"/>
      </w:pPr>
      <w:r>
        <w:t>8.6 比赛时间分配建议（4小时）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任务</w:t>
            </w:r>
          </w:p>
        </w:tc>
      </w:tr>
      <w:tr>
        <w:tc>
          <w:tcPr>
            <w:tcW w:type="dxa" w:w="2880"/>
          </w:tcPr>
          <w:p>
            <w:r>
              <w:t>阅读理解</w:t>
            </w:r>
          </w:p>
        </w:tc>
        <w:tc>
          <w:tcPr>
            <w:tcW w:type="dxa" w:w="2880"/>
          </w:tcPr>
          <w:p>
            <w:r>
              <w:t>20分钟</w:t>
            </w:r>
          </w:p>
        </w:tc>
        <w:tc>
          <w:tcPr>
            <w:tcW w:type="dxa" w:w="2880"/>
          </w:tcPr>
          <w:p>
            <w:r>
              <w:t>读题，确定PWM频率、分压电阻、充电IC</w:t>
            </w:r>
          </w:p>
        </w:tc>
      </w:tr>
      <w:tr>
        <w:tc>
          <w:tcPr>
            <w:tcW w:type="dxa" w:w="2880"/>
          </w:tcPr>
          <w:p>
            <w:r>
              <w:t>修改模板</w:t>
            </w:r>
          </w:p>
        </w:tc>
        <w:tc>
          <w:tcPr>
            <w:tcW w:type="dxa" w:w="2880"/>
          </w:tcPr>
          <w:p>
            <w:r>
              <w:t>30分钟</w:t>
            </w:r>
          </w:p>
        </w:tc>
        <w:tc>
          <w:tcPr>
            <w:tcW w:type="dxa" w:w="2880"/>
          </w:tcPr>
          <w:p>
            <w:r>
              <w:t>修改 main.h 参数，调整 CubeMX 配置</w:t>
            </w:r>
          </w:p>
        </w:tc>
      </w:tr>
      <w:tr>
        <w:tc>
          <w:tcPr>
            <w:tcW w:type="dxa" w:w="2880"/>
          </w:tcPr>
          <w:p>
            <w:r>
              <w:t>编写功能</w:t>
            </w:r>
          </w:p>
        </w:tc>
        <w:tc>
          <w:tcPr>
            <w:tcW w:type="dxa" w:w="2880"/>
          </w:tcPr>
          <w:p>
            <w:r>
              <w:t>60分钟</w:t>
            </w:r>
          </w:p>
        </w:tc>
        <w:tc>
          <w:tcPr>
            <w:tcW w:type="dxa" w:w="2880"/>
          </w:tcPr>
          <w:p>
            <w:r>
              <w:t>实现赛题要求的特殊功能</w:t>
            </w:r>
          </w:p>
        </w:tc>
      </w:tr>
      <w:tr>
        <w:tc>
          <w:tcPr>
            <w:tcW w:type="dxa" w:w="2880"/>
          </w:tcPr>
          <w:p>
            <w:r>
              <w:t>调试测试</w:t>
            </w:r>
          </w:p>
        </w:tc>
        <w:tc>
          <w:tcPr>
            <w:tcW w:type="dxa" w:w="2880"/>
          </w:tcPr>
          <w:p>
            <w:r>
              <w:t>70分钟</w:t>
            </w:r>
          </w:p>
        </w:tc>
        <w:tc>
          <w:tcPr>
            <w:tcW w:type="dxa" w:w="2880"/>
          </w:tcPr>
          <w:p>
            <w:r>
              <w:t>验证功能，测量数据，修复问题</w:t>
            </w:r>
          </w:p>
        </w:tc>
      </w:tr>
      <w:tr>
        <w:tc>
          <w:tcPr>
            <w:tcW w:type="dxa" w:w="2880"/>
          </w:tcPr>
          <w:p>
            <w:r>
              <w:t>文档整理</w:t>
            </w:r>
          </w:p>
        </w:tc>
        <w:tc>
          <w:tcPr>
            <w:tcW w:type="dxa" w:w="2880"/>
          </w:tcPr>
          <w:p>
            <w:r>
              <w:t>40分钟</w:t>
            </w:r>
          </w:p>
        </w:tc>
        <w:tc>
          <w:tcPr>
            <w:tcW w:type="dxa" w:w="2880"/>
          </w:tcPr>
          <w:p>
            <w:r>
              <w:t>记录测试数据，截图，撰写报告</w:t>
            </w:r>
          </w:p>
        </w:tc>
      </w:tr>
    </w:tbl>
    <w:p>
      <w:pPr>
        <w:pStyle w:val="Heading2"/>
      </w:pPr>
      <w:r>
        <w:t>8.7 总结</w:t>
      </w:r>
    </w:p>
    <w:p>
      <w:r>
        <w:t>模板化的核心思想：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要点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参数集中管理</w:t>
            </w:r>
          </w:p>
        </w:tc>
        <w:tc>
          <w:tcPr>
            <w:tcW w:type="dxa" w:w="4320"/>
          </w:tcPr>
          <w:p>
            <w:r>
              <w:t>所有可配置参数放在 main.h，快速修改</w:t>
            </w:r>
          </w:p>
        </w:tc>
      </w:tr>
      <w:tr>
        <w:tc>
          <w:tcPr>
            <w:tcW w:type="dxa" w:w="4320"/>
          </w:tcPr>
          <w:p>
            <w:r>
              <w:t>引脚标签化</w:t>
            </w:r>
          </w:p>
        </w:tc>
        <w:tc>
          <w:tcPr>
            <w:tcW w:type="dxa" w:w="4320"/>
          </w:tcPr>
          <w:p>
            <w:r>
              <w:t>代码清晰，易读易改</w:t>
            </w:r>
          </w:p>
        </w:tc>
      </w:tr>
      <w:tr>
        <w:tc>
          <w:tcPr>
            <w:tcW w:type="dxa" w:w="4320"/>
          </w:tcPr>
          <w:p>
            <w:r>
              <w:t>函数模块化</w:t>
            </w:r>
          </w:p>
        </w:tc>
        <w:tc>
          <w:tcPr>
            <w:tcW w:type="dxa" w:w="4320"/>
          </w:tcPr>
          <w:p>
            <w:r>
              <w:t>每个功能独立封装，容易维护</w:t>
            </w:r>
          </w:p>
        </w:tc>
      </w:tr>
      <w:tr>
        <w:tc>
          <w:tcPr>
            <w:tcW w:type="dxa" w:w="4320"/>
          </w:tcPr>
          <w:p>
            <w:r>
              <w:t>状态机框架</w:t>
            </w:r>
          </w:p>
        </w:tc>
        <w:tc>
          <w:tcPr>
            <w:tcW w:type="dxa" w:w="4320"/>
          </w:tcPr>
          <w:p>
            <w:r>
              <w:t>逻辑清晰，易于扩展</w:t>
            </w:r>
          </w:p>
        </w:tc>
      </w:tr>
      <w:tr>
        <w:tc>
          <w:tcPr>
            <w:tcW w:type="dxa" w:w="4320"/>
          </w:tcPr>
          <w:p>
            <w:r>
              <w:t>代码区域划分</w:t>
            </w:r>
          </w:p>
        </w:tc>
        <w:tc>
          <w:tcPr>
            <w:tcW w:type="dxa" w:w="4320"/>
          </w:tcPr>
          <w:p>
            <w:r>
              <w:t>CubeMX重新生成不丢失代码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