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Turma: Alunos Novos Nível 2 - Atividade 3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</w:t>
      </w:r>
      <w:r w:rsidDel="00000000" w:rsidR="00000000" w:rsidRPr="00000000">
        <w:rPr>
          <w:sz w:val="26"/>
          <w:szCs w:val="26"/>
          <w:rtl w:val="0"/>
        </w:rPr>
        <w:t xml:space="preserve"> Encontre o próximo número na sequência: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3, 6, 12, 24 ...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30</w:t>
        <w:br w:type="textWrapping"/>
        <w:t xml:space="preserve">B) 36</w:t>
        <w:br w:type="textWrapping"/>
        <w:t xml:space="preserve">C) 48</w:t>
        <w:br w:type="textWrapping"/>
        <w:t xml:space="preserve">D) 54</w:t>
        <w:br w:type="textWrapping"/>
        <w:t xml:space="preserve">E) 62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</w:t>
      </w:r>
      <w:r w:rsidDel="00000000" w:rsidR="00000000" w:rsidRPr="00000000">
        <w:rPr>
          <w:sz w:val="26"/>
          <w:szCs w:val="26"/>
          <w:rtl w:val="0"/>
        </w:rPr>
        <w:t xml:space="preserve">  Um tipo de semente necessita de bastante água nos dois primeiros meses após o plantio. Um produtor pretende estabelecer o melhor momento para o plantio desse tipo de semente nos meses de outubro a março. Após consultar a previsão do índice mensal de precipitação de chuva (ImPC) da região onde ocorrerá o plantio, para o período chuvoso de 2020-2021, ele obteve os seguintes dados: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outubro/2020: ImPC = 250 mm;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novembro/2020: ImPC = 150 mm;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dezembro/2020: ImPC = 200 mm;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janeiro/2021: ImPC = 450 mm;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fevereiro/2021: ImPC = 100 mm;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março/2021: ImPC = 200 mm.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 base nessas previsões, ele precisa escolher dois meses consecutivos em que a média mensal de precipitação seja a maior possível.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início de qual desses meses o produtor deverá plantar esse tipo de semente?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Outubro.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Novembro.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Dezembro.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Janeiro.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Fevereiro.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sz w:val="26"/>
          <w:szCs w:val="26"/>
          <w:rtl w:val="0"/>
        </w:rPr>
        <w:t xml:space="preserve">    O dia em que Marcos fez 50 anos, seu primeiro neto nasceu. Há 10 anos, a idade de Marcos era 6 vezes a idade de seu neto. Hoje, a idade do neto é um número: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múltiplo de 3.</w:t>
        <w:br w:type="textWrapping"/>
        <w:t xml:space="preserve">B) múltiplo de 4.</w:t>
        <w:br w:type="textWrapping"/>
        <w:t xml:space="preserve">C) primo.</w:t>
        <w:br w:type="textWrapping"/>
        <w:t xml:space="preserve">D) divisor de 42.</w:t>
        <w:br w:type="textWrapping"/>
        <w:t xml:space="preserve">E) divisor de 48.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sz w:val="26"/>
          <w:szCs w:val="26"/>
          <w:rtl w:val="0"/>
        </w:rPr>
        <w:t xml:space="preserve"> Em uma fazenda, há galinhas e vacas. Sabendo que há um total de 32 cabeças e 86 pés, quantas galinhas e quantas vacas há na fazenda?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13 galinhas e 19 vacas</w:t>
        <w:br w:type="textWrapping"/>
        <w:t xml:space="preserve">B) 14 galinhas e 18 vacas</w:t>
        <w:br w:type="textWrapping"/>
        <w:t xml:space="preserve">C) 15 galinhas e 15 vacas</w:t>
        <w:br w:type="textWrapping"/>
        <w:t xml:space="preserve">D) 16 galinhas e 14 vacas</w:t>
        <w:br w:type="textWrapping"/>
        <w:t xml:space="preserve">E) 21 galinhas e 11 vacas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  <w:rtl w:val="0"/>
        </w:rPr>
        <w:t xml:space="preserve"> Numa agência telefônica, 2 telefonistas atendem 24 clientes em 4 horas. Mantidas as proporções, 3 telefonistas atendem quantos clientes em 4 horas?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30 clientes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36 clientes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48 clientes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52 clientes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60 clientes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Um edifício tem a numeração dos andares iniciando no térreo (T), e continuando com primeiro, segundo, terceiro, …, até o último andar. Uma criança entrou no elevador e, tocando no painel, seguiu uma sequência de andares, parando, abrindo e fechando a porta em diversos andares. A partir de onde entrou a criança, o elevador subiu sete andares, em seguida desceu dez, desceu mais treze, subiu nove, desceu quatro e parou no quinto andar, finalizando a sequência. Considere que, no trajeto seguido pela criança, o elevador parou uma vez no último andar do edifício.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acordo com as informações dadas, o último andar do edifício é 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16º</w:t>
        <w:br w:type="textWrapping"/>
        <w:t xml:space="preserve">B) 22º</w:t>
        <w:br w:type="textWrapping"/>
        <w:t xml:space="preserve">C) 23º</w:t>
        <w:br w:type="textWrapping"/>
        <w:t xml:space="preserve">D) 25º</w:t>
        <w:br w:type="textWrapping"/>
        <w:t xml:space="preserve">E) 32º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</w:t>
      </w:r>
      <w:r w:rsidDel="00000000" w:rsidR="00000000" w:rsidRPr="00000000">
        <w:rPr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sz w:val="26"/>
          <w:szCs w:val="26"/>
          <w:rtl w:val="0"/>
        </w:rPr>
        <w:t xml:space="preserve"> E</w:t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</w:t>
      </w:r>
      <w:r w:rsidDel="00000000" w:rsidR="00000000" w:rsidRPr="00000000">
        <w:rPr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