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2160"/>
        <w:gridCol w:w="1425"/>
        <w:gridCol w:w="1320"/>
        <w:gridCol w:w="1080"/>
        <w:gridCol w:w="1530"/>
        <w:tblGridChange w:id="0">
          <w:tblGrid>
            <w:gridCol w:w="1320"/>
            <w:gridCol w:w="2160"/>
            <w:gridCol w:w="1425"/>
            <w:gridCol w:w="1320"/>
            <w:gridCol w:w="1080"/>
            <w:gridCol w:w="1530"/>
          </w:tblGrid>
        </w:tblGridChange>
      </w:tblGrid>
      <w:tr>
        <w:trPr>
          <w:cantSplit w:val="0"/>
          <w:tblHeader w:val="0"/>
        </w:trPr>
        <w:tc>
          <w:tcPr/>
          <w:p w:rsidR="00000000" w:rsidDel="00000000" w:rsidP="00000000" w:rsidRDefault="00000000" w:rsidRPr="00000000" w14:paraId="0000000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p w:rsidR="00000000" w:rsidDel="00000000" w:rsidP="00000000" w:rsidRDefault="00000000" w:rsidRPr="00000000" w14:paraId="0000000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0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Resultados</w:t>
            </w:r>
          </w:p>
        </w:tc>
        <w:tc>
          <w:tcPr/>
          <w:p w:rsidR="00000000" w:rsidDel="00000000" w:rsidP="00000000" w:rsidRDefault="00000000" w:rsidRPr="00000000" w14:paraId="0000000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Problemas </w:t>
            </w:r>
          </w:p>
        </w:tc>
        <w:tc>
          <w:tcPr/>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Plan de acción</w:t>
            </w:r>
          </w:p>
        </w:tc>
        <w:tc>
          <w:tcPr/>
          <w:p w:rsidR="00000000" w:rsidDel="00000000" w:rsidP="00000000" w:rsidRDefault="00000000" w:rsidRPr="00000000" w14:paraId="0000000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Responsables</w:t>
            </w:r>
          </w:p>
        </w:tc>
      </w:tr>
      <w:tr>
        <w:trPr>
          <w:cantSplit w:val="0"/>
          <w:tblHeader w:val="0"/>
        </w:trPr>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10/05/23</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8:00 pm-8:40</w:t>
            </w:r>
          </w:p>
        </w:tc>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Para la segunda iteración, cada integrante quedará con su respectiva tarea, como lo son los casos de uso para esta iteración (“Enviar correo con sugerencia” y “Registrar signos vitales”), además de los diagramas de clases de análisis, los diagramas de secuencia, de despliegue y el de paquetes. </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Repartidas las tareas, quedan de la siguiente manera:</w:t>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Juan Camilo pasara lo que se necesita para esta iteración a ORM, ya que para la primera se hizo con consultas puras en el código, Albert realizará el caso de uso “Registrar signo vital”, James implementará el caso de uso “Enviar correo con sugerencia” además de realizar con el envío del mensaje con Threads y Jhair se encargará de la parte gráfica del sistemas, el frontend. Próxima reunión el 13/05/23</w:t>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Se presentaron dudas en que librería en específica utilizar, para implementar la parte del ORM y como funciona esta. Esto se preguntará al coach </w:t>
            </w:r>
          </w:p>
        </w:tc>
        <w:tc>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Se preguntó al coach y en conjunto del monitor, nos dio una clase con respecto al ORM para implementar en esta segunda iteración del proyecto, donde durante esa monitoria se nos presentó la librería SQLAlchemy  y como está funcionaba, donde así tomamos una idea para implementarla en el proyecto</w:t>
            </w:r>
          </w:p>
        </w:tc>
        <w:tc>
          <w:tcPr/>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Equipo de desarrollo</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13/05/23</w:t>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5:00pm-6:15pm</w:t>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En esta reunión, se presento avances de cada uno de los usos que cada integrante tenía, además también se siguió algunos avances del login donde se implementa con tokens para su seguridad.</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Por último el encargado de los diagramas de clases de análisis y de secuencia presentó cada uno de ellos, donde el objetivo era agregar o quitar algo con respecto a los casos de uso</w:t>
            </w:r>
          </w:p>
        </w:tc>
        <w:tc>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Se llegó a la conclusión de que el dia 15/05/23 se reunió nuevamente para presentar más avances de los casos de uso</w:t>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En el caso de uso que se debe enviar el correo se colocó en discusión sobre qué librería se utilizará para enviar el email, ya que había muchas opciones para escoger, unas funcionaban correctamente pero otras no y además de cómo se implementa la parte del envio y como se conectaria ya que se pensó en utilizar un microservicio aparte</w:t>
            </w:r>
          </w:p>
        </w:tc>
        <w:tc>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En conjunto se tomó la decisión de utilizar Sendgrid, la cual es una plataforma de comunicación por correo electrónico que proporciona servicios de envío de correo electrónico masivo,  ade,ademas de que se implementó como un microservicio aparte para separar responsabilidades y desde el microservicio principal se utilizó la librería propia de python, request  para así poder tener comunicación entre estos microservicios</w:t>
            </w:r>
          </w:p>
        </w:tc>
        <w:tc>
          <w:tcPr/>
          <w:p w:rsidR="00000000" w:rsidDel="00000000" w:rsidP="00000000" w:rsidRDefault="00000000" w:rsidRPr="00000000" w14:paraId="0000001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Equipo de desarrollo</w:t>
            </w:r>
          </w:p>
        </w:tc>
      </w:tr>
      <w:tr>
        <w:trPr>
          <w:cantSplit w:val="0"/>
          <w:tblHeader w:val="0"/>
        </w:trPr>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15/05/23</w:t>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2:00 pm-3:49</w:t>
            </w:r>
          </w:p>
        </w:tc>
        <w:tc>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Se presentaron nuevamente avances de los casos de uso que le correspondía a cada uno y además también se presentó como será el frontend por parte de uno de los compañeros, donde para esto se utilizó el framework react</w:t>
            </w:r>
          </w:p>
        </w:tc>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Cada presentación de los casos de uso se realizaron mejoras o se propusieron ideas para mejorar los endpoints del backend, donde se llegó a la conclusión que para la próxima reunión estimada para el 17/05/23,  se debe tener todo el backend perfectamente funcionando para conectar con el frontend</w:t>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Algunos inconvenientes que se generaron fue por algunas confusiones en los endpoints, como por ejemplo en el caso de enviar correo se lo estaba implementando en el momento de la creación de un historial Cuidados, lo mismo con el endpoint consultar Historial, donde solamente se debe hacer un endpoint en el historial Diagnósticos</w:t>
            </w:r>
          </w:p>
        </w:tc>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Se implementó un endpoint para el envío del correo aparte, donde se selecciona un historial cuidados en específico y según eso, este enviará el correo respectivo</w:t>
            </w:r>
          </w:p>
        </w:tc>
        <w:tc>
          <w:tcPr/>
          <w:p w:rsidR="00000000" w:rsidDel="00000000" w:rsidP="00000000" w:rsidRDefault="00000000" w:rsidRPr="00000000" w14:paraId="000000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equipo de desarrollo</w:t>
            </w:r>
          </w:p>
        </w:tc>
      </w:tr>
      <w:tr>
        <w:trPr>
          <w:cantSplit w:val="0"/>
          <w:tblHeader w:val="0"/>
        </w:trPr>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17/05/23</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8:00pm-1:00am</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En conjunto del grupo, se realizó la respectiva conexión del frontend con el backend, donde se implementó el login completamente funcional y uno de los casos de uso (“actualizar datos personales”)</w:t>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Se conectó con total éxito el frontend con el backend, surgieron algunas dudas con respecto al login donde se llegó a la decisión de preguntar al coach</w:t>
            </w:r>
          </w:p>
        </w:tc>
        <w:tc>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Algunos problemas que se nos presentaron durante la conexión , solamente eran entre los nombres del frontend que debían ser idénticos al del backend, entonces no nos permitía conectar con éxito y no nos desplegaba la información de un usuario, entre otras tablas que necesitábamos mostrar alguna información . Para manejar los roles</w:t>
            </w:r>
          </w:p>
        </w:tc>
        <w:tc>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Para el primero problema de los nombres, solamente cambiamos los nombres del frontend, para que seas idénticos con el backend y con respecto al login le preguntamos al coach, donde nos soluciono la duda para manejar los roles del usuario, donde implementamos  con el ORM las relaciones y podíamos saber con que tablas tiene relación el usuario y así poder manejar los roles</w:t>
            </w:r>
          </w:p>
        </w:tc>
        <w:tc>
          <w:tcPr/>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Equipo de desarrollo</w:t>
            </w:r>
          </w:p>
        </w:tc>
      </w:tr>
      <w:tr>
        <w:trPr>
          <w:cantSplit w:val="0"/>
          <w:tblHeader w:val="0"/>
        </w:trPr>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21/05/23</w:t>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6:00pm-7:00am</w:t>
            </w:r>
          </w:p>
        </w:tc>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En conjunto se revisó la totalidad del documento que contiene toda la información del ´proyecto</w:t>
            </w:r>
          </w:p>
        </w:tc>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En fin no hubo ningún problema al momento de revisar el documento y se subirá el documento al repositorio </w:t>
            </w:r>
          </w:p>
        </w:tc>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No hubo problemas</w:t>
            </w:r>
          </w:p>
        </w:tc>
        <w:tc>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Equipo de desarrollo</w:t>
            </w:r>
          </w:p>
        </w:tc>
      </w:tr>
    </w:tbl>
    <w:p w:rsidR="00000000" w:rsidDel="00000000" w:rsidP="00000000" w:rsidRDefault="00000000" w:rsidRPr="00000000" w14:paraId="0000002D">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