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50" w:lineRule="atLeast"/>
        <w:ind w:left="0" w:righ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SQL Server引用dll</w:t>
      </w:r>
    </w:p>
    <w:p>
      <w:pPr>
        <w:pStyle w:val="3"/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  <w:t>在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45BC3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45BC3"/>
          <w:spacing w:val="0"/>
          <w:sz w:val="21"/>
          <w:szCs w:val="21"/>
          <w:u w:val="none"/>
          <w:bdr w:val="none" w:color="auto" w:sz="0" w:space="0"/>
        </w:rPr>
        <w:instrText xml:space="preserve"> HYPERLINK "http://www.51testing.com/html/45/javascript:;" \t "http://www.51testing.com/html/45/_self"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45BC3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21"/>
          <w:szCs w:val="21"/>
          <w:u w:val="single"/>
          <w:bdr w:val="none" w:color="auto" w:sz="0" w:space="0"/>
        </w:rPr>
        <w:t>SQL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45BC3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  <w:t> Server中引用dll分为两个步骤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1.创建一个dll文件。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2.把dll文件放进SQL Server的程序集中。然后定义一个Function，就可以通过该Function来引用dll中的函数。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  <w:t>创建一个dll文件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点击“文件”-&gt;“新建”-&gt;“项目”-&gt;类库，把命名空间改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ClassLibrary2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，添加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如下代码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System.Collections.Generic;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System.Linq;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System.Threading.Tasks;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System.Security.Cryptography;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System.IO;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注意：密钥和向量必须为8位，否则加密解密都不成功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ClassLibrary2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partial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Encrypt(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sourceString,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btKey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.UTF8.GetBytes(key);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btIV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.UTF8.GetBytes(iv);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</w:rPr>
        <w:t>DESCryptoServiceProvider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des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DESCryptoServiceProvider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MemoryStream</w:t>
      </w:r>
      <w:r>
        <w:rPr>
          <w:rFonts w:hint="eastAsia" w:ascii="新宋体" w:hAnsi="新宋体" w:eastAsia="新宋体"/>
          <w:color w:val="000000"/>
          <w:sz w:val="19"/>
        </w:rPr>
        <w:t xml:space="preserve"> 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MemoryStream</w:t>
      </w:r>
      <w:r>
        <w:rPr>
          <w:rFonts w:hint="eastAsia" w:ascii="新宋体" w:hAnsi="新宋体" w:eastAsia="新宋体"/>
          <w:color w:val="000000"/>
          <w:sz w:val="19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inData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.UTF8.GetBytes(sourceString);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CryptoStream</w:t>
      </w:r>
      <w:r>
        <w:rPr>
          <w:rFonts w:hint="eastAsia" w:ascii="新宋体" w:hAnsi="新宋体" w:eastAsia="新宋体"/>
          <w:color w:val="000000"/>
          <w:sz w:val="19"/>
        </w:rPr>
        <w:t xml:space="preserve"> cs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CryptoStream</w:t>
      </w:r>
      <w:r>
        <w:rPr>
          <w:rFonts w:hint="eastAsia" w:ascii="新宋体" w:hAnsi="新宋体" w:eastAsia="新宋体"/>
          <w:color w:val="000000"/>
          <w:sz w:val="19"/>
        </w:rPr>
        <w:t xml:space="preserve">(ms, des.CreateEncryptor(btKey, btIV), </w:t>
      </w:r>
      <w:r>
        <w:rPr>
          <w:rFonts w:hint="eastAsia" w:ascii="新宋体" w:hAnsi="新宋体" w:eastAsia="新宋体"/>
          <w:color w:val="2B91AF"/>
          <w:sz w:val="19"/>
        </w:rPr>
        <w:t>CryptoStreamMode</w:t>
      </w:r>
      <w:r>
        <w:rPr>
          <w:rFonts w:hint="eastAsia" w:ascii="新宋体" w:hAnsi="新宋体" w:eastAsia="新宋体"/>
          <w:color w:val="000000"/>
          <w:sz w:val="19"/>
        </w:rPr>
        <w:t>.Write))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cs.Write(inData, 0, inData.Length);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    cs.FlushFinalBlock();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.ToBase64String(ms.ToArray());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sourceString;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  <w:r>
        <w:rPr>
          <w:rFonts w:hint="eastAsia" w:ascii="新宋体" w:hAnsi="新宋体" w:eastAsia="新宋体"/>
          <w:color w:val="000000"/>
          <w:sz w:val="19"/>
        </w:rPr>
        <w:t xml:space="preserve"> {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"DES加密出错"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//调用：  string recordString = Encrypt("金胖子死了", "20111219", "12345678");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结果：recordString= "xQ969nexy964SXhkTuekUQ=="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Decrypt(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encryptedString,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key,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iv)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btKey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.UTF8.GetBytes(key);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btIV =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.UTF8.GetBytes(iv);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</w:rPr>
        <w:t>DESCryptoServiceProvider</w:t>
      </w:r>
      <w:r>
        <w:rPr>
          <w:rFonts w:hint="eastAsia" w:ascii="新宋体" w:hAnsi="新宋体" w:eastAsia="新宋体"/>
          <w:color w:val="000000"/>
          <w:sz w:val="19"/>
        </w:rPr>
        <w:t xml:space="preserve"> des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DESCryptoServiceProvider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MemoryStream</w:t>
      </w:r>
      <w:r>
        <w:rPr>
          <w:rFonts w:hint="eastAsia" w:ascii="新宋体" w:hAnsi="新宋体" w:eastAsia="新宋体"/>
          <w:color w:val="000000"/>
          <w:sz w:val="19"/>
        </w:rPr>
        <w:t xml:space="preserve"> 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MemoryStream</w:t>
      </w:r>
      <w:r>
        <w:rPr>
          <w:rFonts w:hint="eastAsia" w:ascii="新宋体" w:hAnsi="新宋体" w:eastAsia="新宋体"/>
          <w:color w:val="000000"/>
          <w:sz w:val="19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[] inData = </w:t>
      </w:r>
      <w:r>
        <w:rPr>
          <w:rFonts w:hint="eastAsia" w:ascii="新宋体" w:hAnsi="新宋体" w:eastAsia="新宋体"/>
          <w:color w:val="2B91AF"/>
          <w:sz w:val="19"/>
        </w:rPr>
        <w:t>Convert</w:t>
      </w:r>
      <w:r>
        <w:rPr>
          <w:rFonts w:hint="eastAsia" w:ascii="新宋体" w:hAnsi="新宋体" w:eastAsia="新宋体"/>
          <w:color w:val="000000"/>
          <w:sz w:val="19"/>
        </w:rPr>
        <w:t>.FromBase64String(encryptedString);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CryptoStream</w:t>
      </w:r>
      <w:r>
        <w:rPr>
          <w:rFonts w:hint="eastAsia" w:ascii="新宋体" w:hAnsi="新宋体" w:eastAsia="新宋体"/>
          <w:color w:val="000000"/>
          <w:sz w:val="19"/>
        </w:rPr>
        <w:t xml:space="preserve"> cs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CryptoStream</w:t>
      </w:r>
      <w:r>
        <w:rPr>
          <w:rFonts w:hint="eastAsia" w:ascii="新宋体" w:hAnsi="新宋体" w:eastAsia="新宋体"/>
          <w:color w:val="000000"/>
          <w:sz w:val="19"/>
        </w:rPr>
        <w:t xml:space="preserve">(ms, des.CreateDecryptor(btKey, btIV), </w:t>
      </w:r>
      <w:r>
        <w:rPr>
          <w:rFonts w:hint="eastAsia" w:ascii="新宋体" w:hAnsi="新宋体" w:eastAsia="新宋体"/>
          <w:color w:val="2B91AF"/>
          <w:sz w:val="19"/>
        </w:rPr>
        <w:t>CryptoStreamMode</w:t>
      </w:r>
      <w:r>
        <w:rPr>
          <w:rFonts w:hint="eastAsia" w:ascii="新宋体" w:hAnsi="新宋体" w:eastAsia="新宋体"/>
          <w:color w:val="000000"/>
          <w:sz w:val="19"/>
        </w:rPr>
        <w:t>.Write))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cs.Write(inData, 0, inData.Length);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    cs.FlushFinalBlock();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Encoding</w:t>
      </w:r>
      <w:r>
        <w:rPr>
          <w:rFonts w:hint="eastAsia" w:ascii="新宋体" w:hAnsi="新宋体" w:eastAsia="新宋体"/>
          <w:color w:val="000000"/>
          <w:sz w:val="19"/>
        </w:rPr>
        <w:t>.UTF8.GetString(ms.ToArray());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catch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encryptedString;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2.右击“项目”，点击”生成“或者直接按F6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3.右击“项目”，点击“在文件资源管理系统中打开文件夹”，点击bin-&gt;debug,然后就会看到一个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ClassLibrary2.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dll文件。</w:t>
      </w:r>
    </w:p>
    <w:p>
      <w:pPr>
        <w:pStyle w:val="3"/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21"/>
          <w:szCs w:val="21"/>
          <w:bdr w:val="none" w:color="auto" w:sz="0" w:space="0"/>
        </w:rPr>
        <w:t>在SQL中引用dll文件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1、数据库设置--------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启用clr enabled配置选项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sp_configure 'show advanced options', '1';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sp_configure 'clr enabled', '1'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reconfigure;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 sp_configure 'show advanced options', '1';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引入dll文件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 w:firstLineChars="0"/>
        <w:jc w:val="left"/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使用SQL语句 create assembly TestDll from 'C:\Users\Documents\Visual Studio 2012\Projects\StringHelp\StringHelp\obj\Debug\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ClassLibrary2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.dll'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其中TestDll是你在</w:t>
      </w:r>
      <w:r>
        <w:rPr>
          <w:rFonts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"http://www.51testing.com/html/45/javascript:;" \t "http://www.51testing.com/html/45/_self"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21"/>
          <w:szCs w:val="21"/>
          <w:u w:val="single"/>
          <w:bdr w:val="none" w:color="auto" w:sz="0" w:space="0"/>
        </w:rPr>
        <w:t>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1010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中为这个程序集起的名字，‘’里面是dll的路径。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注意，如果你的dll文件中，引用了其他dll文件，那么必须在引入dll之前，先引用其程序集。如你的dll文件使用到了system.web dll文件，那么必须在引用TestDll之前以同样的方法引用system.web dll文件。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21"/>
          <w:szCs w:val="21"/>
        </w:rPr>
        <w:t>创建一个Function，使用该dll文件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使用如下SQL语句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CREATE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FUNCTION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dbo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DESEncrypt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18"/>
          <w:szCs w:val="18"/>
          <w:shd w:val="clear" w:fill="DDDDDD"/>
        </w:rPr>
        <w:t>--该函数名字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@InputString1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@InputString2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500</w:t>
      </w:r>
      <w:r>
        <w:rPr>
          <w:rFonts w:hint="eastAsia" w:ascii="新宋体" w:hAnsi="新宋体" w:eastAsia="新宋体"/>
          <w:color w:val="808080"/>
          <w:sz w:val="19"/>
        </w:rPr>
        <w:t>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80"/>
          <w:sz w:val="19"/>
        </w:rPr>
        <w:t>@InputString3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500</w:t>
      </w: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RETURNS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nvarchar</w:t>
      </w:r>
      <w:r>
        <w:rPr>
          <w:rFonts w:hint="eastAsia" w:ascii="新宋体" w:hAnsi="新宋体" w:eastAsia="新宋体"/>
          <w:color w:val="808080"/>
          <w:sz w:val="19"/>
        </w:rPr>
        <w:t>(</w:t>
      </w:r>
      <w:r>
        <w:rPr>
          <w:rFonts w:hint="eastAsia" w:ascii="新宋体" w:hAnsi="新宋体" w:eastAsia="新宋体"/>
          <w:color w:val="auto"/>
          <w:sz w:val="19"/>
        </w:rPr>
        <w:t>200</w:t>
      </w:r>
      <w:r>
        <w:rPr>
          <w:rFonts w:hint="eastAsia" w:ascii="新宋体" w:hAnsi="新宋体" w:eastAsia="新宋体"/>
          <w:color w:val="808080"/>
          <w:sz w:val="19"/>
        </w:rPr>
        <w:t>)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 xml:space="preserve"> 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3E3E3E"/>
          <w:spacing w:val="0"/>
          <w:sz w:val="18"/>
          <w:szCs w:val="18"/>
          <w:shd w:val="clear" w:fill="DDDDDD"/>
        </w:rPr>
        <w:t>--返回类型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8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AS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EXTERNAL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NAME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lang w:val="en-US" w:eastAsia="zh-CN"/>
        </w:rPr>
        <w:t>TestDll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[ClassLibrary2.DES]</w:t>
      </w:r>
      <w:r>
        <w:rPr>
          <w:rFonts w:hint="eastAsia" w:ascii="新宋体" w:hAnsi="新宋体" w:eastAsia="新宋体"/>
          <w:color w:val="808080"/>
          <w:sz w:val="19"/>
        </w:rPr>
        <w:t>.</w:t>
      </w:r>
      <w:r>
        <w:rPr>
          <w:rFonts w:hint="eastAsia" w:ascii="新宋体" w:hAnsi="新宋体" w:eastAsia="新宋体"/>
          <w:color w:val="008080"/>
          <w:sz w:val="19"/>
        </w:rPr>
        <w:t>Encrypt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TestDll是指你程序集中dll的名称。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ClassLibrary2是指dll文件中那个类的命名空间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DES是指dll文件中那个类的类名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Encrypt是指d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ll文件中那个被调用的静态方法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最后，我们执行sql：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  <w:t>SELECT [graduation_project].[dbo].[DESDecrypt]('金胖子死了', '20111219','12345678');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4B4B4B"/>
          <w:spacing w:val="0"/>
          <w:sz w:val="18"/>
          <w:szCs w:val="18"/>
          <w:shd w:val="clear" w:fill="FFFFFF"/>
        </w:rPr>
        <w:t>(1 行受影响)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71D"/>
    <w:multiLevelType w:val="singleLevel"/>
    <w:tmpl w:val="58BA271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A2877"/>
    <w:multiLevelType w:val="singleLevel"/>
    <w:tmpl w:val="58BA287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2216E"/>
    <w:rsid w:val="1A6B3EEF"/>
    <w:rsid w:val="283C4CE5"/>
    <w:rsid w:val="4E7F36CA"/>
    <w:rsid w:val="6E0B500F"/>
    <w:rsid w:val="78F456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2017-03-04T02:45:38Z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