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虚拟内存实践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多线程支持与全局物理内存管理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因为在线程运行之前，系统就将所有的物理页加载，而且它们并不理会系统中别的线程，只是暴力地将从0开始的覆盖，直到物理页被加载完为止。总的来说，pro2的系统只能运行一个程序，并且在运行之前一次性地将程序所有的内容加载到内存中。</w:t>
      </w:r>
    </w:p>
    <w:p>
      <w:pPr>
        <w:ind w:firstLine="420" w:firstLineChars="0"/>
        <w:rPr>
          <w:rFonts w:hint="eastAsia"/>
        </w:rPr>
      </w:pPr>
      <w:r>
        <w:t>因此</w:t>
      </w:r>
      <w:r>
        <w:rPr>
          <w:rFonts w:hint="eastAsia"/>
        </w:rPr>
        <w:t>，</w:t>
      </w:r>
      <w:r>
        <w:t>我们希望实现的目标是</w:t>
      </w:r>
      <w:r>
        <w:rPr>
          <w:rFonts w:hint="eastAsia"/>
        </w:rPr>
        <w:t>，</w:t>
      </w:r>
      <w:r>
        <w:rPr>
          <w:color w:val="FF0000"/>
        </w:rPr>
        <w:t>将</w:t>
      </w:r>
      <w:r>
        <w:rPr>
          <w:rFonts w:hint="eastAsia"/>
          <w:color w:val="FF0000"/>
        </w:rPr>
        <w:t>主存分页（物理页），也将用户程序分页（虚拟页）这样不同的用户程序的某些虚拟页就可以映射到某些物理页上</w:t>
      </w:r>
      <w:r>
        <w:rPr>
          <w:rFonts w:hint="eastAsia"/>
        </w:rPr>
        <w:t>，也就可以“共存”了，原理如下图：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6446520" cy="2249170"/>
            <wp:effectExtent l="0" t="0" r="11430" b="17780"/>
            <wp:docPr id="1" name="图片 1" descr="说明e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ex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实现完成后的效果是，在程序运行之前，系统确定线程的虚拟页数和各页对应的执行文件内存，但是真正将页面加载到物理内存中，是由缺页中断实现的。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多线程支持的实现仅仅有物理内存与虚拟内存的分页是不足够的，系统中必须要有对物理页的管理，对物理页作出正确的分配、回收及信息的必要记录才行。下面来介绍具体的数据结构：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物理页的空闲队列和已用队列——太好理解了。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Page数据结构，可以将这个数据结构称为页面信息，它保存了用户进程、虚拟页、物理页的对应关系，是最为关键的。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内存分配与回收</w:t>
      </w:r>
    </w:p>
    <w:p>
      <w:p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Lazy-loading的内存分配算法，使得当且仅当程序运行过程中缺页中断发生时，才会将所需的页面从磁盘调入内存。</w:t>
      </w:r>
      <w:r>
        <w:rPr>
          <w:rFonts w:hint="eastAsia"/>
          <w:color w:val="000000"/>
          <w:lang w:val="en-US" w:eastAsia="zh-CN"/>
        </w:rPr>
        <w:t>而在物理页（内存）的选择上，是在空闲队列中选择，但在内存耗尽的时候，则会选择一个未被使用过的物理页换出（注：这种置换方法是极其简陋的）。关于内存的回收，回收的操作是简单的，关键在于何时回收？系统选择在exit系统调用中回收。</w:t>
      </w:r>
    </w:p>
    <w:p>
      <w:pPr>
        <w:ind w:firstLine="420" w:firstLineChars="0"/>
        <w:rPr>
          <w:rFonts w:hint="eastAsia"/>
          <w:color w:val="000000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跳表的使用</w:t>
      </w:r>
    </w:p>
    <w:p>
      <w:pPr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首先，这个跳表的使用时单线程的，因为在另一个线程将初始化和运行时，都会将跳表给清空。而且线程切换的时候也会将跳表给清空。</w:t>
      </w:r>
    </w:p>
    <w:p>
      <w:pPr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对于跳表的原理，学过操作系统的都是很清楚的，不多做解析。</w:t>
      </w:r>
      <w:bookmarkStart w:id="0" w:name="_GoBack"/>
      <w:bookmarkEnd w:id="0"/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B55B"/>
    <w:multiLevelType w:val="singleLevel"/>
    <w:tmpl w:val="592FB55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1E961"/>
    <w:multiLevelType w:val="singleLevel"/>
    <w:tmpl w:val="5951E96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217B"/>
    <w:rsid w:val="00C97F59"/>
    <w:rsid w:val="0D5C7AA5"/>
    <w:rsid w:val="15D36176"/>
    <w:rsid w:val="27C42E47"/>
    <w:rsid w:val="3326643F"/>
    <w:rsid w:val="345062C7"/>
    <w:rsid w:val="3A775DDF"/>
    <w:rsid w:val="59806B51"/>
    <w:rsid w:val="5A336F3C"/>
    <w:rsid w:val="5A6D66A2"/>
    <w:rsid w:val="5AC842C4"/>
    <w:rsid w:val="64206173"/>
    <w:rsid w:val="6774403F"/>
    <w:rsid w:val="677742D5"/>
    <w:rsid w:val="6D0A6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2017-06-27T09:19:03Z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