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68D4A1BD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>CubeIt</w:t>
      </w:r>
      <w:r w:rsidR="00C34EAB">
        <w:rPr>
          <w:b/>
          <w:bCs/>
          <w:color w:val="002060"/>
          <w:sz w:val="72"/>
          <w:szCs w:val="72"/>
        </w:rPr>
        <w:t xml:space="preserve"> – generování objektu </w:t>
      </w:r>
      <w:proofErr w:type="spellStart"/>
      <w:r w:rsidR="00C34EAB">
        <w:rPr>
          <w:b/>
          <w:bCs/>
          <w:color w:val="002060"/>
          <w:sz w:val="72"/>
          <w:szCs w:val="72"/>
        </w:rPr>
        <w:t>Item</w:t>
      </w:r>
      <w:proofErr w:type="spellEnd"/>
    </w:p>
    <w:p w14:paraId="129E3BE9" w14:textId="58D0F409" w:rsidR="0080226B" w:rsidRDefault="0080226B" w:rsidP="0080226B"/>
    <w:p w14:paraId="7A681673" w14:textId="0742F7DC" w:rsidR="00C34EAB" w:rsidRDefault="00C34EAB" w:rsidP="00C34EAB">
      <w:pPr>
        <w:pStyle w:val="Heading1"/>
      </w:pPr>
      <w:proofErr w:type="spellStart"/>
      <w:r>
        <w:t>Raw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(Kotlin)</w:t>
      </w:r>
    </w:p>
    <w:p w14:paraId="2F2B5757" w14:textId="26ACFAD2" w:rsidR="00C34EAB" w:rsidRPr="00C34EAB" w:rsidRDefault="00C34EAB" w:rsidP="00C34EAB">
      <w:pPr>
        <w:pStyle w:val="Heading2"/>
      </w:pPr>
      <w:r>
        <w:t xml:space="preserve">Generování </w:t>
      </w:r>
      <w:proofErr w:type="spellStart"/>
      <w:r>
        <w:t>itemu</w:t>
      </w:r>
      <w:proofErr w:type="spellEnd"/>
    </w:p>
    <w:p w14:paraId="58DD8D66" w14:textId="77777777" w:rsidR="00C34EAB" w:rsidRPr="00C34EAB" w:rsidRDefault="00C34EAB" w:rsidP="00C3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fun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proofErr w:type="gramStart"/>
      <w:r w:rsidRPr="00C34EAB">
        <w:rPr>
          <w:rFonts w:ascii="Courier New" w:eastAsia="Times New Roman" w:hAnsi="Courier New" w:cs="Courier New"/>
          <w:color w:val="FFC66D"/>
          <w:sz w:val="20"/>
          <w:szCs w:val="20"/>
          <w:lang w:eastAsia="cs-CZ"/>
        </w:rPr>
        <w:t>generateItem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proofErr w:type="gram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itemLevel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?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proofErr w:type="gram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MutableList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&lt;</w:t>
      </w:r>
      <w:proofErr w:type="spellStart"/>
      <w:proofErr w:type="gram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?&gt;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returnItem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size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==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return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size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)]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?.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!!.</w:t>
      </w:r>
      <w:proofErr w:type="spellStart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!!.</w:t>
      </w:r>
      <w:proofErr w:type="spellStart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itemLevel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?: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{           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of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an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by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percentage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lastRenderedPageBreak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//39,03%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//27%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//20%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//8,41%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//5%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//0,5%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//0,08%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//0,01%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min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7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&lt;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var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1.25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var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priceCubeCoins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9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for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(i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..numberOfStats)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/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/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4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3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power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Power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dmgOverTime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DamageOverTime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lastRenderedPageBreak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4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energy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Energy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4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adventureSpeed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AdventureSpeed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()) 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){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//limit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the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inventory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slots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by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player's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level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+=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abs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/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abs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}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return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>}</w:t>
      </w:r>
    </w:p>
    <w:p w14:paraId="1FA58FC8" w14:textId="7A16A785" w:rsidR="00C34EAB" w:rsidRDefault="00C34EAB">
      <w:r>
        <w:br w:type="page"/>
      </w:r>
    </w:p>
    <w:p w14:paraId="522597F2" w14:textId="77777777" w:rsidR="003543AA" w:rsidRDefault="003543AA" w:rsidP="00C34EAB"/>
    <w:p w14:paraId="23A4DFC3" w14:textId="47E6B39E" w:rsidR="00C34EAB" w:rsidRDefault="00C34EAB" w:rsidP="00C34EAB">
      <w:pPr>
        <w:pStyle w:val="Heading2"/>
      </w:pPr>
      <w:r>
        <w:t xml:space="preserve">Filtr všech existujících </w:t>
      </w:r>
      <w:proofErr w:type="spellStart"/>
      <w:r>
        <w:t>itemů</w:t>
      </w:r>
      <w:proofErr w:type="spellEnd"/>
      <w:r>
        <w:t xml:space="preserve"> na ty, které jsou povoleny pro daného hráče</w:t>
      </w:r>
    </w:p>
    <w:p w14:paraId="77182058" w14:textId="77777777" w:rsidR="00C34EAB" w:rsidRDefault="00C34EAB" w:rsidP="00C34EA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returnItem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playerX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Player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itemSlot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?&gt;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allItems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?&gt; = (playerX.</w:t>
      </w:r>
      <w:r>
        <w:rPr>
          <w:color w:val="9876AA"/>
        </w:rPr>
        <w:t>charClass</w:t>
      </w:r>
      <w:r>
        <w:rPr>
          <w:color w:val="A9B7C6"/>
        </w:rPr>
        <w:t>.</w:t>
      </w:r>
      <w:r>
        <w:rPr>
          <w:color w:val="9876AA"/>
        </w:rPr>
        <w:t>itemList</w:t>
      </w:r>
      <w:r>
        <w:rPr>
          <w:color w:val="A9B7C6"/>
        </w:rPr>
        <w:t>.</w:t>
      </w:r>
      <w:r>
        <w:rPr>
          <w:i/>
          <w:iCs/>
          <w:color w:val="FFC66D"/>
        </w:rPr>
        <w:t>asSequence</w:t>
      </w:r>
      <w:r>
        <w:rPr>
          <w:color w:val="A9B7C6"/>
        </w:rPr>
        <w:t>().</w:t>
      </w:r>
      <w:r>
        <w:rPr>
          <w:i/>
          <w:iCs/>
          <w:color w:val="FFC66D"/>
        </w:rPr>
        <w:t>plus</w:t>
      </w:r>
      <w:r>
        <w:rPr>
          <w:color w:val="A9B7C6"/>
        </w:rPr>
        <w:t>(playerX.</w:t>
      </w:r>
      <w:r>
        <w:rPr>
          <w:color w:val="9876AA"/>
        </w:rPr>
        <w:t>charClass</w:t>
      </w:r>
      <w:r>
        <w:rPr>
          <w:color w:val="A9B7C6"/>
        </w:rPr>
        <w:t>.</w:t>
      </w:r>
      <w:r>
        <w:rPr>
          <w:color w:val="9876AA"/>
        </w:rPr>
        <w:t>itemListUniversal</w:t>
      </w:r>
      <w:r>
        <w:rPr>
          <w:color w:val="A9B7C6"/>
        </w:rPr>
        <w:t>.</w:t>
      </w:r>
      <w:r>
        <w:rPr>
          <w:i/>
          <w:iCs/>
          <w:color w:val="FFC66D"/>
        </w:rPr>
        <w:t>asSequence</w:t>
      </w:r>
      <w:r>
        <w:rPr>
          <w:color w:val="A9B7C6"/>
        </w:rPr>
        <w:t>())).</w:t>
      </w:r>
      <w:r>
        <w:rPr>
          <w:i/>
          <w:iCs/>
          <w:color w:val="FFC66D"/>
        </w:rPr>
        <w:t>toMutableList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//val </w:t>
      </w:r>
      <w:proofErr w:type="spellStart"/>
      <w:r>
        <w:rPr>
          <w:color w:val="808080"/>
        </w:rPr>
        <w:t>allowedItems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MutableList</w:t>
      </w:r>
      <w:proofErr w:type="spellEnd"/>
      <w:r>
        <w:rPr>
          <w:color w:val="808080"/>
        </w:rPr>
        <w:t>&lt;</w:t>
      </w:r>
      <w:proofErr w:type="spellStart"/>
      <w:r>
        <w:rPr>
          <w:color w:val="808080"/>
        </w:rPr>
        <w:t>Item</w:t>
      </w:r>
      <w:proofErr w:type="spellEnd"/>
      <w:r>
        <w:rPr>
          <w:color w:val="808080"/>
        </w:rPr>
        <w:t xml:space="preserve">?&gt; = </w:t>
      </w:r>
      <w:proofErr w:type="spellStart"/>
      <w:r>
        <w:rPr>
          <w:color w:val="808080"/>
        </w:rPr>
        <w:t>mutableListOf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allItems.sortWith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compareBy</w:t>
      </w:r>
      <w:proofErr w:type="spellEnd"/>
      <w:r>
        <w:rPr>
          <w:color w:val="808080"/>
        </w:rPr>
        <w:t xml:space="preserve"> {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>!!.</w:t>
      </w:r>
      <w:proofErr w:type="spellStart"/>
      <w:r>
        <w:rPr>
          <w:color w:val="808080"/>
        </w:rPr>
        <w:t>levelRq</w:t>
      </w:r>
      <w:proofErr w:type="spellEnd"/>
      <w:r>
        <w:rPr>
          <w:color w:val="808080"/>
        </w:rPr>
        <w:t xml:space="preserve"> })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playerX.</w:t>
      </w:r>
      <w:r>
        <w:rPr>
          <w:color w:val="9876AA"/>
        </w:rPr>
        <w:t>level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proofErr w:type="spellStart"/>
      <w:r>
        <w:rPr>
          <w:color w:val="9876AA"/>
        </w:rPr>
        <w:t>levelRq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GenericDB.</w:t>
      </w:r>
      <w:r>
        <w:rPr>
          <w:color w:val="9876AA"/>
        </w:rPr>
        <w:t>balance</w:t>
      </w:r>
      <w:r>
        <w:rPr>
          <w:color w:val="A9B7C6"/>
        </w:rPr>
        <w:t>.</w:t>
      </w:r>
      <w:r>
        <w:rPr>
          <w:color w:val="9876AA"/>
        </w:rPr>
        <w:t>itemLvlGenBottom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playerX.</w:t>
      </w:r>
      <w:r>
        <w:rPr>
          <w:color w:val="9876AA"/>
        </w:rPr>
        <w:t>level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  <w:shd w:val="clear" w:color="auto" w:fill="223C23"/>
        </w:rPr>
        <w:t>it</w:t>
      </w:r>
      <w:r>
        <w:rPr>
          <w:color w:val="A9B7C6"/>
        </w:rPr>
        <w:t>.</w:t>
      </w:r>
      <w:r>
        <w:rPr>
          <w:color w:val="9876AA"/>
        </w:rPr>
        <w:t>levelRq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GenericDB.</w:t>
      </w:r>
      <w:r>
        <w:rPr>
          <w:color w:val="9876AA"/>
        </w:rPr>
        <w:t>balance</w:t>
      </w:r>
      <w:r>
        <w:rPr>
          <w:color w:val="A9B7C6"/>
        </w:rPr>
        <w:t>.</w:t>
      </w:r>
      <w:r>
        <w:rPr>
          <w:color w:val="9876AA"/>
        </w:rPr>
        <w:t>itemLvlGenTop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itemType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itemSlot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r>
        <w:rPr>
          <w:color w:val="9876AA"/>
        </w:rPr>
        <w:t xml:space="preserve">slot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itemSlot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allItems</w:t>
      </w:r>
      <w:proofErr w:type="spellEnd"/>
      <w:r>
        <w:rPr>
          <w:color w:val="A9B7C6"/>
        </w:rPr>
        <w:br/>
        <w:t>}</w:t>
      </w:r>
    </w:p>
    <w:p w14:paraId="78859FC4" w14:textId="77777777" w:rsidR="00C34EAB" w:rsidRPr="00C34EAB" w:rsidRDefault="00C34EAB" w:rsidP="00C34EAB"/>
    <w:p w14:paraId="2478D3C0" w14:textId="77777777" w:rsidR="00C34EAB" w:rsidRPr="00C34EAB" w:rsidRDefault="00C34EAB" w:rsidP="00C34EAB"/>
    <w:p w14:paraId="21FC9F24" w14:textId="6E63D9D7" w:rsidR="00C34EAB" w:rsidRDefault="00C34EAB" w:rsidP="00C34EAB">
      <w:pPr>
        <w:pStyle w:val="Heading1"/>
      </w:pPr>
      <w:r>
        <w:t xml:space="preserve">Logický postup generování </w:t>
      </w:r>
      <w:proofErr w:type="spellStart"/>
      <w:r>
        <w:t>itemů</w:t>
      </w:r>
      <w:proofErr w:type="spellEnd"/>
    </w:p>
    <w:p w14:paraId="3C56D953" w14:textId="03169A9E" w:rsidR="00230C8F" w:rsidRDefault="00230C8F" w:rsidP="00C34EAB">
      <w:r w:rsidRPr="00230C8F">
        <w:rPr>
          <w:b/>
          <w:bCs/>
        </w:rPr>
        <w:t>Vyfiltrovat</w:t>
      </w:r>
      <w:r>
        <w:t xml:space="preserve"> list všech </w:t>
      </w:r>
      <w:proofErr w:type="spellStart"/>
      <w:r>
        <w:t>itemů</w:t>
      </w:r>
      <w:proofErr w:type="spellEnd"/>
      <w:r>
        <w:t xml:space="preserve"> tak, aby odpovídal pravidlům hry (balance – </w:t>
      </w:r>
      <w:proofErr w:type="spellStart"/>
      <w:r>
        <w:t>GenericDB</w:t>
      </w:r>
      <w:proofErr w:type="spellEnd"/>
      <w:r>
        <w:t>/Balance) – tedy aktuálně jen podle levelu.</w:t>
      </w:r>
    </w:p>
    <w:p w14:paraId="3C9E404D" w14:textId="15364610" w:rsidR="00230C8F" w:rsidRDefault="00230C8F" w:rsidP="00C34EAB">
      <w:r w:rsidRPr="00230C8F">
        <w:rPr>
          <w:b/>
          <w:bCs/>
        </w:rPr>
        <w:t>Ošetřit</w:t>
      </w:r>
      <w:r>
        <w:t xml:space="preserve"> případné chybné situace – například kdyby filtr vrátil prázdný list. Aktuálně to znamená, že se nevrátí žádný předmět, nicméně bych v budoucnu udělal nějaký „default </w:t>
      </w:r>
      <w:proofErr w:type="spellStart"/>
      <w:r>
        <w:t>item</w:t>
      </w:r>
      <w:proofErr w:type="spellEnd"/>
      <w:r>
        <w:t>“.</w:t>
      </w:r>
    </w:p>
    <w:p w14:paraId="5E2AA32A" w14:textId="55447FCA" w:rsidR="00230C8F" w:rsidRDefault="00230C8F" w:rsidP="00C34EAB">
      <w:r>
        <w:tab/>
        <w:t>Z vyfiltrovaného listu náhodně vybereme 1.</w:t>
      </w:r>
    </w:p>
    <w:p w14:paraId="745084B3" w14:textId="138A4856" w:rsidR="00230C8F" w:rsidRDefault="00230C8F" w:rsidP="00C34EAB">
      <w:r w:rsidRPr="00230C8F">
        <w:rPr>
          <w:b/>
          <w:bCs/>
        </w:rPr>
        <w:t>Otypovat</w:t>
      </w:r>
      <w:r>
        <w:rPr>
          <w:b/>
          <w:bCs/>
        </w:rPr>
        <w:t xml:space="preserve"> </w:t>
      </w:r>
      <w:r w:rsidRPr="00230C8F">
        <w:t>– zjištění</w:t>
      </w:r>
      <w:r>
        <w:t xml:space="preserve"> </w:t>
      </w:r>
      <w:r w:rsidR="00E2720D">
        <w:t>(</w:t>
      </w:r>
      <w:proofErr w:type="spellStart"/>
      <w:r w:rsidR="00E2720D">
        <w:t>Wearable</w:t>
      </w:r>
      <w:proofErr w:type="spellEnd"/>
      <w:r w:rsidR="00E2720D">
        <w:t xml:space="preserve">, </w:t>
      </w:r>
      <w:proofErr w:type="spellStart"/>
      <w:r w:rsidR="00E2720D">
        <w:t>Weapon</w:t>
      </w:r>
      <w:proofErr w:type="spellEnd"/>
      <w:r w:rsidR="00E2720D">
        <w:t xml:space="preserve">, </w:t>
      </w:r>
      <w:proofErr w:type="spellStart"/>
      <w:r w:rsidR="00E2720D">
        <w:t>Runes</w:t>
      </w:r>
      <w:proofErr w:type="spellEnd"/>
      <w:r w:rsidR="00E2720D">
        <w:t xml:space="preserve">) </w:t>
      </w:r>
      <w:r>
        <w:t xml:space="preserve">a následné otypování vráceného předmětu, to v serverové funkci teoreticky není potřeba, nicméně se stále musíme řídit dle typů </w:t>
      </w:r>
      <w:proofErr w:type="spellStart"/>
      <w:r>
        <w:t>itemů</w:t>
      </w:r>
      <w:proofErr w:type="spellEnd"/>
      <w:r>
        <w:t xml:space="preserve"> pro následné úpravy.</w:t>
      </w:r>
    </w:p>
    <w:p w14:paraId="2B9B0FF2" w14:textId="77777777" w:rsidR="006E7F30" w:rsidRDefault="00230C8F" w:rsidP="00C34EAB">
      <w:r w:rsidRPr="00230C8F">
        <w:rPr>
          <w:b/>
          <w:bCs/>
        </w:rPr>
        <w:t xml:space="preserve">Generování </w:t>
      </w:r>
      <w:bookmarkStart w:id="0" w:name="_GoBack"/>
      <w:bookmarkEnd w:id="0"/>
      <w:r w:rsidRPr="00230C8F">
        <w:rPr>
          <w:b/>
          <w:bCs/>
        </w:rPr>
        <w:t>klíčových parametrů</w:t>
      </w:r>
      <w:r w:rsidRPr="00230C8F">
        <w:t>:</w:t>
      </w:r>
      <w:r>
        <w:t xml:space="preserve"> </w:t>
      </w:r>
    </w:p>
    <w:p w14:paraId="01368929" w14:textId="2438A191" w:rsidR="006E7F30" w:rsidRDefault="00230C8F" w:rsidP="006E7F30">
      <w:pPr>
        <w:ind w:left="284"/>
      </w:pPr>
      <w:r>
        <w:t>„</w:t>
      </w:r>
      <w:proofErr w:type="spellStart"/>
      <w:r>
        <w:t>levelRq</w:t>
      </w:r>
      <w:proofErr w:type="spellEnd"/>
      <w:r>
        <w:t>“ – v kódu se k tomuto parametru přistupuje jako k levelu předmětu, tedy se podle něj generuje počet bodového ohodnocení</w:t>
      </w:r>
    </w:p>
    <w:p w14:paraId="2AF737D2" w14:textId="3B1EA631" w:rsidR="006E7F30" w:rsidRDefault="00230C8F" w:rsidP="006E7F30">
      <w:pPr>
        <w:ind w:left="284"/>
      </w:pPr>
      <w:r>
        <w:t>„</w:t>
      </w:r>
      <w:proofErr w:type="spellStart"/>
      <w:r>
        <w:t>quality</w:t>
      </w:r>
      <w:proofErr w:type="spellEnd"/>
      <w:r>
        <w:t>“ – obdoba „</w:t>
      </w:r>
      <w:proofErr w:type="spellStart"/>
      <w:r>
        <w:t>levelRq</w:t>
      </w:r>
      <w:proofErr w:type="spellEnd"/>
      <w:r>
        <w:t xml:space="preserve">“ s rozdílem toho, že je tento parametr staticky generován – dle pravidel generování (balance – </w:t>
      </w:r>
      <w:proofErr w:type="spellStart"/>
      <w:r>
        <w:t>GenericDB</w:t>
      </w:r>
      <w:proofErr w:type="spellEnd"/>
      <w:r>
        <w:t>/Balance) a aplikace ho nikdy nebude dynamicky měnit („</w:t>
      </w:r>
      <w:proofErr w:type="spellStart"/>
      <w:r>
        <w:t>levelRq</w:t>
      </w:r>
      <w:proofErr w:type="spellEnd"/>
      <w:r>
        <w:t>“ prozatím také ne, ale počítáme s tím, že se může v budoucnu změnit)</w:t>
      </w:r>
      <w:r w:rsidR="00D451F3">
        <w:t>, tudíž level hráče nehraje roli, pouze centralizované pravděpodobnosti</w:t>
      </w:r>
      <w:r w:rsidR="006E7F30">
        <w:t xml:space="preserve"> (generovaní obtížností – </w:t>
      </w:r>
      <w:proofErr w:type="spellStart"/>
      <w:r w:rsidR="006E7F30">
        <w:t>difficulty</w:t>
      </w:r>
      <w:proofErr w:type="spellEnd"/>
      <w:r w:rsidR="006E7F30">
        <w:t xml:space="preserve"> je všude stejné, prostě jen použijte mapu pravděpodobností z herních pravidel, stejně jako je v </w:t>
      </w:r>
      <w:proofErr w:type="spellStart"/>
      <w:r w:rsidR="006E7F30">
        <w:t>raw</w:t>
      </w:r>
      <w:proofErr w:type="spellEnd"/>
      <w:r w:rsidR="006E7F30">
        <w:t xml:space="preserve"> kódu)</w:t>
      </w:r>
      <w:r w:rsidR="00D451F3">
        <w:t>.</w:t>
      </w:r>
    </w:p>
    <w:p w14:paraId="78F9577D" w14:textId="1D46F6E0" w:rsidR="006E7F30" w:rsidRDefault="006E7F30" w:rsidP="006E7F30">
      <w:pPr>
        <w:ind w:left="284"/>
      </w:pPr>
      <w:proofErr w:type="spellStart"/>
      <w:r>
        <w:t>Points</w:t>
      </w:r>
      <w:proofErr w:type="spellEnd"/>
      <w:r>
        <w:t xml:space="preserve"> / počet bodového ohodnocení – počet bodů, kterých se následně rozdělí do specifických atributů </w:t>
      </w:r>
      <w:proofErr w:type="spellStart"/>
      <w:r>
        <w:t>itemu</w:t>
      </w:r>
      <w:proofErr w:type="spellEnd"/>
      <w:r>
        <w:t xml:space="preserve"> (například: 500 bodů celkově, 400 se dalo do „</w:t>
      </w:r>
      <w:proofErr w:type="spellStart"/>
      <w:r>
        <w:t>power</w:t>
      </w:r>
      <w:proofErr w:type="spellEnd"/>
      <w:r>
        <w:t>“ a 100 do „</w:t>
      </w:r>
      <w:proofErr w:type="spellStart"/>
      <w:r>
        <w:t>block</w:t>
      </w:r>
      <w:proofErr w:type="spellEnd"/>
      <w:r>
        <w:t>“)</w:t>
      </w:r>
    </w:p>
    <w:p w14:paraId="21DA6A4A" w14:textId="1B1CB703" w:rsidR="006E7F30" w:rsidRDefault="006E7F30" w:rsidP="006E7F30">
      <w:pPr>
        <w:ind w:left="284"/>
      </w:pPr>
      <w:r>
        <w:t xml:space="preserve">Počet atributů </w:t>
      </w:r>
      <w:proofErr w:type="spellStart"/>
      <w:r>
        <w:t>itemu</w:t>
      </w:r>
      <w:proofErr w:type="spellEnd"/>
      <w:r>
        <w:t xml:space="preserve">, mezi kterými se budou rozdělovat </w:t>
      </w:r>
      <w:proofErr w:type="spellStart"/>
      <w:r>
        <w:t>points</w:t>
      </w:r>
      <w:proofErr w:type="spellEnd"/>
      <w:r>
        <w:t xml:space="preserve"> / body.</w:t>
      </w:r>
    </w:p>
    <w:p w14:paraId="3C4F5510" w14:textId="77777777" w:rsidR="006E7F30" w:rsidRDefault="006E7F30" w:rsidP="006E7F30">
      <w:pPr>
        <w:rPr>
          <w:b/>
          <w:bCs/>
        </w:rPr>
      </w:pPr>
    </w:p>
    <w:p w14:paraId="267A7F37" w14:textId="4C5C418E" w:rsidR="0090649E" w:rsidRPr="006E7F30" w:rsidRDefault="006E7F30" w:rsidP="0090649E">
      <w:r w:rsidRPr="006E7F30">
        <w:rPr>
          <w:b/>
          <w:bCs/>
        </w:rPr>
        <w:lastRenderedPageBreak/>
        <w:t>Přiřazení bodů</w:t>
      </w:r>
      <w:r>
        <w:rPr>
          <w:b/>
          <w:bCs/>
        </w:rPr>
        <w:t xml:space="preserve"> </w:t>
      </w:r>
      <w:r>
        <w:t xml:space="preserve">– některé atributy jsou limitovány podle typu charakteru hráče (aktuálně pouze </w:t>
      </w:r>
      <w:proofErr w:type="spellStart"/>
      <w:r>
        <w:t>vampire</w:t>
      </w:r>
      <w:proofErr w:type="spellEnd"/>
      <w:r>
        <w:t xml:space="preserve"> – </w:t>
      </w:r>
      <w:proofErr w:type="spellStart"/>
      <w:r>
        <w:t>charclass</w:t>
      </w:r>
      <w:proofErr w:type="spellEnd"/>
      <w:r>
        <w:t>/</w:t>
      </w:r>
      <w:proofErr w:type="spellStart"/>
      <w:r>
        <w:t>lifeSteal</w:t>
      </w:r>
      <w:proofErr w:type="spellEnd"/>
      <w:r>
        <w:t xml:space="preserve"> – </w:t>
      </w:r>
      <w:proofErr w:type="spellStart"/>
      <w:r>
        <w:t>boolean</w:t>
      </w:r>
      <w:proofErr w:type="spellEnd"/>
      <w:r>
        <w:t xml:space="preserve">) – tedy zdali se některé z atributů smí, či nesmí generovat. Body přidělené k danému atributu jsou ještě násobeny číslem získaným z pravidel generování </w:t>
      </w:r>
      <w:r>
        <w:t xml:space="preserve">(balance – </w:t>
      </w:r>
      <w:proofErr w:type="spellStart"/>
      <w:r>
        <w:t>GenericDB</w:t>
      </w:r>
      <w:proofErr w:type="spellEnd"/>
      <w:r>
        <w:t>/Balance)</w:t>
      </w:r>
      <w:r>
        <w:t xml:space="preserve"> viz. </w:t>
      </w:r>
      <w:proofErr w:type="spellStart"/>
      <w:r>
        <w:t>Raw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proofErr w:type="spellStart"/>
      <w:r w:rsidRPr="006E7F30">
        <w:rPr>
          <w:color w:val="FFFFFF" w:themeColor="background1"/>
          <w:highlight w:val="black"/>
        </w:rPr>
        <w:t>pointsTemp</w:t>
      </w:r>
      <w:proofErr w:type="spellEnd"/>
      <w:r w:rsidRPr="006E7F30">
        <w:rPr>
          <w:color w:val="FFFFFF" w:themeColor="background1"/>
          <w:highlight w:val="black"/>
        </w:rPr>
        <w:t xml:space="preserve"> * (</w:t>
      </w:r>
      <w:proofErr w:type="spellStart"/>
      <w:proofErr w:type="gramStart"/>
      <w:r w:rsidRPr="006E7F30">
        <w:rPr>
          <w:color w:val="FFFFFF" w:themeColor="background1"/>
          <w:highlight w:val="black"/>
        </w:rPr>
        <w:t>GenericDB.balance.itemGenRatio</w:t>
      </w:r>
      <w:proofErr w:type="spellEnd"/>
      <w:proofErr w:type="gramEnd"/>
      <w:r w:rsidRPr="006E7F30">
        <w:rPr>
          <w:color w:val="FFFFFF" w:themeColor="background1"/>
          <w:highlight w:val="black"/>
        </w:rPr>
        <w:t>["</w:t>
      </w:r>
      <w:proofErr w:type="spellStart"/>
      <w:r w:rsidRPr="006E7F30">
        <w:rPr>
          <w:color w:val="FFFFFF" w:themeColor="background1"/>
          <w:highlight w:val="black"/>
        </w:rPr>
        <w:t>Block</w:t>
      </w:r>
      <w:proofErr w:type="spellEnd"/>
      <w:r w:rsidRPr="006E7F30">
        <w:rPr>
          <w:color w:val="FFFFFF" w:themeColor="background1"/>
          <w:highlight w:val="black"/>
        </w:rPr>
        <w:t>"]</w:t>
      </w:r>
    </w:p>
    <w:p w14:paraId="600D27EE" w14:textId="77777777" w:rsidR="006E7F30" w:rsidRPr="00230C8F" w:rsidRDefault="006E7F30" w:rsidP="00C34EAB"/>
    <w:p w14:paraId="2A380695" w14:textId="77777777" w:rsidR="00230C8F" w:rsidRPr="00230C8F" w:rsidRDefault="00230C8F" w:rsidP="00C34EAB"/>
    <w:sectPr w:rsidR="00230C8F" w:rsidRPr="00230C8F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F5E0" w14:textId="77777777" w:rsidR="009D36B1" w:rsidRDefault="009D36B1" w:rsidP="00DB5724">
      <w:pPr>
        <w:spacing w:after="0" w:line="240" w:lineRule="auto"/>
      </w:pPr>
      <w:r>
        <w:separator/>
      </w:r>
    </w:p>
  </w:endnote>
  <w:endnote w:type="continuationSeparator" w:id="0">
    <w:p w14:paraId="16D3FDC7" w14:textId="77777777" w:rsidR="009D36B1" w:rsidRDefault="009D36B1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574BAD7F" w14:textId="45919973" w:rsidR="00230C8F" w:rsidRDefault="00230C8F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 xml:space="preserve">Jakub </w:t>
            </w:r>
            <w:proofErr w:type="spellStart"/>
            <w:r>
              <w:t>Jakub</w:t>
            </w:r>
            <w:proofErr w:type="spellEnd"/>
          </w:sdtContent>
        </w:sdt>
        <w:r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>
              <w:t>CubeIt</w:t>
            </w:r>
          </w:sdtContent>
        </w:sdt>
        <w:r>
          <w:t xml:space="preserve"> •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Manager: jakub.kostka@cubeit.cz</w:t>
            </w:r>
          </w:sdtContent>
        </w:sdt>
        <w:r>
          <w:t xml:space="preserve">  </w:t>
        </w:r>
      </w:p>
      <w:p w14:paraId="71FF7162" w14:textId="5CB7FA42" w:rsidR="00230C8F" w:rsidRDefault="00230C8F" w:rsidP="008478C9">
        <w:pPr>
          <w:pStyle w:val="Footer"/>
          <w:spacing w:line="480" w:lineRule="auto"/>
        </w:pPr>
        <w:fldSimple w:instr=" SAVEDATE   \* MERGEFORMAT ">
          <w:r>
            <w:rPr>
              <w:noProof/>
            </w:rPr>
            <w:t>21.10.2019 16:35:00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230C8F" w:rsidRPr="00AF64BC" w:rsidRDefault="00230C8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230C8F" w:rsidRPr="00AF64BC" w:rsidRDefault="00230C8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5240" w14:textId="77777777" w:rsidR="009D36B1" w:rsidRDefault="009D36B1" w:rsidP="00DB5724">
      <w:pPr>
        <w:spacing w:after="0" w:line="240" w:lineRule="auto"/>
      </w:pPr>
      <w:r>
        <w:separator/>
      </w:r>
    </w:p>
  </w:footnote>
  <w:footnote w:type="continuationSeparator" w:id="0">
    <w:p w14:paraId="45A0634E" w14:textId="77777777" w:rsidR="009D36B1" w:rsidRDefault="009D36B1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230C8F" w:rsidRDefault="00230C8F">
    <w:pPr>
      <w:pStyle w:val="Header"/>
    </w:pPr>
    <w:r>
      <w:tab/>
    </w:r>
  </w:p>
  <w:p w14:paraId="58450EFF" w14:textId="77777777" w:rsidR="00230C8F" w:rsidRDefault="00230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8916B5"/>
    <w:multiLevelType w:val="hybridMultilevel"/>
    <w:tmpl w:val="A48CF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3"/>
  </w:num>
  <w:num w:numId="5">
    <w:abstractNumId w:val="8"/>
  </w:num>
  <w:num w:numId="6">
    <w:abstractNumId w:val="20"/>
  </w:num>
  <w:num w:numId="7">
    <w:abstractNumId w:val="28"/>
  </w:num>
  <w:num w:numId="8">
    <w:abstractNumId w:val="4"/>
  </w:num>
  <w:num w:numId="9">
    <w:abstractNumId w:val="22"/>
  </w:num>
  <w:num w:numId="10">
    <w:abstractNumId w:val="9"/>
  </w:num>
  <w:num w:numId="11">
    <w:abstractNumId w:val="29"/>
  </w:num>
  <w:num w:numId="12">
    <w:abstractNumId w:val="15"/>
  </w:num>
  <w:num w:numId="13">
    <w:abstractNumId w:val="27"/>
  </w:num>
  <w:num w:numId="14">
    <w:abstractNumId w:val="17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2"/>
  </w:num>
  <w:num w:numId="22">
    <w:abstractNumId w:val="26"/>
  </w:num>
  <w:num w:numId="23">
    <w:abstractNumId w:val="30"/>
  </w:num>
  <w:num w:numId="24">
    <w:abstractNumId w:val="3"/>
  </w:num>
  <w:num w:numId="25">
    <w:abstractNumId w:val="12"/>
  </w:num>
  <w:num w:numId="26">
    <w:abstractNumId w:val="18"/>
  </w:num>
  <w:num w:numId="27">
    <w:abstractNumId w:val="6"/>
  </w:num>
  <w:num w:numId="28">
    <w:abstractNumId w:val="25"/>
  </w:num>
  <w:num w:numId="29">
    <w:abstractNumId w:val="10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30C8F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543AA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E7F30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8098E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649E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D36B1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4EAB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451F3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2720D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A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A80846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232493"/>
    <w:rsid w:val="002E2A29"/>
    <w:rsid w:val="00473B2B"/>
    <w:rsid w:val="00473E15"/>
    <w:rsid w:val="006933AF"/>
    <w:rsid w:val="0070544C"/>
    <w:rsid w:val="00717A6B"/>
    <w:rsid w:val="00812634"/>
    <w:rsid w:val="00A67008"/>
    <w:rsid w:val="00A80846"/>
    <w:rsid w:val="00A905B9"/>
    <w:rsid w:val="00B30675"/>
    <w:rsid w:val="00CF411F"/>
    <w:rsid w:val="00DA38E8"/>
    <w:rsid w:val="00EC55AE"/>
    <w:rsid w:val="00EC5A8B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8117-F421-4B37-8258-191D4B52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1459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CubeIt</vt:lpstr>
    </vt:vector>
  </TitlesOfParts>
  <Manager>Manager: jakub.kostka@cubeit.cz</Manager>
  <Company>CubeIt</Company>
  <LinksUpToDate>false</LinksUpToDate>
  <CharactersWithSpaces>10052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8</cp:revision>
  <dcterms:created xsi:type="dcterms:W3CDTF">2019-10-21T14:11:00Z</dcterms:created>
  <dcterms:modified xsi:type="dcterms:W3CDTF">2020-01-19T16:29:00Z</dcterms:modified>
  <cp:category>Cubeit document</cp:category>
</cp:coreProperties>
</file>