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64C6B" w14:textId="77777777" w:rsidR="00A61C08" w:rsidRDefault="00A61C08" w:rsidP="00A61C08">
      <w:pPr>
        <w:pStyle w:val="Default"/>
      </w:pPr>
    </w:p>
    <w:p w14:paraId="71EE6C33" w14:textId="7E49F5E5" w:rsidR="00A61C08" w:rsidRDefault="00A61C08" w:rsidP="00A61C08">
      <w:pPr>
        <w:pStyle w:val="Default"/>
        <w:rPr>
          <w:sz w:val="23"/>
          <w:szCs w:val="23"/>
        </w:rPr>
      </w:pPr>
      <w:r>
        <w:rPr>
          <w:b/>
          <w:bCs/>
          <w:sz w:val="23"/>
          <w:szCs w:val="23"/>
        </w:rPr>
        <w:t xml:space="preserve">ADTA 5120/CSCE 5300 Spring 2019 </w:t>
      </w:r>
    </w:p>
    <w:p w14:paraId="62B9DDBB" w14:textId="77777777" w:rsidR="00A61C08" w:rsidRDefault="00A61C08" w:rsidP="00A61C08">
      <w:pPr>
        <w:pStyle w:val="Default"/>
        <w:rPr>
          <w:sz w:val="23"/>
          <w:szCs w:val="23"/>
        </w:rPr>
      </w:pPr>
      <w:r>
        <w:rPr>
          <w:b/>
          <w:bCs/>
          <w:sz w:val="23"/>
          <w:szCs w:val="23"/>
        </w:rPr>
        <w:t xml:space="preserve">Warm-up Exercises </w:t>
      </w:r>
    </w:p>
    <w:p w14:paraId="0F7C3CDB" w14:textId="61587CC2" w:rsidR="00A61C08" w:rsidRDefault="00A61C08" w:rsidP="00A61C08">
      <w:pPr>
        <w:pStyle w:val="Default"/>
        <w:rPr>
          <w:b/>
          <w:bCs/>
          <w:sz w:val="23"/>
          <w:szCs w:val="23"/>
        </w:rPr>
      </w:pPr>
      <w:r>
        <w:rPr>
          <w:b/>
          <w:bCs/>
          <w:sz w:val="23"/>
          <w:szCs w:val="23"/>
        </w:rPr>
        <w:t xml:space="preserve">Due 2/3/18 </w:t>
      </w:r>
    </w:p>
    <w:p w14:paraId="1AB70FEC" w14:textId="7BEA845B" w:rsidR="00A61C08" w:rsidRDefault="00A61C08" w:rsidP="00A61C08">
      <w:pPr>
        <w:pStyle w:val="Default"/>
        <w:rPr>
          <w:sz w:val="23"/>
          <w:szCs w:val="23"/>
        </w:rPr>
      </w:pPr>
    </w:p>
    <w:p w14:paraId="6EE49D07" w14:textId="02DD4AE5" w:rsidR="00A61C08" w:rsidRDefault="00A61C08" w:rsidP="00A61C08">
      <w:pPr>
        <w:pStyle w:val="Default"/>
        <w:rPr>
          <w:sz w:val="23"/>
          <w:szCs w:val="23"/>
        </w:rPr>
      </w:pPr>
      <w:r>
        <w:rPr>
          <w:sz w:val="23"/>
          <w:szCs w:val="23"/>
        </w:rPr>
        <w:t xml:space="preserve">Prepared by </w:t>
      </w:r>
      <w:proofErr w:type="spellStart"/>
      <w:r>
        <w:rPr>
          <w:sz w:val="23"/>
          <w:szCs w:val="23"/>
        </w:rPr>
        <w:t>Kuntal</w:t>
      </w:r>
      <w:proofErr w:type="spellEnd"/>
      <w:r>
        <w:rPr>
          <w:sz w:val="23"/>
          <w:szCs w:val="23"/>
        </w:rPr>
        <w:t xml:space="preserve"> Patel</w:t>
      </w:r>
    </w:p>
    <w:p w14:paraId="7E8ED2A8" w14:textId="77777777" w:rsidR="00A61C08" w:rsidRDefault="00A61C08" w:rsidP="00A61C08">
      <w:pPr>
        <w:pStyle w:val="Default"/>
        <w:rPr>
          <w:sz w:val="23"/>
          <w:szCs w:val="23"/>
        </w:rPr>
      </w:pPr>
    </w:p>
    <w:p w14:paraId="0C88B526" w14:textId="6AF01E4B" w:rsidR="00F8795C" w:rsidRPr="007B24B6" w:rsidRDefault="00A61C08" w:rsidP="007B24B6">
      <w:pPr>
        <w:pStyle w:val="Default"/>
        <w:numPr>
          <w:ilvl w:val="1"/>
          <w:numId w:val="1"/>
        </w:numPr>
        <w:spacing w:after="22"/>
        <w:rPr>
          <w:sz w:val="23"/>
          <w:szCs w:val="23"/>
        </w:rPr>
      </w:pPr>
      <w:r>
        <w:rPr>
          <w:sz w:val="23"/>
          <w:szCs w:val="23"/>
        </w:rPr>
        <w:t xml:space="preserve">1) </w:t>
      </w:r>
      <w:r w:rsidRPr="007B24B6">
        <w:rPr>
          <w:sz w:val="23"/>
          <w:szCs w:val="23"/>
        </w:rPr>
        <w:t xml:space="preserve">(25 pts) </w:t>
      </w:r>
    </w:p>
    <w:p w14:paraId="0505E31F" w14:textId="77777777" w:rsidR="00F8795C" w:rsidRDefault="00A61C08" w:rsidP="00A61C08">
      <w:pPr>
        <w:pStyle w:val="Default"/>
        <w:numPr>
          <w:ilvl w:val="1"/>
          <w:numId w:val="1"/>
        </w:numPr>
        <w:spacing w:after="22"/>
        <w:rPr>
          <w:sz w:val="23"/>
          <w:szCs w:val="23"/>
        </w:rPr>
      </w:pPr>
      <w:r>
        <w:rPr>
          <w:sz w:val="23"/>
          <w:szCs w:val="23"/>
        </w:rPr>
        <w:t xml:space="preserve">The National Science Foundation’s Higher Education Research and Development Survey is the primary source of information on R&amp;D expenditures at U.S. colleges and universities. The survey collects information on R&amp;D expenditures by field of research and source of funds, as well as information on types of research and expenses and headcounts of R&amp;D personnel. The survey is an </w:t>
      </w:r>
      <w:r w:rsidRPr="00F8795C">
        <w:rPr>
          <w:sz w:val="23"/>
          <w:szCs w:val="23"/>
        </w:rPr>
        <w:t>a</w:t>
      </w:r>
      <w:r w:rsidRPr="00F8795C">
        <w:rPr>
          <w:sz w:val="23"/>
          <w:szCs w:val="23"/>
          <w:highlight w:val="yellow"/>
        </w:rPr>
        <w:t>nnual</w:t>
      </w:r>
      <w:r>
        <w:rPr>
          <w:sz w:val="23"/>
          <w:szCs w:val="23"/>
        </w:rPr>
        <w:t xml:space="preserve"> census of institutions that expended at least $150,000 in separately accounted for R&amp;D in the fiscal year. </w:t>
      </w:r>
    </w:p>
    <w:p w14:paraId="2C3762F2" w14:textId="275668EC" w:rsidR="00A61C08" w:rsidRPr="001B796E" w:rsidRDefault="00A61C08" w:rsidP="00F8795C">
      <w:pPr>
        <w:pStyle w:val="Default"/>
        <w:numPr>
          <w:ilvl w:val="1"/>
          <w:numId w:val="1"/>
        </w:numPr>
        <w:spacing w:after="22"/>
        <w:rPr>
          <w:sz w:val="23"/>
          <w:szCs w:val="23"/>
          <w:highlight w:val="yellow"/>
        </w:rPr>
      </w:pPr>
      <w:r>
        <w:rPr>
          <w:sz w:val="23"/>
          <w:szCs w:val="23"/>
        </w:rPr>
        <w:t xml:space="preserve">a) </w:t>
      </w:r>
      <w:r w:rsidRPr="00F8795C">
        <w:rPr>
          <w:sz w:val="23"/>
          <w:szCs w:val="23"/>
        </w:rPr>
        <w:t>Give summary statistics (</w:t>
      </w:r>
      <w:r w:rsidRPr="00651574">
        <w:rPr>
          <w:sz w:val="23"/>
          <w:szCs w:val="23"/>
          <w:highlight w:val="yellow"/>
        </w:rPr>
        <w:t>mea</w:t>
      </w:r>
      <w:r w:rsidRPr="00F8795C">
        <w:rPr>
          <w:sz w:val="23"/>
          <w:szCs w:val="23"/>
        </w:rPr>
        <w:t xml:space="preserve">n, </w:t>
      </w:r>
      <w:r w:rsidRPr="00651574">
        <w:rPr>
          <w:sz w:val="23"/>
          <w:szCs w:val="23"/>
          <w:highlight w:val="yellow"/>
        </w:rPr>
        <w:t>median</w:t>
      </w:r>
      <w:r w:rsidRPr="00F8795C">
        <w:rPr>
          <w:sz w:val="23"/>
          <w:szCs w:val="23"/>
        </w:rPr>
        <w:t>, S</w:t>
      </w:r>
      <w:r w:rsidRPr="00651574">
        <w:rPr>
          <w:sz w:val="23"/>
          <w:szCs w:val="23"/>
          <w:highlight w:val="yellow"/>
        </w:rPr>
        <w:t>D</w:t>
      </w:r>
      <w:r w:rsidRPr="00F8795C">
        <w:rPr>
          <w:sz w:val="23"/>
          <w:szCs w:val="23"/>
        </w:rPr>
        <w:t>, I</w:t>
      </w:r>
      <w:r w:rsidRPr="00651574">
        <w:rPr>
          <w:sz w:val="23"/>
          <w:szCs w:val="23"/>
          <w:highlight w:val="yellow"/>
        </w:rPr>
        <w:t>QR</w:t>
      </w:r>
      <w:r w:rsidRPr="00F8795C">
        <w:rPr>
          <w:sz w:val="23"/>
          <w:szCs w:val="23"/>
        </w:rPr>
        <w:t xml:space="preserve">) and </w:t>
      </w:r>
      <w:r w:rsidRPr="003E6C46">
        <w:rPr>
          <w:sz w:val="23"/>
          <w:szCs w:val="23"/>
          <w:highlight w:val="yellow"/>
        </w:rPr>
        <w:t>boxplot</w:t>
      </w:r>
      <w:r w:rsidRPr="00F8795C">
        <w:rPr>
          <w:sz w:val="23"/>
          <w:szCs w:val="23"/>
        </w:rPr>
        <w:t xml:space="preserve">s on R&amp;D expenditures across higher education institutions for </w:t>
      </w:r>
      <w:r w:rsidRPr="001B796E">
        <w:rPr>
          <w:sz w:val="23"/>
          <w:szCs w:val="23"/>
          <w:highlight w:val="yellow"/>
        </w:rPr>
        <w:t xml:space="preserve">each fiscal year. </w:t>
      </w:r>
    </w:p>
    <w:p w14:paraId="3903F9BB" w14:textId="004B5FEA" w:rsidR="00651574" w:rsidRPr="00BC4428" w:rsidRDefault="00651574" w:rsidP="00651574">
      <w:pPr>
        <w:pStyle w:val="Default"/>
        <w:numPr>
          <w:ilvl w:val="0"/>
          <w:numId w:val="1"/>
        </w:numPr>
        <w:spacing w:after="22"/>
        <w:rPr>
          <w:sz w:val="23"/>
          <w:szCs w:val="23"/>
          <w:highlight w:val="red"/>
        </w:rPr>
      </w:pPr>
      <w:r w:rsidRPr="00BC4428">
        <w:rPr>
          <w:sz w:val="23"/>
          <w:szCs w:val="23"/>
          <w:highlight w:val="red"/>
        </w:rPr>
        <w:t>steps:</w:t>
      </w:r>
    </w:p>
    <w:p w14:paraId="66AB39C5" w14:textId="31C723B9" w:rsidR="00A45FBB" w:rsidRDefault="00A45FBB" w:rsidP="00651574">
      <w:pPr>
        <w:pStyle w:val="Default"/>
        <w:numPr>
          <w:ilvl w:val="0"/>
          <w:numId w:val="1"/>
        </w:numPr>
        <w:spacing w:after="22"/>
        <w:rPr>
          <w:sz w:val="23"/>
          <w:szCs w:val="23"/>
        </w:rPr>
      </w:pPr>
      <w:r w:rsidRPr="00106381">
        <w:rPr>
          <w:sz w:val="23"/>
          <w:szCs w:val="23"/>
          <w:highlight w:val="yellow"/>
        </w:rPr>
        <w:t>1)</w:t>
      </w:r>
      <w:r w:rsidR="00B521D8">
        <w:rPr>
          <w:sz w:val="23"/>
          <w:szCs w:val="23"/>
        </w:rPr>
        <w:t xml:space="preserve"> </w:t>
      </w:r>
      <w:r w:rsidR="00BE5BD2">
        <w:rPr>
          <w:sz w:val="23"/>
          <w:szCs w:val="23"/>
        </w:rPr>
        <w:t xml:space="preserve"> </w:t>
      </w:r>
      <w:r w:rsidR="00F6681B">
        <w:rPr>
          <w:sz w:val="23"/>
          <w:szCs w:val="23"/>
        </w:rPr>
        <w:t>G</w:t>
      </w:r>
      <w:r>
        <w:rPr>
          <w:sz w:val="23"/>
          <w:szCs w:val="23"/>
        </w:rPr>
        <w:t>athered information from official website and given Excel data sheet.</w:t>
      </w:r>
      <w:r w:rsidR="00BF68E5">
        <w:rPr>
          <w:sz w:val="23"/>
          <w:szCs w:val="23"/>
        </w:rPr>
        <w:t>by analyzing footnote</w:t>
      </w:r>
      <w:r w:rsidR="003A0B58">
        <w:rPr>
          <w:sz w:val="23"/>
          <w:szCs w:val="23"/>
        </w:rPr>
        <w:t xml:space="preserve">s in excel datasheet got some idea how to handle </w:t>
      </w:r>
      <w:r w:rsidR="006D7208">
        <w:rPr>
          <w:sz w:val="23"/>
          <w:szCs w:val="23"/>
        </w:rPr>
        <w:t>non-numerical</w:t>
      </w:r>
      <w:r w:rsidR="003A0B58">
        <w:rPr>
          <w:sz w:val="23"/>
          <w:szCs w:val="23"/>
        </w:rPr>
        <w:t xml:space="preserve"> data.</w:t>
      </w:r>
    </w:p>
    <w:p w14:paraId="3FB238AA" w14:textId="33349E09" w:rsidR="00DB1EE7" w:rsidRDefault="00DB1EE7" w:rsidP="00DB1EE7">
      <w:pPr>
        <w:pStyle w:val="Default"/>
        <w:spacing w:after="22"/>
        <w:rPr>
          <w:sz w:val="23"/>
          <w:szCs w:val="23"/>
        </w:rPr>
      </w:pPr>
    </w:p>
    <w:p w14:paraId="049F95AA" w14:textId="46AEA454" w:rsidR="00DB1EE7" w:rsidRDefault="00DB1EE7" w:rsidP="00DB1EE7">
      <w:pPr>
        <w:pStyle w:val="Default"/>
        <w:spacing w:after="22"/>
        <w:rPr>
          <w:sz w:val="23"/>
          <w:szCs w:val="23"/>
        </w:rPr>
      </w:pPr>
      <w:r w:rsidRPr="00106381">
        <w:rPr>
          <w:sz w:val="23"/>
          <w:szCs w:val="23"/>
          <w:highlight w:val="yellow"/>
        </w:rPr>
        <w:t>2)</w:t>
      </w:r>
      <w:r>
        <w:rPr>
          <w:sz w:val="23"/>
          <w:szCs w:val="23"/>
        </w:rPr>
        <w:t xml:space="preserve">There are two options to handle </w:t>
      </w:r>
      <w:r w:rsidR="00D0614F">
        <w:rPr>
          <w:sz w:val="23"/>
          <w:szCs w:val="23"/>
        </w:rPr>
        <w:t>non-numeric</w:t>
      </w:r>
      <w:r>
        <w:rPr>
          <w:sz w:val="23"/>
          <w:szCs w:val="23"/>
        </w:rPr>
        <w:t xml:space="preserve"> data 1) simply ignore it and not at all consider it in data analysis, and 2) Calculate or put approx. value from available data points from other years. The problem with this method is since expenditure will increase overall from 2008 to 2017.and if we average out later year values and impute that value in earlier year it may cause data </w:t>
      </w:r>
      <w:r w:rsidR="007E0A9D">
        <w:rPr>
          <w:sz w:val="23"/>
          <w:szCs w:val="23"/>
        </w:rPr>
        <w:t>discrepancy. Because</w:t>
      </w:r>
      <w:r>
        <w:rPr>
          <w:sz w:val="23"/>
          <w:szCs w:val="23"/>
        </w:rPr>
        <w:t xml:space="preserve"> in most cases expenditure value in year 2008 is less than year 2017.</w:t>
      </w:r>
      <w:r w:rsidR="005567F2">
        <w:rPr>
          <w:sz w:val="23"/>
          <w:szCs w:val="23"/>
        </w:rPr>
        <w:t xml:space="preserve">So option 1 seems better solution to handle </w:t>
      </w:r>
      <w:r w:rsidR="00D0614F">
        <w:rPr>
          <w:sz w:val="23"/>
          <w:szCs w:val="23"/>
        </w:rPr>
        <w:t>non-numerical</w:t>
      </w:r>
      <w:r w:rsidR="005567F2">
        <w:rPr>
          <w:sz w:val="23"/>
          <w:szCs w:val="23"/>
        </w:rPr>
        <w:t xml:space="preserve"> </w:t>
      </w:r>
      <w:r w:rsidR="00CC5F3E">
        <w:rPr>
          <w:sz w:val="23"/>
          <w:szCs w:val="23"/>
        </w:rPr>
        <w:t>data. Surely</w:t>
      </w:r>
      <w:r w:rsidR="005567F2">
        <w:rPr>
          <w:sz w:val="23"/>
          <w:szCs w:val="23"/>
        </w:rPr>
        <w:t xml:space="preserve"> in this method for each fiscal year we will have different number if data points.</w:t>
      </w:r>
    </w:p>
    <w:p w14:paraId="325B837C" w14:textId="77777777" w:rsidR="00A45FBB" w:rsidRDefault="00A45FBB" w:rsidP="00651574">
      <w:pPr>
        <w:pStyle w:val="Default"/>
        <w:numPr>
          <w:ilvl w:val="0"/>
          <w:numId w:val="1"/>
        </w:numPr>
        <w:spacing w:after="22"/>
        <w:rPr>
          <w:sz w:val="23"/>
          <w:szCs w:val="23"/>
        </w:rPr>
      </w:pPr>
    </w:p>
    <w:p w14:paraId="5883B1F7" w14:textId="6C77B2BE" w:rsidR="00651574" w:rsidRDefault="00106381" w:rsidP="00651574">
      <w:pPr>
        <w:pStyle w:val="Default"/>
        <w:numPr>
          <w:ilvl w:val="0"/>
          <w:numId w:val="1"/>
        </w:numPr>
        <w:spacing w:after="22"/>
        <w:rPr>
          <w:sz w:val="23"/>
          <w:szCs w:val="23"/>
        </w:rPr>
      </w:pPr>
      <w:r w:rsidRPr="00106381">
        <w:rPr>
          <w:sz w:val="23"/>
          <w:szCs w:val="23"/>
          <w:highlight w:val="yellow"/>
        </w:rPr>
        <w:t>3</w:t>
      </w:r>
      <w:r w:rsidR="00651574">
        <w:rPr>
          <w:sz w:val="23"/>
          <w:szCs w:val="23"/>
        </w:rPr>
        <w:t>)</w:t>
      </w:r>
      <w:r w:rsidR="00BE5BD2">
        <w:rPr>
          <w:sz w:val="23"/>
          <w:szCs w:val="23"/>
        </w:rPr>
        <w:t xml:space="preserve"> </w:t>
      </w:r>
      <w:r w:rsidR="00651574">
        <w:rPr>
          <w:sz w:val="23"/>
          <w:szCs w:val="23"/>
        </w:rPr>
        <w:t>Excluded ‘</w:t>
      </w:r>
      <w:proofErr w:type="spellStart"/>
      <w:r w:rsidR="00651574">
        <w:rPr>
          <w:sz w:val="23"/>
          <w:szCs w:val="23"/>
        </w:rPr>
        <w:t>na</w:t>
      </w:r>
      <w:proofErr w:type="spellEnd"/>
      <w:r w:rsidR="00651574">
        <w:rPr>
          <w:sz w:val="23"/>
          <w:szCs w:val="23"/>
        </w:rPr>
        <w:t>’, ’NA’ and ‘ne’ from the dataset.</w:t>
      </w:r>
    </w:p>
    <w:p w14:paraId="0CB8087A" w14:textId="032F3430" w:rsidR="00F6681B" w:rsidRDefault="00F6681B" w:rsidP="00F6681B">
      <w:pPr>
        <w:pStyle w:val="Default"/>
        <w:spacing w:after="22"/>
        <w:ind w:left="720"/>
        <w:rPr>
          <w:sz w:val="23"/>
          <w:szCs w:val="23"/>
        </w:rPr>
      </w:pPr>
      <w:proofErr w:type="spellStart"/>
      <w:r>
        <w:rPr>
          <w:rFonts w:asciiTheme="minorHAnsi" w:hAnsiTheme="minorHAnsi" w:cstheme="minorBidi"/>
          <w:color w:val="auto"/>
          <w:sz w:val="23"/>
          <w:szCs w:val="23"/>
        </w:rPr>
        <w:t>na</w:t>
      </w:r>
      <w:proofErr w:type="spellEnd"/>
      <w:r>
        <w:rPr>
          <w:rFonts w:asciiTheme="minorHAnsi" w:hAnsiTheme="minorHAnsi" w:cstheme="minorBidi"/>
          <w:color w:val="auto"/>
          <w:sz w:val="23"/>
          <w:szCs w:val="23"/>
        </w:rPr>
        <w:t xml:space="preserve"> = not applicable</w:t>
      </w:r>
      <w:r w:rsidR="00B521D8">
        <w:rPr>
          <w:rFonts w:asciiTheme="minorHAnsi" w:hAnsiTheme="minorHAnsi" w:cstheme="minorBidi"/>
          <w:color w:val="auto"/>
          <w:sz w:val="23"/>
          <w:szCs w:val="23"/>
        </w:rPr>
        <w:t xml:space="preserve"> </w:t>
      </w:r>
      <w:r>
        <w:rPr>
          <w:rFonts w:asciiTheme="minorHAnsi" w:hAnsiTheme="minorHAnsi" w:cstheme="minorBidi"/>
          <w:color w:val="auto"/>
          <w:sz w:val="23"/>
          <w:szCs w:val="23"/>
        </w:rPr>
        <w:t>(Either institution did not exist or not a separate entity</w:t>
      </w:r>
      <w:r w:rsidR="00A97B53">
        <w:rPr>
          <w:rFonts w:asciiTheme="minorHAnsi" w:hAnsiTheme="minorHAnsi" w:cstheme="minorBidi"/>
          <w:color w:val="auto"/>
          <w:sz w:val="23"/>
          <w:szCs w:val="23"/>
        </w:rPr>
        <w:t>)</w:t>
      </w:r>
    </w:p>
    <w:p w14:paraId="4E6D5955" w14:textId="77777777" w:rsidR="006308F9" w:rsidRDefault="00A97B53" w:rsidP="00EE613A">
      <w:pPr>
        <w:pStyle w:val="ListParagraph"/>
        <w:rPr>
          <w:sz w:val="23"/>
          <w:szCs w:val="23"/>
        </w:rPr>
      </w:pPr>
      <w:r w:rsidRPr="00A97B53">
        <w:rPr>
          <w:sz w:val="23"/>
          <w:szCs w:val="23"/>
        </w:rPr>
        <w:t xml:space="preserve">NA = not available; institution was not surveyed separately. </w:t>
      </w:r>
    </w:p>
    <w:p w14:paraId="73306F85" w14:textId="01E00528" w:rsidR="00EE613A" w:rsidRDefault="00A97B53" w:rsidP="00EE613A">
      <w:pPr>
        <w:pStyle w:val="ListParagraph"/>
        <w:rPr>
          <w:sz w:val="23"/>
          <w:szCs w:val="23"/>
        </w:rPr>
      </w:pPr>
      <w:r w:rsidRPr="00A97B53">
        <w:rPr>
          <w:sz w:val="23"/>
          <w:szCs w:val="23"/>
        </w:rPr>
        <w:t>ne = not eligible; institution did not meet the criteria for inclusion.</w:t>
      </w:r>
    </w:p>
    <w:p w14:paraId="21A73D0E" w14:textId="2EC50E25" w:rsidR="00AC40BB" w:rsidRPr="00AC40BB" w:rsidRDefault="00AC40BB" w:rsidP="00AC40BB">
      <w:pPr>
        <w:ind w:firstLineChars="200" w:firstLine="460"/>
        <w:rPr>
          <w:sz w:val="23"/>
          <w:szCs w:val="23"/>
        </w:rPr>
      </w:pPr>
      <w:r w:rsidRPr="00AC40BB">
        <w:rPr>
          <w:sz w:val="23"/>
          <w:szCs w:val="23"/>
        </w:rPr>
        <w:t>For example,</w:t>
      </w:r>
      <w:r>
        <w:rPr>
          <w:sz w:val="23"/>
          <w:szCs w:val="23"/>
        </w:rPr>
        <w:t xml:space="preserve"> </w:t>
      </w:r>
      <w:r w:rsidRPr="00FB16D4">
        <w:rPr>
          <w:color w:val="FF0000"/>
          <w:sz w:val="23"/>
          <w:szCs w:val="23"/>
        </w:rPr>
        <w:t>CUNY, Advanced Science Research Center</w:t>
      </w:r>
      <w:r w:rsidR="00254901">
        <w:rPr>
          <w:sz w:val="23"/>
          <w:szCs w:val="23"/>
        </w:rPr>
        <w:t xml:space="preserve"> is not having data from 2008 to 2014.In 2015 the expenditure is very less compared to overall dataset but still </w:t>
      </w:r>
      <w:r w:rsidR="009D6D16">
        <w:rPr>
          <w:sz w:val="23"/>
          <w:szCs w:val="23"/>
        </w:rPr>
        <w:t>accountable. In</w:t>
      </w:r>
      <w:r w:rsidR="00254901">
        <w:rPr>
          <w:sz w:val="23"/>
          <w:szCs w:val="23"/>
        </w:rPr>
        <w:t xml:space="preserve"> 2016 </w:t>
      </w:r>
      <w:r w:rsidR="00FA33CC">
        <w:rPr>
          <w:sz w:val="23"/>
          <w:szCs w:val="23"/>
        </w:rPr>
        <w:t>again,</w:t>
      </w:r>
      <w:r w:rsidR="00254901">
        <w:rPr>
          <w:sz w:val="23"/>
          <w:szCs w:val="23"/>
        </w:rPr>
        <w:t xml:space="preserve"> it</w:t>
      </w:r>
      <w:r w:rsidR="00D66E16">
        <w:rPr>
          <w:sz w:val="23"/>
          <w:szCs w:val="23"/>
        </w:rPr>
        <w:t xml:space="preserve"> is</w:t>
      </w:r>
      <w:r w:rsidR="00254901">
        <w:rPr>
          <w:sz w:val="23"/>
          <w:szCs w:val="23"/>
        </w:rPr>
        <w:t xml:space="preserve"> not eligible to participate in survey and in 2017 it is a part of survey</w:t>
      </w:r>
      <w:r w:rsidR="009D6D16">
        <w:rPr>
          <w:sz w:val="23"/>
          <w:szCs w:val="23"/>
        </w:rPr>
        <w:t xml:space="preserve">. </w:t>
      </w:r>
      <w:r w:rsidR="00A143CD">
        <w:rPr>
          <w:sz w:val="23"/>
          <w:szCs w:val="23"/>
        </w:rPr>
        <w:t>So,</w:t>
      </w:r>
      <w:r w:rsidR="009D6D16">
        <w:rPr>
          <w:sz w:val="23"/>
          <w:szCs w:val="23"/>
        </w:rPr>
        <w:t xml:space="preserve"> for the proper data analysis purpose as data is not available from </w:t>
      </w:r>
      <w:r w:rsidR="00FB16D4">
        <w:rPr>
          <w:sz w:val="23"/>
          <w:szCs w:val="23"/>
        </w:rPr>
        <w:t xml:space="preserve">year </w:t>
      </w:r>
      <w:r w:rsidR="009D6D16">
        <w:rPr>
          <w:sz w:val="23"/>
          <w:szCs w:val="23"/>
        </w:rPr>
        <w:t>2008 to 2014</w:t>
      </w:r>
      <w:r w:rsidR="00FB16D4">
        <w:rPr>
          <w:sz w:val="23"/>
          <w:szCs w:val="23"/>
        </w:rPr>
        <w:t xml:space="preserve"> and 2016</w:t>
      </w:r>
      <w:r w:rsidR="009D6D16">
        <w:rPr>
          <w:sz w:val="23"/>
          <w:szCs w:val="23"/>
        </w:rPr>
        <w:t>,</w:t>
      </w:r>
      <w:r w:rsidR="00C86906">
        <w:rPr>
          <w:sz w:val="23"/>
          <w:szCs w:val="23"/>
        </w:rPr>
        <w:t xml:space="preserve"> </w:t>
      </w:r>
      <w:r w:rsidR="009D6D16">
        <w:rPr>
          <w:sz w:val="23"/>
          <w:szCs w:val="23"/>
        </w:rPr>
        <w:t>I have not included this research center into calculation.</w:t>
      </w:r>
      <w:r w:rsidR="00FB16D4">
        <w:rPr>
          <w:sz w:val="23"/>
          <w:szCs w:val="23"/>
        </w:rPr>
        <w:t xml:space="preserve"> </w:t>
      </w:r>
      <w:r w:rsidR="009D6D16">
        <w:rPr>
          <w:sz w:val="23"/>
          <w:szCs w:val="23"/>
        </w:rPr>
        <w:t xml:space="preserve">But for year </w:t>
      </w:r>
      <w:r w:rsidR="00D93D67">
        <w:rPr>
          <w:sz w:val="23"/>
          <w:szCs w:val="23"/>
        </w:rPr>
        <w:t xml:space="preserve">2015 and 2017 have taken into consideration even if the values are </w:t>
      </w:r>
      <w:r w:rsidR="0078145E">
        <w:rPr>
          <w:sz w:val="23"/>
          <w:szCs w:val="23"/>
        </w:rPr>
        <w:t xml:space="preserve">not </w:t>
      </w:r>
      <w:r w:rsidR="00D93D67">
        <w:rPr>
          <w:sz w:val="23"/>
          <w:szCs w:val="23"/>
        </w:rPr>
        <w:t>as significant as other data points.</w:t>
      </w:r>
    </w:p>
    <w:p w14:paraId="0A329298" w14:textId="74483EDB" w:rsidR="00AC40BB" w:rsidRPr="00841E21" w:rsidRDefault="00106381" w:rsidP="00841E21">
      <w:pPr>
        <w:rPr>
          <w:sz w:val="23"/>
          <w:szCs w:val="23"/>
        </w:rPr>
      </w:pPr>
      <w:r w:rsidRPr="00106381">
        <w:rPr>
          <w:sz w:val="23"/>
          <w:szCs w:val="23"/>
          <w:highlight w:val="yellow"/>
        </w:rPr>
        <w:t>4</w:t>
      </w:r>
      <w:r w:rsidR="00841E21" w:rsidRPr="00106381">
        <w:rPr>
          <w:sz w:val="23"/>
          <w:szCs w:val="23"/>
          <w:highlight w:val="yellow"/>
        </w:rPr>
        <w:t>)</w:t>
      </w:r>
      <w:r w:rsidR="00BE5BD2">
        <w:rPr>
          <w:sz w:val="23"/>
          <w:szCs w:val="23"/>
        </w:rPr>
        <w:t xml:space="preserve"> </w:t>
      </w:r>
      <w:r w:rsidR="00544388">
        <w:rPr>
          <w:sz w:val="23"/>
          <w:szCs w:val="23"/>
        </w:rPr>
        <w:t xml:space="preserve">Now </w:t>
      </w:r>
      <w:r w:rsidR="00841E21">
        <w:rPr>
          <w:sz w:val="23"/>
          <w:szCs w:val="23"/>
        </w:rPr>
        <w:t xml:space="preserve">Data is </w:t>
      </w:r>
      <w:r w:rsidR="00FA33CC">
        <w:rPr>
          <w:sz w:val="23"/>
          <w:szCs w:val="23"/>
        </w:rPr>
        <w:t>clean,</w:t>
      </w:r>
      <w:r w:rsidR="00841E21">
        <w:rPr>
          <w:sz w:val="23"/>
          <w:szCs w:val="23"/>
        </w:rPr>
        <w:t xml:space="preserve"> and I have different number of data points </w:t>
      </w:r>
      <w:r w:rsidR="009D76AF">
        <w:rPr>
          <w:sz w:val="23"/>
          <w:szCs w:val="23"/>
        </w:rPr>
        <w:t xml:space="preserve">in each fiscal year </w:t>
      </w:r>
      <w:r w:rsidR="00841E21">
        <w:rPr>
          <w:sz w:val="23"/>
          <w:szCs w:val="23"/>
        </w:rPr>
        <w:t>because of removal of ‘</w:t>
      </w:r>
      <w:proofErr w:type="spellStart"/>
      <w:r w:rsidR="00841E21">
        <w:rPr>
          <w:sz w:val="23"/>
          <w:szCs w:val="23"/>
        </w:rPr>
        <w:t>na</w:t>
      </w:r>
      <w:proofErr w:type="spellEnd"/>
      <w:r w:rsidR="00841E21">
        <w:rPr>
          <w:sz w:val="23"/>
          <w:szCs w:val="23"/>
        </w:rPr>
        <w:t>’,’ne’ and ‘NA’.</w:t>
      </w:r>
      <w:r w:rsidR="0085646D">
        <w:rPr>
          <w:sz w:val="23"/>
          <w:szCs w:val="23"/>
        </w:rPr>
        <w:t xml:space="preserve"> </w:t>
      </w:r>
      <w:r w:rsidR="00133811">
        <w:rPr>
          <w:sz w:val="23"/>
          <w:szCs w:val="23"/>
        </w:rPr>
        <w:t>Used Excel filter function,</w:t>
      </w:r>
      <w:r w:rsidR="00FC42B3">
        <w:rPr>
          <w:sz w:val="23"/>
          <w:szCs w:val="23"/>
        </w:rPr>
        <w:t xml:space="preserve"> </w:t>
      </w:r>
      <w:r w:rsidR="00133811">
        <w:rPr>
          <w:sz w:val="23"/>
          <w:szCs w:val="23"/>
        </w:rPr>
        <w:t xml:space="preserve">data analysis </w:t>
      </w:r>
      <w:r w:rsidR="00FC42B3">
        <w:rPr>
          <w:sz w:val="23"/>
          <w:szCs w:val="23"/>
        </w:rPr>
        <w:t>tool pack</w:t>
      </w:r>
      <w:r w:rsidR="00133811">
        <w:rPr>
          <w:sz w:val="23"/>
          <w:szCs w:val="23"/>
        </w:rPr>
        <w:t xml:space="preserve"> (Descriptive statistics) and quartile </w:t>
      </w:r>
      <w:r w:rsidR="007461D5">
        <w:rPr>
          <w:sz w:val="23"/>
          <w:szCs w:val="23"/>
        </w:rPr>
        <w:t>functions, Box and whisker plot</w:t>
      </w:r>
      <w:r w:rsidR="00133811">
        <w:rPr>
          <w:sz w:val="23"/>
          <w:szCs w:val="23"/>
        </w:rPr>
        <w:t xml:space="preserve"> to achieve clean </w:t>
      </w:r>
      <w:r w:rsidR="00091EB3">
        <w:rPr>
          <w:sz w:val="23"/>
          <w:szCs w:val="23"/>
        </w:rPr>
        <w:t xml:space="preserve">and visualize </w:t>
      </w:r>
      <w:r w:rsidR="00133811">
        <w:rPr>
          <w:sz w:val="23"/>
          <w:szCs w:val="23"/>
        </w:rPr>
        <w:t>data.</w:t>
      </w:r>
    </w:p>
    <w:p w14:paraId="0DB8520D" w14:textId="62B9BDF4" w:rsidR="00EE613A" w:rsidRDefault="00BC4428" w:rsidP="00EE613A">
      <w:pPr>
        <w:pStyle w:val="Default"/>
        <w:spacing w:after="22"/>
        <w:rPr>
          <w:sz w:val="23"/>
          <w:szCs w:val="23"/>
        </w:rPr>
      </w:pPr>
      <w:r w:rsidRPr="00BC4428">
        <w:rPr>
          <w:sz w:val="23"/>
          <w:szCs w:val="23"/>
          <w:highlight w:val="red"/>
        </w:rPr>
        <w:t>Results:</w:t>
      </w:r>
    </w:p>
    <w:p w14:paraId="0AB92A09" w14:textId="0B960E0D" w:rsidR="00ED0F0C" w:rsidRDefault="00ED0F0C" w:rsidP="00EE613A">
      <w:pPr>
        <w:pStyle w:val="Default"/>
        <w:spacing w:after="22"/>
        <w:rPr>
          <w:sz w:val="23"/>
          <w:szCs w:val="23"/>
        </w:rPr>
      </w:pPr>
      <w:r>
        <w:rPr>
          <w:noProof/>
        </w:rPr>
        <w:lastRenderedPageBreak/>
        <w:drawing>
          <wp:inline distT="0" distB="0" distL="0" distR="0" wp14:anchorId="16A5CA23" wp14:editId="52FC31EE">
            <wp:extent cx="5782945" cy="8991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2945" cy="899160"/>
                    </a:xfrm>
                    <a:prstGeom prst="rect">
                      <a:avLst/>
                    </a:prstGeom>
                  </pic:spPr>
                </pic:pic>
              </a:graphicData>
            </a:graphic>
          </wp:inline>
        </w:drawing>
      </w:r>
    </w:p>
    <w:p w14:paraId="2C28CEF0" w14:textId="5F48628B" w:rsidR="00651574" w:rsidRDefault="00651574" w:rsidP="0064653F">
      <w:pPr>
        <w:pStyle w:val="Default"/>
        <w:spacing w:after="22"/>
        <w:rPr>
          <w:sz w:val="23"/>
          <w:szCs w:val="23"/>
        </w:rPr>
      </w:pPr>
    </w:p>
    <w:p w14:paraId="511A7E60" w14:textId="43D1CC01" w:rsidR="008552F7" w:rsidRDefault="002F4619" w:rsidP="0064653F">
      <w:pPr>
        <w:pStyle w:val="Default"/>
        <w:spacing w:after="22"/>
        <w:rPr>
          <w:sz w:val="23"/>
          <w:szCs w:val="23"/>
        </w:rPr>
      </w:pPr>
      <w:r>
        <w:rPr>
          <w:noProof/>
        </w:rPr>
        <w:drawing>
          <wp:inline distT="0" distB="0" distL="0" distR="0" wp14:anchorId="169AA384" wp14:editId="1C476D81">
            <wp:extent cx="5782945" cy="8286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2945" cy="828675"/>
                    </a:xfrm>
                    <a:prstGeom prst="rect">
                      <a:avLst/>
                    </a:prstGeom>
                  </pic:spPr>
                </pic:pic>
              </a:graphicData>
            </a:graphic>
          </wp:inline>
        </w:drawing>
      </w:r>
    </w:p>
    <w:p w14:paraId="628C0C77" w14:textId="77777777" w:rsidR="00DB1EE7" w:rsidRDefault="00DB1EE7" w:rsidP="0064653F">
      <w:pPr>
        <w:pStyle w:val="Default"/>
        <w:spacing w:after="22"/>
        <w:rPr>
          <w:sz w:val="23"/>
          <w:szCs w:val="23"/>
        </w:rPr>
      </w:pPr>
    </w:p>
    <w:p w14:paraId="06650A05" w14:textId="77777777" w:rsidR="008552F7" w:rsidRPr="008552F7" w:rsidRDefault="008552F7" w:rsidP="0064653F">
      <w:pPr>
        <w:pStyle w:val="Default"/>
        <w:spacing w:after="22"/>
        <w:rPr>
          <w:b/>
          <w:sz w:val="23"/>
          <w:szCs w:val="23"/>
        </w:rPr>
      </w:pPr>
      <w:r w:rsidRPr="008552F7">
        <w:rPr>
          <w:b/>
          <w:sz w:val="23"/>
          <w:szCs w:val="23"/>
        </w:rPr>
        <w:t>Boxplots</w:t>
      </w:r>
    </w:p>
    <w:p w14:paraId="003FA162" w14:textId="77777777" w:rsidR="008552F7" w:rsidRDefault="008552F7" w:rsidP="0064653F">
      <w:pPr>
        <w:pStyle w:val="Default"/>
        <w:spacing w:after="22"/>
        <w:rPr>
          <w:sz w:val="23"/>
          <w:szCs w:val="23"/>
        </w:rPr>
      </w:pPr>
    </w:p>
    <w:p w14:paraId="2A3D6D6A" w14:textId="77777777" w:rsidR="000747B0" w:rsidRDefault="008C186D" w:rsidP="0064653F">
      <w:pPr>
        <w:pStyle w:val="Default"/>
        <w:spacing w:after="22"/>
        <w:rPr>
          <w:noProof/>
        </w:rPr>
      </w:pPr>
      <w:r>
        <w:rPr>
          <w:noProof/>
        </w:rPr>
        <w:drawing>
          <wp:inline distT="0" distB="0" distL="0" distR="0" wp14:anchorId="1CAF6BD5" wp14:editId="0D96E763">
            <wp:extent cx="2656909" cy="24862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4890" cy="2493751"/>
                    </a:xfrm>
                    <a:prstGeom prst="rect">
                      <a:avLst/>
                    </a:prstGeom>
                  </pic:spPr>
                </pic:pic>
              </a:graphicData>
            </a:graphic>
          </wp:inline>
        </w:drawing>
      </w:r>
      <w:r w:rsidR="00564DB0" w:rsidRPr="00564DB0">
        <w:rPr>
          <w:noProof/>
        </w:rPr>
        <w:t xml:space="preserve"> </w:t>
      </w:r>
      <w:r w:rsidR="00564DB0">
        <w:rPr>
          <w:noProof/>
        </w:rPr>
        <w:drawing>
          <wp:inline distT="0" distB="0" distL="0" distR="0" wp14:anchorId="08AE5FED" wp14:editId="4B32FC24">
            <wp:extent cx="2542486" cy="2406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9885" cy="2413997"/>
                    </a:xfrm>
                    <a:prstGeom prst="rect">
                      <a:avLst/>
                    </a:prstGeom>
                  </pic:spPr>
                </pic:pic>
              </a:graphicData>
            </a:graphic>
          </wp:inline>
        </w:drawing>
      </w:r>
    </w:p>
    <w:p w14:paraId="5AB6586B" w14:textId="119566F8" w:rsidR="00564DB0" w:rsidRDefault="000747B0" w:rsidP="0064653F">
      <w:pPr>
        <w:pStyle w:val="Default"/>
        <w:spacing w:after="22"/>
        <w:rPr>
          <w:sz w:val="23"/>
          <w:szCs w:val="23"/>
        </w:rPr>
      </w:pPr>
      <w:r>
        <w:rPr>
          <w:noProof/>
        </w:rPr>
        <w:drawing>
          <wp:inline distT="0" distB="0" distL="0" distR="0" wp14:anchorId="3CD0AB7D" wp14:editId="6AC0CCDA">
            <wp:extent cx="2714292" cy="24814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853" cy="2540431"/>
                    </a:xfrm>
                    <a:prstGeom prst="rect">
                      <a:avLst/>
                    </a:prstGeom>
                  </pic:spPr>
                </pic:pic>
              </a:graphicData>
            </a:graphic>
          </wp:inline>
        </w:drawing>
      </w:r>
      <w:r w:rsidR="0064653F">
        <w:rPr>
          <w:sz w:val="23"/>
          <w:szCs w:val="23"/>
        </w:rPr>
        <w:tab/>
      </w:r>
      <w:r w:rsidR="00314F38">
        <w:rPr>
          <w:noProof/>
        </w:rPr>
        <w:drawing>
          <wp:inline distT="0" distB="0" distL="0" distR="0" wp14:anchorId="240EF52B" wp14:editId="6B75644A">
            <wp:extent cx="2413686" cy="2413686"/>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8074" cy="2418074"/>
                    </a:xfrm>
                    <a:prstGeom prst="rect">
                      <a:avLst/>
                    </a:prstGeom>
                  </pic:spPr>
                </pic:pic>
              </a:graphicData>
            </a:graphic>
          </wp:inline>
        </w:drawing>
      </w:r>
    </w:p>
    <w:p w14:paraId="2B9BE3C7" w14:textId="01588610" w:rsidR="00314F38" w:rsidRDefault="00C576A5" w:rsidP="0064653F">
      <w:pPr>
        <w:pStyle w:val="Default"/>
        <w:spacing w:after="22"/>
        <w:rPr>
          <w:noProof/>
        </w:rPr>
      </w:pPr>
      <w:r>
        <w:rPr>
          <w:noProof/>
        </w:rPr>
        <w:lastRenderedPageBreak/>
        <w:drawing>
          <wp:inline distT="0" distB="0" distL="0" distR="0" wp14:anchorId="3B707BB0" wp14:editId="1F944A26">
            <wp:extent cx="2762662" cy="251151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594" cy="2520541"/>
                    </a:xfrm>
                    <a:prstGeom prst="rect">
                      <a:avLst/>
                    </a:prstGeom>
                  </pic:spPr>
                </pic:pic>
              </a:graphicData>
            </a:graphic>
          </wp:inline>
        </w:drawing>
      </w:r>
      <w:r>
        <w:rPr>
          <w:noProof/>
        </w:rPr>
        <w:t xml:space="preserve"> </w:t>
      </w:r>
      <w:r w:rsidR="00305650">
        <w:rPr>
          <w:noProof/>
        </w:rPr>
        <w:drawing>
          <wp:inline distT="0" distB="0" distL="0" distR="0" wp14:anchorId="13011813" wp14:editId="67FAA248">
            <wp:extent cx="2762250" cy="247238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292" cy="2476001"/>
                    </a:xfrm>
                    <a:prstGeom prst="rect">
                      <a:avLst/>
                    </a:prstGeom>
                  </pic:spPr>
                </pic:pic>
              </a:graphicData>
            </a:graphic>
          </wp:inline>
        </w:drawing>
      </w:r>
      <w:r w:rsidR="00305650">
        <w:rPr>
          <w:noProof/>
        </w:rPr>
        <w:t xml:space="preserve"> </w:t>
      </w:r>
    </w:p>
    <w:p w14:paraId="3C1BB994" w14:textId="688CBA37" w:rsidR="00305650" w:rsidRDefault="00894DE6" w:rsidP="0064653F">
      <w:pPr>
        <w:pStyle w:val="Default"/>
        <w:spacing w:after="22"/>
        <w:rPr>
          <w:noProof/>
        </w:rPr>
      </w:pPr>
      <w:r>
        <w:rPr>
          <w:noProof/>
        </w:rPr>
        <w:drawing>
          <wp:inline distT="0" distB="0" distL="0" distR="0" wp14:anchorId="67D3A78D" wp14:editId="04E3C450">
            <wp:extent cx="2789304" cy="260882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162" cy="2618976"/>
                    </a:xfrm>
                    <a:prstGeom prst="rect">
                      <a:avLst/>
                    </a:prstGeom>
                  </pic:spPr>
                </pic:pic>
              </a:graphicData>
            </a:graphic>
          </wp:inline>
        </w:drawing>
      </w:r>
      <w:r w:rsidR="00AF1635" w:rsidRPr="00AF1635">
        <w:rPr>
          <w:noProof/>
        </w:rPr>
        <w:t xml:space="preserve"> </w:t>
      </w:r>
      <w:r w:rsidR="00AF1635">
        <w:rPr>
          <w:noProof/>
        </w:rPr>
        <w:drawing>
          <wp:inline distT="0" distB="0" distL="0" distR="0" wp14:anchorId="7A07CD99" wp14:editId="25171247">
            <wp:extent cx="2766460" cy="2534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47" cy="2551021"/>
                    </a:xfrm>
                    <a:prstGeom prst="rect">
                      <a:avLst/>
                    </a:prstGeom>
                  </pic:spPr>
                </pic:pic>
              </a:graphicData>
            </a:graphic>
          </wp:inline>
        </w:drawing>
      </w:r>
    </w:p>
    <w:p w14:paraId="79D0B462" w14:textId="04CD65CC" w:rsidR="00CB3B69" w:rsidRDefault="00770E5A" w:rsidP="0064653F">
      <w:pPr>
        <w:pStyle w:val="Default"/>
        <w:spacing w:after="22"/>
        <w:rPr>
          <w:noProof/>
        </w:rPr>
      </w:pPr>
      <w:r>
        <w:rPr>
          <w:noProof/>
        </w:rPr>
        <w:drawing>
          <wp:inline distT="0" distB="0" distL="0" distR="0" wp14:anchorId="5BA22C54" wp14:editId="50EFF2E2">
            <wp:extent cx="2744955" cy="2269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0457" cy="2290350"/>
                    </a:xfrm>
                    <a:prstGeom prst="rect">
                      <a:avLst/>
                    </a:prstGeom>
                  </pic:spPr>
                </pic:pic>
              </a:graphicData>
            </a:graphic>
          </wp:inline>
        </w:drawing>
      </w:r>
      <w:r w:rsidR="00EB6C3E" w:rsidRPr="00EB6C3E">
        <w:rPr>
          <w:noProof/>
        </w:rPr>
        <w:t xml:space="preserve"> </w:t>
      </w:r>
      <w:r w:rsidR="00EB6C3E">
        <w:rPr>
          <w:noProof/>
        </w:rPr>
        <w:drawing>
          <wp:inline distT="0" distB="0" distL="0" distR="0" wp14:anchorId="6CAF1F3F" wp14:editId="297A2EE3">
            <wp:extent cx="2405449" cy="229820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0056" cy="2312156"/>
                    </a:xfrm>
                    <a:prstGeom prst="rect">
                      <a:avLst/>
                    </a:prstGeom>
                  </pic:spPr>
                </pic:pic>
              </a:graphicData>
            </a:graphic>
          </wp:inline>
        </w:drawing>
      </w:r>
    </w:p>
    <w:p w14:paraId="7B5EB87D" w14:textId="77777777" w:rsidR="00AF1635" w:rsidRDefault="00AF1635" w:rsidP="0064653F">
      <w:pPr>
        <w:pStyle w:val="Default"/>
        <w:spacing w:after="22"/>
        <w:rPr>
          <w:sz w:val="23"/>
          <w:szCs w:val="23"/>
        </w:rPr>
      </w:pPr>
    </w:p>
    <w:p w14:paraId="035DEEE5" w14:textId="7DFFD5B4" w:rsidR="0064653F" w:rsidRDefault="0064653F" w:rsidP="0064653F">
      <w:pPr>
        <w:pStyle w:val="Default"/>
        <w:spacing w:after="22"/>
        <w:rPr>
          <w:sz w:val="23"/>
          <w:szCs w:val="23"/>
        </w:rPr>
      </w:pPr>
      <w:r>
        <w:rPr>
          <w:sz w:val="23"/>
          <w:szCs w:val="23"/>
        </w:rPr>
        <w:tab/>
      </w:r>
      <w:r>
        <w:rPr>
          <w:sz w:val="23"/>
          <w:szCs w:val="23"/>
        </w:rPr>
        <w:tab/>
      </w:r>
      <w:r>
        <w:rPr>
          <w:sz w:val="23"/>
          <w:szCs w:val="23"/>
        </w:rPr>
        <w:tab/>
      </w:r>
      <w:r>
        <w:rPr>
          <w:sz w:val="23"/>
          <w:szCs w:val="23"/>
        </w:rPr>
        <w:tab/>
      </w:r>
      <w:r>
        <w:rPr>
          <w:sz w:val="23"/>
          <w:szCs w:val="23"/>
        </w:rPr>
        <w:tab/>
      </w:r>
    </w:p>
    <w:p w14:paraId="76F94782" w14:textId="4B195CB5" w:rsidR="0064653F" w:rsidRDefault="00D636A1" w:rsidP="0064653F">
      <w:pPr>
        <w:pStyle w:val="Default"/>
        <w:spacing w:after="22"/>
        <w:rPr>
          <w:sz w:val="23"/>
          <w:szCs w:val="23"/>
        </w:rPr>
      </w:pPr>
      <w:r w:rsidRPr="00721B6B">
        <w:rPr>
          <w:sz w:val="23"/>
          <w:szCs w:val="23"/>
          <w:highlight w:val="red"/>
        </w:rPr>
        <w:t>Analysis:</w:t>
      </w:r>
    </w:p>
    <w:p w14:paraId="27067A46" w14:textId="3E8DA632" w:rsidR="00721B6B" w:rsidRDefault="00721B6B" w:rsidP="0064653F">
      <w:pPr>
        <w:pStyle w:val="Default"/>
        <w:spacing w:after="22"/>
        <w:rPr>
          <w:sz w:val="23"/>
          <w:szCs w:val="23"/>
        </w:rPr>
      </w:pPr>
    </w:p>
    <w:p w14:paraId="5B2DB30A" w14:textId="07A7CF6E" w:rsidR="00721B6B" w:rsidRDefault="00875682" w:rsidP="00C52E93">
      <w:pPr>
        <w:pStyle w:val="Default"/>
        <w:numPr>
          <w:ilvl w:val="0"/>
          <w:numId w:val="5"/>
        </w:numPr>
        <w:spacing w:after="22"/>
        <w:rPr>
          <w:sz w:val="23"/>
          <w:szCs w:val="23"/>
        </w:rPr>
      </w:pPr>
      <w:r>
        <w:rPr>
          <w:sz w:val="23"/>
          <w:szCs w:val="23"/>
        </w:rPr>
        <w:lastRenderedPageBreak/>
        <w:t>F</w:t>
      </w:r>
      <w:r w:rsidR="00721B6B">
        <w:rPr>
          <w:sz w:val="23"/>
          <w:szCs w:val="23"/>
        </w:rPr>
        <w:t xml:space="preserve">rom </w:t>
      </w:r>
      <w:r w:rsidR="00C52E93">
        <w:rPr>
          <w:sz w:val="23"/>
          <w:szCs w:val="23"/>
        </w:rPr>
        <w:t xml:space="preserve">summary </w:t>
      </w:r>
      <w:r w:rsidR="00BF0AB5">
        <w:rPr>
          <w:sz w:val="23"/>
          <w:szCs w:val="23"/>
        </w:rPr>
        <w:t>statistics</w:t>
      </w:r>
      <w:r w:rsidR="00C52E93">
        <w:rPr>
          <w:sz w:val="23"/>
          <w:szCs w:val="23"/>
        </w:rPr>
        <w:t xml:space="preserve">: </w:t>
      </w:r>
      <w:r w:rsidR="0064762B">
        <w:rPr>
          <w:sz w:val="23"/>
          <w:szCs w:val="23"/>
        </w:rPr>
        <w:t>mean and median value comparison it is evident for all fiscal year that values are not close, means data dispersion is not uniform.</w:t>
      </w:r>
      <w:r w:rsidR="00F1793F">
        <w:rPr>
          <w:sz w:val="23"/>
          <w:szCs w:val="23"/>
        </w:rPr>
        <w:t xml:space="preserve"> </w:t>
      </w:r>
      <w:r w:rsidR="0064762B">
        <w:rPr>
          <w:sz w:val="23"/>
          <w:szCs w:val="23"/>
        </w:rPr>
        <w:t>Average of all data points</w:t>
      </w:r>
      <w:r w:rsidR="00637EF9">
        <w:rPr>
          <w:sz w:val="23"/>
          <w:szCs w:val="23"/>
        </w:rPr>
        <w:t>(mean)</w:t>
      </w:r>
      <w:r w:rsidR="0064762B">
        <w:rPr>
          <w:sz w:val="23"/>
          <w:szCs w:val="23"/>
        </w:rPr>
        <w:t xml:space="preserve"> and most of the data</w:t>
      </w:r>
      <w:r w:rsidR="00637EF9">
        <w:rPr>
          <w:sz w:val="23"/>
          <w:szCs w:val="23"/>
        </w:rPr>
        <w:t>(median)</w:t>
      </w:r>
      <w:r w:rsidR="0064762B">
        <w:rPr>
          <w:sz w:val="23"/>
          <w:szCs w:val="23"/>
        </w:rPr>
        <w:t xml:space="preserve"> lies in </w:t>
      </w:r>
      <w:r w:rsidR="0023270D">
        <w:rPr>
          <w:sz w:val="23"/>
          <w:szCs w:val="23"/>
        </w:rPr>
        <w:t>different</w:t>
      </w:r>
      <w:r w:rsidR="0064762B">
        <w:rPr>
          <w:sz w:val="23"/>
          <w:szCs w:val="23"/>
        </w:rPr>
        <w:t xml:space="preserve"> range.</w:t>
      </w:r>
      <w:r w:rsidR="004C132C">
        <w:rPr>
          <w:sz w:val="23"/>
          <w:szCs w:val="23"/>
        </w:rPr>
        <w:t xml:space="preserve"> </w:t>
      </w:r>
      <w:r w:rsidR="00F1793F">
        <w:rPr>
          <w:sz w:val="23"/>
          <w:szCs w:val="23"/>
        </w:rPr>
        <w:t>Standard deviation value is significant high i.e. most of the data point are far away from mean value.</w:t>
      </w:r>
    </w:p>
    <w:p w14:paraId="73E4EFB0" w14:textId="0EE0F636" w:rsidR="000C341E" w:rsidRDefault="000C341E" w:rsidP="00C52E93">
      <w:pPr>
        <w:pStyle w:val="Default"/>
        <w:numPr>
          <w:ilvl w:val="0"/>
          <w:numId w:val="5"/>
        </w:numPr>
        <w:spacing w:after="22"/>
        <w:rPr>
          <w:sz w:val="23"/>
          <w:szCs w:val="23"/>
        </w:rPr>
      </w:pPr>
      <w:r>
        <w:rPr>
          <w:sz w:val="23"/>
          <w:szCs w:val="23"/>
        </w:rPr>
        <w:t xml:space="preserve">From box plots can see number of outliers which indicates there are few universities are in outlier </w:t>
      </w:r>
      <w:r w:rsidR="004C1E9B">
        <w:rPr>
          <w:sz w:val="23"/>
          <w:szCs w:val="23"/>
        </w:rPr>
        <w:t>range (</w:t>
      </w:r>
      <w:r w:rsidR="00B91415">
        <w:rPr>
          <w:sz w:val="23"/>
          <w:szCs w:val="23"/>
        </w:rPr>
        <w:t>more than 1.5 times IQR)</w:t>
      </w:r>
      <w:r>
        <w:rPr>
          <w:sz w:val="23"/>
          <w:szCs w:val="23"/>
        </w:rPr>
        <w:t xml:space="preserve"> which has most of the expenditure in higher range.</w:t>
      </w:r>
      <w:r w:rsidR="00AC45EB">
        <w:rPr>
          <w:sz w:val="23"/>
          <w:szCs w:val="23"/>
        </w:rPr>
        <w:t xml:space="preserve"> </w:t>
      </w:r>
      <w:r>
        <w:rPr>
          <w:sz w:val="23"/>
          <w:szCs w:val="23"/>
        </w:rPr>
        <w:t>All other universities are below 500000 expenditure range.</w:t>
      </w:r>
    </w:p>
    <w:p w14:paraId="093C22EB" w14:textId="77777777" w:rsidR="00F8795C" w:rsidRPr="00F8795C" w:rsidRDefault="00F8795C" w:rsidP="00F8795C">
      <w:pPr>
        <w:pStyle w:val="Default"/>
        <w:spacing w:after="22"/>
        <w:rPr>
          <w:sz w:val="23"/>
          <w:szCs w:val="23"/>
        </w:rPr>
      </w:pPr>
    </w:p>
    <w:p w14:paraId="63DB9908" w14:textId="55A37851" w:rsidR="00A61C08" w:rsidRDefault="00A61C08" w:rsidP="00A61C08">
      <w:pPr>
        <w:pStyle w:val="Default"/>
        <w:numPr>
          <w:ilvl w:val="1"/>
          <w:numId w:val="1"/>
        </w:numPr>
        <w:spacing w:after="22"/>
        <w:rPr>
          <w:sz w:val="23"/>
          <w:szCs w:val="23"/>
        </w:rPr>
      </w:pPr>
      <w:r>
        <w:rPr>
          <w:sz w:val="23"/>
          <w:szCs w:val="23"/>
        </w:rPr>
        <w:t>b) Analyze and describe the distribution of FY</w:t>
      </w:r>
      <w:r w:rsidR="007A72CB">
        <w:rPr>
          <w:sz w:val="23"/>
          <w:szCs w:val="23"/>
        </w:rPr>
        <w:t>2</w:t>
      </w:r>
      <w:r>
        <w:rPr>
          <w:sz w:val="23"/>
          <w:szCs w:val="23"/>
        </w:rPr>
        <w:t xml:space="preserve">017 R&amp;D expenditures among institutions. For example, are R&amp;D expenditures uniformly distributed across universities, or do a few universities account for </w:t>
      </w:r>
      <w:proofErr w:type="gramStart"/>
      <w:r>
        <w:rPr>
          <w:sz w:val="23"/>
          <w:szCs w:val="23"/>
        </w:rPr>
        <w:t>the majority of</w:t>
      </w:r>
      <w:proofErr w:type="gramEnd"/>
      <w:r>
        <w:rPr>
          <w:sz w:val="23"/>
          <w:szCs w:val="23"/>
        </w:rPr>
        <w:t xml:space="preserve"> expenditures? Between what values are the middle 50% of universities? </w:t>
      </w:r>
    </w:p>
    <w:p w14:paraId="7B4B8BD2" w14:textId="1DF26D3B" w:rsidR="008C5030" w:rsidRDefault="008C5030" w:rsidP="00A61C08">
      <w:pPr>
        <w:pStyle w:val="Default"/>
        <w:numPr>
          <w:ilvl w:val="1"/>
          <w:numId w:val="1"/>
        </w:numPr>
        <w:spacing w:after="22"/>
        <w:rPr>
          <w:sz w:val="23"/>
          <w:szCs w:val="23"/>
        </w:rPr>
      </w:pPr>
      <w:r>
        <w:rPr>
          <w:sz w:val="23"/>
          <w:szCs w:val="23"/>
        </w:rPr>
        <w:t xml:space="preserve">In year 2017 </w:t>
      </w:r>
      <w:r>
        <w:rPr>
          <w:sz w:val="23"/>
          <w:szCs w:val="23"/>
        </w:rPr>
        <w:t>R&amp;D expenditures</w:t>
      </w:r>
      <w:r>
        <w:rPr>
          <w:sz w:val="23"/>
          <w:szCs w:val="23"/>
        </w:rPr>
        <w:t xml:space="preserve"> is not uniformly distributed. Almost 40 universities from total surveyed universities are accounted for 50% of expenditure.</w:t>
      </w:r>
    </w:p>
    <w:p w14:paraId="36ABC557" w14:textId="03884602" w:rsidR="008C5030" w:rsidRDefault="008C5030" w:rsidP="00A61C08">
      <w:pPr>
        <w:pStyle w:val="Default"/>
        <w:numPr>
          <w:ilvl w:val="1"/>
          <w:numId w:val="1"/>
        </w:numPr>
        <w:spacing w:after="22"/>
        <w:rPr>
          <w:sz w:val="23"/>
          <w:szCs w:val="23"/>
        </w:rPr>
      </w:pPr>
    </w:p>
    <w:p w14:paraId="1E039430" w14:textId="58267D03" w:rsidR="008C5030" w:rsidRDefault="00E37148" w:rsidP="00A61C08">
      <w:pPr>
        <w:pStyle w:val="Default"/>
        <w:numPr>
          <w:ilvl w:val="1"/>
          <w:numId w:val="1"/>
        </w:numPr>
        <w:spacing w:after="22"/>
        <w:rPr>
          <w:sz w:val="23"/>
          <w:szCs w:val="23"/>
        </w:rPr>
      </w:pPr>
      <w:r>
        <w:rPr>
          <w:sz w:val="23"/>
          <w:szCs w:val="23"/>
        </w:rPr>
        <w:t xml:space="preserve">To analyze have sorted data of 2017 </w:t>
      </w:r>
      <w:r w:rsidR="00BD61FC">
        <w:rPr>
          <w:sz w:val="23"/>
          <w:szCs w:val="23"/>
        </w:rPr>
        <w:t>based on</w:t>
      </w:r>
      <w:r>
        <w:rPr>
          <w:sz w:val="23"/>
          <w:szCs w:val="23"/>
        </w:rPr>
        <w:t xml:space="preserve"> highest to lowest expenditure and took our percentage contribution in terms of expenditure.</w:t>
      </w:r>
    </w:p>
    <w:p w14:paraId="59A56D6A" w14:textId="1A65FCE4" w:rsidR="008C5030" w:rsidRDefault="008C5030" w:rsidP="00A61C08">
      <w:pPr>
        <w:pStyle w:val="Default"/>
        <w:numPr>
          <w:ilvl w:val="1"/>
          <w:numId w:val="1"/>
        </w:numPr>
        <w:spacing w:after="22"/>
        <w:rPr>
          <w:sz w:val="23"/>
          <w:szCs w:val="23"/>
        </w:rPr>
      </w:pPr>
      <w:r>
        <w:rPr>
          <w:noProof/>
        </w:rPr>
        <w:lastRenderedPageBreak/>
        <w:drawing>
          <wp:inline distT="0" distB="0" distL="0" distR="0" wp14:anchorId="01F18E48" wp14:editId="38B7B3CB">
            <wp:extent cx="5782945" cy="53022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2945" cy="5302250"/>
                    </a:xfrm>
                    <a:prstGeom prst="rect">
                      <a:avLst/>
                    </a:prstGeom>
                  </pic:spPr>
                </pic:pic>
              </a:graphicData>
            </a:graphic>
          </wp:inline>
        </w:drawing>
      </w:r>
      <w:r w:rsidRPr="008C5030">
        <w:rPr>
          <w:noProof/>
        </w:rPr>
        <w:t xml:space="preserve"> </w:t>
      </w:r>
      <w:r>
        <w:rPr>
          <w:noProof/>
        </w:rPr>
        <w:drawing>
          <wp:inline distT="0" distB="0" distL="0" distR="0" wp14:anchorId="464DB160" wp14:editId="2D9A7ACE">
            <wp:extent cx="1676400"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419100"/>
                    </a:xfrm>
                    <a:prstGeom prst="rect">
                      <a:avLst/>
                    </a:prstGeom>
                  </pic:spPr>
                </pic:pic>
              </a:graphicData>
            </a:graphic>
          </wp:inline>
        </w:drawing>
      </w:r>
    </w:p>
    <w:p w14:paraId="45966967" w14:textId="67BB4173" w:rsidR="00433714" w:rsidRDefault="003F1EB1" w:rsidP="00A61C08">
      <w:pPr>
        <w:pStyle w:val="Default"/>
        <w:numPr>
          <w:ilvl w:val="1"/>
          <w:numId w:val="1"/>
        </w:numPr>
        <w:spacing w:after="22"/>
        <w:rPr>
          <w:sz w:val="23"/>
          <w:szCs w:val="23"/>
        </w:rPr>
      </w:pPr>
      <w:r>
        <w:rPr>
          <w:sz w:val="23"/>
          <w:szCs w:val="23"/>
        </w:rPr>
        <w:t xml:space="preserve">From the line chart </w:t>
      </w:r>
      <w:r w:rsidR="00BD61FC">
        <w:rPr>
          <w:sz w:val="23"/>
          <w:szCs w:val="23"/>
        </w:rPr>
        <w:t>only,</w:t>
      </w:r>
      <w:r>
        <w:rPr>
          <w:sz w:val="23"/>
          <w:szCs w:val="23"/>
        </w:rPr>
        <w:t xml:space="preserve"> few (40) universities are responsible for </w:t>
      </w:r>
      <w:r w:rsidR="00447087">
        <w:rPr>
          <w:sz w:val="23"/>
          <w:szCs w:val="23"/>
        </w:rPr>
        <w:t>expenditure, rest</w:t>
      </w:r>
      <w:r>
        <w:rPr>
          <w:sz w:val="23"/>
          <w:szCs w:val="23"/>
        </w:rPr>
        <w:t xml:space="preserve"> of the universities comes under very less values of expenditure.</w:t>
      </w:r>
    </w:p>
    <w:p w14:paraId="55608EDA" w14:textId="544A7CF7" w:rsidR="003647C5" w:rsidRPr="00BD61FC" w:rsidRDefault="0053553E" w:rsidP="00BD61FC">
      <w:pPr>
        <w:rPr>
          <w:rFonts w:ascii="Calibri" w:eastAsia="Times New Roman" w:hAnsi="Calibri" w:cs="Times New Roman"/>
          <w:color w:val="000000"/>
        </w:rPr>
      </w:pPr>
      <w:r w:rsidRPr="00BD61FC">
        <w:rPr>
          <w:sz w:val="23"/>
          <w:szCs w:val="23"/>
          <w:highlight w:val="yellow"/>
        </w:rPr>
        <w:t xml:space="preserve">From IQR </w:t>
      </w:r>
      <w:r w:rsidR="00BD61FC" w:rsidRPr="00BD61FC">
        <w:rPr>
          <w:sz w:val="23"/>
          <w:szCs w:val="23"/>
          <w:highlight w:val="yellow"/>
        </w:rPr>
        <w:t xml:space="preserve">middle 50% universities lies between </w:t>
      </w:r>
      <w:r w:rsidR="00BD61FC" w:rsidRPr="00BD61FC">
        <w:rPr>
          <w:rFonts w:ascii="Calibri" w:eastAsia="Times New Roman" w:hAnsi="Calibri" w:cs="Times New Roman"/>
          <w:color w:val="000000"/>
          <w:highlight w:val="yellow"/>
        </w:rPr>
        <w:t>93078.75</w:t>
      </w:r>
      <w:r w:rsidR="00BD61FC" w:rsidRPr="00BD61FC">
        <w:rPr>
          <w:rFonts w:ascii="Calibri" w:eastAsia="Times New Roman" w:hAnsi="Calibri" w:cs="Times New Roman"/>
          <w:color w:val="000000"/>
          <w:highlight w:val="yellow"/>
        </w:rPr>
        <w:t xml:space="preserve"> and </w:t>
      </w:r>
      <w:r w:rsidR="00BD61FC" w:rsidRPr="00BD61FC">
        <w:rPr>
          <w:rFonts w:ascii="Calibri" w:eastAsia="Times New Roman" w:hAnsi="Calibri" w:cs="Times New Roman"/>
          <w:color w:val="000000"/>
          <w:highlight w:val="yellow"/>
        </w:rPr>
        <w:t>2494.75</w:t>
      </w:r>
    </w:p>
    <w:p w14:paraId="6F9AEAAD" w14:textId="2529D8F3" w:rsidR="006C5FB6" w:rsidRDefault="00455766" w:rsidP="00317116">
      <w:pPr>
        <w:pStyle w:val="Default"/>
        <w:spacing w:after="22"/>
        <w:rPr>
          <w:noProof/>
        </w:rPr>
      </w:pPr>
      <w:r>
        <w:rPr>
          <w:noProof/>
        </w:rPr>
        <w:lastRenderedPageBreak/>
        <w:drawing>
          <wp:inline distT="0" distB="0" distL="0" distR="0" wp14:anchorId="58016F28" wp14:editId="08A469A8">
            <wp:extent cx="5782945" cy="20135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2945" cy="2013585"/>
                    </a:xfrm>
                    <a:prstGeom prst="rect">
                      <a:avLst/>
                    </a:prstGeom>
                  </pic:spPr>
                </pic:pic>
              </a:graphicData>
            </a:graphic>
          </wp:inline>
        </w:drawing>
      </w:r>
      <w:r w:rsidRPr="00455766">
        <w:rPr>
          <w:noProof/>
        </w:rPr>
        <w:t xml:space="preserve"> </w:t>
      </w:r>
    </w:p>
    <w:p w14:paraId="51749D8B" w14:textId="7F61F7F2" w:rsidR="006C5FB6" w:rsidRDefault="006C5FB6" w:rsidP="00317116">
      <w:pPr>
        <w:pStyle w:val="Default"/>
        <w:spacing w:after="22"/>
        <w:rPr>
          <w:noProof/>
        </w:rPr>
      </w:pPr>
      <w:r>
        <w:rPr>
          <w:noProof/>
        </w:rPr>
        <w:t>Line chart in which almost 40 universities are contributing in 50% of expenditure.</w:t>
      </w:r>
    </w:p>
    <w:p w14:paraId="2FD9B03B" w14:textId="05FDAB22" w:rsidR="009841C3" w:rsidRDefault="00455766" w:rsidP="00317116">
      <w:pPr>
        <w:pStyle w:val="Default"/>
        <w:spacing w:after="22"/>
        <w:rPr>
          <w:noProof/>
        </w:rPr>
      </w:pPr>
      <w:r>
        <w:rPr>
          <w:noProof/>
        </w:rPr>
        <w:drawing>
          <wp:inline distT="0" distB="0" distL="0" distR="0" wp14:anchorId="0B1F89F1" wp14:editId="3508700F">
            <wp:extent cx="5782945" cy="258254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2945" cy="2582545"/>
                    </a:xfrm>
                    <a:prstGeom prst="rect">
                      <a:avLst/>
                    </a:prstGeom>
                  </pic:spPr>
                </pic:pic>
              </a:graphicData>
            </a:graphic>
          </wp:inline>
        </w:drawing>
      </w:r>
    </w:p>
    <w:p w14:paraId="38F41C00" w14:textId="5B34BEDB" w:rsidR="00455766" w:rsidRDefault="00455766" w:rsidP="00317116">
      <w:pPr>
        <w:pStyle w:val="Default"/>
        <w:spacing w:after="22"/>
        <w:rPr>
          <w:noProof/>
        </w:rPr>
      </w:pPr>
    </w:p>
    <w:p w14:paraId="0991F599" w14:textId="0DE55F3D" w:rsidR="00455766" w:rsidRDefault="00455766" w:rsidP="00317116">
      <w:pPr>
        <w:pStyle w:val="Default"/>
        <w:spacing w:after="22"/>
        <w:rPr>
          <w:noProof/>
        </w:rPr>
      </w:pPr>
    </w:p>
    <w:p w14:paraId="182A5522" w14:textId="77777777" w:rsidR="00455766" w:rsidRDefault="00455766" w:rsidP="00317116">
      <w:pPr>
        <w:pStyle w:val="Default"/>
        <w:spacing w:after="22"/>
        <w:rPr>
          <w:sz w:val="23"/>
          <w:szCs w:val="23"/>
        </w:rPr>
      </w:pPr>
    </w:p>
    <w:p w14:paraId="7A8AADCE" w14:textId="48B45CE5" w:rsidR="00A61C08" w:rsidRDefault="00A61C08" w:rsidP="00A61C08">
      <w:pPr>
        <w:pStyle w:val="Default"/>
        <w:numPr>
          <w:ilvl w:val="1"/>
          <w:numId w:val="1"/>
        </w:numPr>
        <w:spacing w:after="22"/>
        <w:rPr>
          <w:sz w:val="23"/>
          <w:szCs w:val="23"/>
        </w:rPr>
      </w:pPr>
      <w:r>
        <w:rPr>
          <w:sz w:val="23"/>
          <w:szCs w:val="23"/>
        </w:rPr>
        <w:t xml:space="preserve">c) Identify FY2016 and FY2017 rankings and percentiles of Texas universities (overall and among other Texas universities). Which Texas universities moved up in rankings and which moved down from FY2016 to FY2017 (overall and among other Texas universities). </w:t>
      </w:r>
    </w:p>
    <w:p w14:paraId="4A5C8905" w14:textId="77777777" w:rsidR="009C2CBA" w:rsidRDefault="009C2CBA" w:rsidP="00A61C08">
      <w:pPr>
        <w:pStyle w:val="Default"/>
        <w:numPr>
          <w:ilvl w:val="1"/>
          <w:numId w:val="1"/>
        </w:numPr>
        <w:spacing w:after="22"/>
        <w:rPr>
          <w:sz w:val="23"/>
          <w:szCs w:val="23"/>
        </w:rPr>
      </w:pPr>
    </w:p>
    <w:p w14:paraId="7B0C13C1" w14:textId="2F2E3C2B" w:rsidR="00B723D1" w:rsidRDefault="009C2CBA" w:rsidP="009C2CBA">
      <w:pPr>
        <w:pStyle w:val="Default"/>
        <w:numPr>
          <w:ilvl w:val="2"/>
          <w:numId w:val="1"/>
        </w:numPr>
        <w:spacing w:after="22"/>
        <w:rPr>
          <w:sz w:val="23"/>
          <w:szCs w:val="23"/>
        </w:rPr>
      </w:pPr>
      <w:r>
        <w:rPr>
          <w:sz w:val="23"/>
          <w:szCs w:val="23"/>
        </w:rPr>
        <w:t>For year 2017 ranking is given which is based on highest to lowest expenditure.</w:t>
      </w:r>
    </w:p>
    <w:p w14:paraId="1BC7087A" w14:textId="55335AE4" w:rsidR="001A3DC0" w:rsidRDefault="001A3DC0" w:rsidP="009C2CBA">
      <w:pPr>
        <w:pStyle w:val="Default"/>
        <w:numPr>
          <w:ilvl w:val="2"/>
          <w:numId w:val="1"/>
        </w:numPr>
        <w:spacing w:after="22"/>
        <w:rPr>
          <w:sz w:val="23"/>
          <w:szCs w:val="23"/>
        </w:rPr>
      </w:pPr>
      <w:r>
        <w:rPr>
          <w:sz w:val="23"/>
          <w:szCs w:val="23"/>
        </w:rPr>
        <w:t xml:space="preserve">Filtered Texas universities and rank them among other </w:t>
      </w:r>
      <w:r w:rsidR="00377287">
        <w:rPr>
          <w:sz w:val="23"/>
          <w:szCs w:val="23"/>
        </w:rPr>
        <w:t>universities. Texas</w:t>
      </w:r>
      <w:r w:rsidR="00643F59">
        <w:rPr>
          <w:sz w:val="23"/>
          <w:szCs w:val="23"/>
        </w:rPr>
        <w:t xml:space="preserve"> has total 2</w:t>
      </w:r>
      <w:r w:rsidR="00FB3069">
        <w:rPr>
          <w:sz w:val="23"/>
          <w:szCs w:val="23"/>
        </w:rPr>
        <w:t>9</w:t>
      </w:r>
      <w:r w:rsidR="00643F59">
        <w:rPr>
          <w:sz w:val="23"/>
          <w:szCs w:val="23"/>
        </w:rPr>
        <w:t xml:space="preserve"> universities in survey.</w:t>
      </w:r>
      <w:r w:rsidR="005E2828">
        <w:rPr>
          <w:sz w:val="23"/>
          <w:szCs w:val="23"/>
        </w:rPr>
        <w:t xml:space="preserve"> </w:t>
      </w:r>
      <w:r w:rsidR="004F768C">
        <w:rPr>
          <w:sz w:val="23"/>
          <w:szCs w:val="23"/>
        </w:rPr>
        <w:t>First column shows overall ranking of Texas universities.</w:t>
      </w:r>
    </w:p>
    <w:p w14:paraId="671D8FFD" w14:textId="7E527536" w:rsidR="009C2CBA" w:rsidRDefault="009C2CBA" w:rsidP="009C2CBA">
      <w:pPr>
        <w:pStyle w:val="Default"/>
        <w:numPr>
          <w:ilvl w:val="1"/>
          <w:numId w:val="1"/>
        </w:numPr>
        <w:spacing w:after="22"/>
        <w:rPr>
          <w:sz w:val="23"/>
          <w:szCs w:val="23"/>
        </w:rPr>
      </w:pPr>
      <w:r>
        <w:rPr>
          <w:noProof/>
        </w:rPr>
        <w:lastRenderedPageBreak/>
        <w:drawing>
          <wp:inline distT="0" distB="0" distL="0" distR="0" wp14:anchorId="3C678B7C" wp14:editId="6B5ED90E">
            <wp:extent cx="5286375" cy="591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5915025"/>
                    </a:xfrm>
                    <a:prstGeom prst="rect">
                      <a:avLst/>
                    </a:prstGeom>
                  </pic:spPr>
                </pic:pic>
              </a:graphicData>
            </a:graphic>
          </wp:inline>
        </w:drawing>
      </w:r>
    </w:p>
    <w:p w14:paraId="7FA0AFC2" w14:textId="42E5D5F9" w:rsidR="009C2CBA" w:rsidRDefault="009C2CBA" w:rsidP="009C2CBA">
      <w:pPr>
        <w:pStyle w:val="Default"/>
        <w:numPr>
          <w:ilvl w:val="2"/>
          <w:numId w:val="1"/>
        </w:numPr>
        <w:spacing w:after="22"/>
        <w:rPr>
          <w:sz w:val="23"/>
          <w:szCs w:val="23"/>
        </w:rPr>
      </w:pPr>
      <w:r>
        <w:rPr>
          <w:sz w:val="23"/>
          <w:szCs w:val="23"/>
        </w:rPr>
        <w:t>Same way calculated 2016 ranking</w:t>
      </w:r>
    </w:p>
    <w:p w14:paraId="064E7DF6" w14:textId="487121B9" w:rsidR="009C2CBA" w:rsidRDefault="002C1CD0" w:rsidP="00CB5302">
      <w:pPr>
        <w:pStyle w:val="Default"/>
        <w:spacing w:after="22"/>
        <w:rPr>
          <w:sz w:val="23"/>
          <w:szCs w:val="23"/>
        </w:rPr>
      </w:pPr>
      <w:r>
        <w:rPr>
          <w:noProof/>
        </w:rPr>
        <w:lastRenderedPageBreak/>
        <w:drawing>
          <wp:inline distT="0" distB="0" distL="0" distR="0" wp14:anchorId="763C13C6" wp14:editId="57AAA647">
            <wp:extent cx="5782945" cy="586803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2945" cy="5868035"/>
                    </a:xfrm>
                    <a:prstGeom prst="rect">
                      <a:avLst/>
                    </a:prstGeom>
                  </pic:spPr>
                </pic:pic>
              </a:graphicData>
            </a:graphic>
          </wp:inline>
        </w:drawing>
      </w:r>
    </w:p>
    <w:p w14:paraId="3727A2A1" w14:textId="0696DC59" w:rsidR="00FB0025" w:rsidRDefault="00FB0025" w:rsidP="00CB5302">
      <w:pPr>
        <w:pStyle w:val="Default"/>
        <w:spacing w:after="22"/>
        <w:rPr>
          <w:sz w:val="23"/>
          <w:szCs w:val="23"/>
        </w:rPr>
      </w:pPr>
    </w:p>
    <w:p w14:paraId="61E24FEB" w14:textId="2742F794" w:rsidR="00FC57F7" w:rsidRDefault="00FB0025" w:rsidP="00FC57F7">
      <w:pPr>
        <w:ind w:firstLineChars="200" w:firstLine="440"/>
        <w:rPr>
          <w:rFonts w:ascii="Arial" w:eastAsia="Times New Roman" w:hAnsi="Arial" w:cs="Arial"/>
          <w:color w:val="FF0000"/>
          <w:sz w:val="16"/>
          <w:szCs w:val="16"/>
        </w:rPr>
      </w:pPr>
      <w:r>
        <w:rPr>
          <w:noProof/>
        </w:rPr>
        <w:t>Comparision of ranking in year 2016 to 2017</w:t>
      </w:r>
      <w:r w:rsidR="00FC57F7">
        <w:rPr>
          <w:noProof/>
        </w:rPr>
        <w:t>:</w:t>
      </w:r>
      <w:r w:rsidR="00FC57F7" w:rsidRPr="00FC57F7">
        <w:rPr>
          <w:rFonts w:ascii="Arial" w:hAnsi="Arial" w:cs="Arial"/>
          <w:color w:val="FF0000"/>
          <w:sz w:val="16"/>
          <w:szCs w:val="16"/>
        </w:rPr>
        <w:t xml:space="preserve"> </w:t>
      </w:r>
      <w:r w:rsidR="00FC57F7" w:rsidRPr="00FC57F7">
        <w:rPr>
          <w:rFonts w:ascii="Arial" w:eastAsia="Times New Roman" w:hAnsi="Arial" w:cs="Arial"/>
          <w:color w:val="FF0000"/>
          <w:sz w:val="16"/>
          <w:szCs w:val="16"/>
        </w:rPr>
        <w:t>U. Texas Medical Branch</w:t>
      </w:r>
      <w:r w:rsidR="00FC57F7">
        <w:rPr>
          <w:rFonts w:ascii="Arial" w:eastAsia="Times New Roman" w:hAnsi="Arial" w:cs="Arial"/>
          <w:color w:val="FF0000"/>
          <w:sz w:val="16"/>
          <w:szCs w:val="16"/>
        </w:rPr>
        <w:t>,</w:t>
      </w:r>
      <w:r w:rsidR="00FC57F7" w:rsidRPr="00FC57F7">
        <w:rPr>
          <w:rFonts w:ascii="Arial" w:hAnsi="Arial" w:cs="Arial"/>
          <w:color w:val="FF0000"/>
          <w:sz w:val="16"/>
          <w:szCs w:val="16"/>
        </w:rPr>
        <w:t xml:space="preserve"> </w:t>
      </w:r>
      <w:r w:rsidR="00FC57F7" w:rsidRPr="00FC57F7">
        <w:rPr>
          <w:rFonts w:ascii="Arial" w:eastAsia="Times New Roman" w:hAnsi="Arial" w:cs="Arial"/>
          <w:color w:val="FF0000"/>
          <w:sz w:val="16"/>
          <w:szCs w:val="16"/>
        </w:rPr>
        <w:t>U. Texas Medical Branch</w:t>
      </w:r>
      <w:r w:rsidR="00FC57F7">
        <w:rPr>
          <w:rFonts w:ascii="Arial" w:eastAsia="Times New Roman" w:hAnsi="Arial" w:cs="Arial"/>
          <w:color w:val="FF0000"/>
          <w:sz w:val="16"/>
          <w:szCs w:val="16"/>
        </w:rPr>
        <w:t>,</w:t>
      </w:r>
      <w:r w:rsidR="00FC57F7" w:rsidRPr="00FC57F7">
        <w:rPr>
          <w:rFonts w:ascii="Arial" w:hAnsi="Arial" w:cs="Arial"/>
          <w:color w:val="FF0000"/>
          <w:sz w:val="16"/>
          <w:szCs w:val="16"/>
        </w:rPr>
        <w:t xml:space="preserve"> </w:t>
      </w:r>
      <w:r w:rsidR="00FC57F7" w:rsidRPr="00FC57F7">
        <w:rPr>
          <w:rFonts w:ascii="Arial" w:eastAsia="Times New Roman" w:hAnsi="Arial" w:cs="Arial"/>
          <w:color w:val="FF0000"/>
          <w:sz w:val="16"/>
          <w:szCs w:val="16"/>
        </w:rPr>
        <w:t>Texas Tech U., Health Sciences Center</w:t>
      </w:r>
      <w:r w:rsidR="00FC57F7">
        <w:rPr>
          <w:rFonts w:ascii="Arial" w:eastAsia="Times New Roman" w:hAnsi="Arial" w:cs="Arial"/>
          <w:color w:val="FF0000"/>
          <w:sz w:val="16"/>
          <w:szCs w:val="16"/>
        </w:rPr>
        <w:t>,</w:t>
      </w:r>
      <w:r w:rsidR="00FC57F7" w:rsidRPr="00FC57F7">
        <w:rPr>
          <w:rFonts w:ascii="Arial" w:hAnsi="Arial" w:cs="Arial"/>
          <w:color w:val="FF0000"/>
          <w:sz w:val="16"/>
          <w:szCs w:val="16"/>
        </w:rPr>
        <w:t xml:space="preserve"> </w:t>
      </w:r>
      <w:r w:rsidR="00FC57F7" w:rsidRPr="00FC57F7">
        <w:rPr>
          <w:rFonts w:ascii="Arial" w:eastAsia="Times New Roman" w:hAnsi="Arial" w:cs="Arial"/>
          <w:color w:val="FF0000"/>
          <w:sz w:val="16"/>
          <w:szCs w:val="16"/>
        </w:rPr>
        <w:t>Texas Woman's U.</w:t>
      </w:r>
      <w:r w:rsidR="00FC57F7">
        <w:rPr>
          <w:rFonts w:ascii="Arial" w:eastAsia="Times New Roman" w:hAnsi="Arial" w:cs="Arial"/>
          <w:color w:val="FF0000"/>
          <w:sz w:val="16"/>
          <w:szCs w:val="16"/>
        </w:rPr>
        <w:t xml:space="preserve"> universities lost </w:t>
      </w:r>
      <w:r w:rsidR="00883E4B">
        <w:rPr>
          <w:rFonts w:ascii="Arial" w:eastAsia="Times New Roman" w:hAnsi="Arial" w:cs="Arial"/>
          <w:color w:val="FF0000"/>
          <w:sz w:val="16"/>
          <w:szCs w:val="16"/>
        </w:rPr>
        <w:t>1 Rank from previous year.</w:t>
      </w:r>
    </w:p>
    <w:p w14:paraId="648E8524" w14:textId="6A9925E8" w:rsidR="00883E4B" w:rsidRDefault="00883E4B" w:rsidP="00883E4B">
      <w:pPr>
        <w:ind w:firstLineChars="200" w:firstLine="320"/>
        <w:rPr>
          <w:rFonts w:ascii="Arial" w:eastAsia="Times New Roman" w:hAnsi="Arial" w:cs="Arial"/>
          <w:color w:val="375623"/>
          <w:sz w:val="16"/>
          <w:szCs w:val="16"/>
        </w:rPr>
      </w:pPr>
      <w:r>
        <w:rPr>
          <w:rFonts w:ascii="Arial" w:eastAsia="Times New Roman" w:hAnsi="Arial" w:cs="Arial"/>
          <w:color w:val="FF0000"/>
          <w:sz w:val="16"/>
          <w:szCs w:val="16"/>
        </w:rPr>
        <w:tab/>
      </w:r>
      <w:r w:rsidRPr="00883E4B">
        <w:rPr>
          <w:rFonts w:ascii="Arial" w:eastAsia="Times New Roman" w:hAnsi="Arial" w:cs="Arial"/>
          <w:color w:val="375623"/>
          <w:sz w:val="16"/>
          <w:szCs w:val="16"/>
        </w:rPr>
        <w:t>Texas Tech U.</w:t>
      </w:r>
      <w:r>
        <w:rPr>
          <w:rFonts w:ascii="Arial" w:eastAsia="Times New Roman" w:hAnsi="Arial" w:cs="Arial"/>
          <w:color w:val="375623"/>
          <w:sz w:val="16"/>
          <w:szCs w:val="16"/>
        </w:rPr>
        <w:t>,</w:t>
      </w:r>
      <w:r w:rsidRPr="00883E4B">
        <w:rPr>
          <w:rFonts w:ascii="Arial" w:hAnsi="Arial" w:cs="Arial"/>
          <w:color w:val="375623"/>
          <w:sz w:val="16"/>
          <w:szCs w:val="16"/>
        </w:rPr>
        <w:t xml:space="preserve"> </w:t>
      </w:r>
      <w:r w:rsidRPr="00883E4B">
        <w:rPr>
          <w:rFonts w:ascii="Arial" w:eastAsia="Times New Roman" w:hAnsi="Arial" w:cs="Arial"/>
          <w:color w:val="375623"/>
          <w:sz w:val="16"/>
          <w:szCs w:val="16"/>
        </w:rPr>
        <w:t>U. Texas, Arlington</w:t>
      </w:r>
      <w:r>
        <w:rPr>
          <w:rFonts w:ascii="Arial" w:eastAsia="Times New Roman" w:hAnsi="Arial" w:cs="Arial"/>
          <w:color w:val="375623"/>
          <w:sz w:val="16"/>
          <w:szCs w:val="16"/>
        </w:rPr>
        <w:t>,</w:t>
      </w:r>
      <w:r w:rsidRPr="00883E4B">
        <w:rPr>
          <w:rFonts w:ascii="Arial" w:hAnsi="Arial" w:cs="Arial"/>
          <w:color w:val="375623"/>
          <w:sz w:val="16"/>
          <w:szCs w:val="16"/>
        </w:rPr>
        <w:t xml:space="preserve"> </w:t>
      </w:r>
      <w:r w:rsidRPr="00883E4B">
        <w:rPr>
          <w:rFonts w:ascii="Arial" w:eastAsia="Times New Roman" w:hAnsi="Arial" w:cs="Arial"/>
          <w:color w:val="375623"/>
          <w:sz w:val="16"/>
          <w:szCs w:val="16"/>
        </w:rPr>
        <w:t>U. North Texas, Denton</w:t>
      </w:r>
      <w:r>
        <w:rPr>
          <w:rFonts w:ascii="Arial" w:eastAsia="Times New Roman" w:hAnsi="Arial" w:cs="Arial"/>
          <w:color w:val="375623"/>
          <w:sz w:val="16"/>
          <w:szCs w:val="16"/>
        </w:rPr>
        <w:t>,</w:t>
      </w:r>
      <w:r w:rsidRPr="00883E4B">
        <w:rPr>
          <w:rFonts w:ascii="Arial" w:hAnsi="Arial" w:cs="Arial"/>
          <w:color w:val="375623"/>
          <w:sz w:val="16"/>
          <w:szCs w:val="16"/>
        </w:rPr>
        <w:t xml:space="preserve"> </w:t>
      </w:r>
      <w:r w:rsidRPr="00883E4B">
        <w:rPr>
          <w:rFonts w:ascii="Arial" w:eastAsia="Times New Roman" w:hAnsi="Arial" w:cs="Arial"/>
          <w:color w:val="375623"/>
          <w:sz w:val="16"/>
          <w:szCs w:val="16"/>
        </w:rPr>
        <w:t>West Texas A&amp;M U.</w:t>
      </w:r>
      <w:r>
        <w:rPr>
          <w:rFonts w:ascii="Arial" w:eastAsia="Times New Roman" w:hAnsi="Arial" w:cs="Arial"/>
          <w:color w:val="375623"/>
          <w:sz w:val="16"/>
          <w:szCs w:val="16"/>
        </w:rPr>
        <w:t>,</w:t>
      </w:r>
      <w:r w:rsidRPr="00883E4B">
        <w:rPr>
          <w:rFonts w:ascii="Arial" w:hAnsi="Arial" w:cs="Arial"/>
          <w:color w:val="375623"/>
          <w:sz w:val="16"/>
          <w:szCs w:val="16"/>
        </w:rPr>
        <w:t xml:space="preserve"> </w:t>
      </w:r>
      <w:r w:rsidRPr="00883E4B">
        <w:rPr>
          <w:rFonts w:ascii="Arial" w:eastAsia="Times New Roman" w:hAnsi="Arial" w:cs="Arial"/>
          <w:color w:val="375623"/>
          <w:sz w:val="16"/>
          <w:szCs w:val="16"/>
        </w:rPr>
        <w:t>West Texas A&amp;M U.</w:t>
      </w:r>
      <w:r>
        <w:rPr>
          <w:rFonts w:ascii="Arial" w:eastAsia="Times New Roman" w:hAnsi="Arial" w:cs="Arial"/>
          <w:color w:val="375623"/>
          <w:sz w:val="16"/>
          <w:szCs w:val="16"/>
        </w:rPr>
        <w:t>,</w:t>
      </w:r>
      <w:r w:rsidRPr="00883E4B">
        <w:rPr>
          <w:rFonts w:ascii="Arial" w:hAnsi="Arial" w:cs="Arial"/>
          <w:color w:val="375623"/>
          <w:sz w:val="16"/>
          <w:szCs w:val="16"/>
        </w:rPr>
        <w:t xml:space="preserve"> </w:t>
      </w:r>
      <w:r w:rsidRPr="00883E4B">
        <w:rPr>
          <w:rFonts w:ascii="Arial" w:eastAsia="Times New Roman" w:hAnsi="Arial" w:cs="Arial"/>
          <w:color w:val="375623"/>
          <w:sz w:val="16"/>
          <w:szCs w:val="16"/>
        </w:rPr>
        <w:t>Texas A&amp;M U.-Commerce</w:t>
      </w:r>
      <w:r w:rsidR="007937CF">
        <w:rPr>
          <w:rFonts w:ascii="Arial" w:eastAsia="Times New Roman" w:hAnsi="Arial" w:cs="Arial"/>
          <w:color w:val="375623"/>
          <w:sz w:val="16"/>
          <w:szCs w:val="16"/>
        </w:rPr>
        <w:t xml:space="preserve"> universities gained 1 rank from </w:t>
      </w:r>
      <w:r w:rsidR="00941431">
        <w:rPr>
          <w:rFonts w:ascii="Arial" w:eastAsia="Times New Roman" w:hAnsi="Arial" w:cs="Arial"/>
          <w:color w:val="375623"/>
          <w:sz w:val="16"/>
          <w:szCs w:val="16"/>
        </w:rPr>
        <w:t>previous</w:t>
      </w:r>
      <w:r w:rsidR="007937CF">
        <w:rPr>
          <w:rFonts w:ascii="Arial" w:eastAsia="Times New Roman" w:hAnsi="Arial" w:cs="Arial"/>
          <w:color w:val="375623"/>
          <w:sz w:val="16"/>
          <w:szCs w:val="16"/>
        </w:rPr>
        <w:t xml:space="preserve"> year.</w:t>
      </w:r>
    </w:p>
    <w:p w14:paraId="4F255292" w14:textId="642655E6" w:rsidR="0009747E" w:rsidRDefault="00941431" w:rsidP="0009747E">
      <w:pPr>
        <w:ind w:firstLineChars="200" w:firstLine="320"/>
        <w:rPr>
          <w:rFonts w:ascii="Arial" w:eastAsia="Times New Roman" w:hAnsi="Arial" w:cs="Arial"/>
          <w:b/>
          <w:bCs/>
          <w:color w:val="4472C4"/>
          <w:sz w:val="16"/>
          <w:szCs w:val="16"/>
        </w:rPr>
      </w:pPr>
      <w:r>
        <w:rPr>
          <w:rFonts w:ascii="Arial" w:eastAsia="Times New Roman" w:hAnsi="Arial" w:cs="Arial"/>
          <w:color w:val="375623"/>
          <w:sz w:val="16"/>
          <w:szCs w:val="16"/>
        </w:rPr>
        <w:tab/>
      </w:r>
      <w:r w:rsidR="0009747E" w:rsidRPr="0009747E">
        <w:rPr>
          <w:rFonts w:ascii="Arial" w:eastAsia="Times New Roman" w:hAnsi="Arial" w:cs="Arial"/>
          <w:b/>
          <w:bCs/>
          <w:color w:val="4472C4"/>
          <w:sz w:val="16"/>
          <w:szCs w:val="16"/>
        </w:rPr>
        <w:t>Texas Southern U.</w:t>
      </w:r>
      <w:r w:rsidR="0009747E">
        <w:rPr>
          <w:rFonts w:ascii="Arial" w:eastAsia="Times New Roman" w:hAnsi="Arial" w:cs="Arial"/>
          <w:b/>
          <w:bCs/>
          <w:color w:val="4472C4"/>
          <w:sz w:val="16"/>
          <w:szCs w:val="16"/>
        </w:rPr>
        <w:t xml:space="preserve"> lost 2 rank from its previous year.</w:t>
      </w:r>
    </w:p>
    <w:p w14:paraId="2DBA4161" w14:textId="3F0E0178" w:rsidR="00A24D4A" w:rsidRPr="0009747E" w:rsidRDefault="00A24D4A" w:rsidP="0009747E">
      <w:pPr>
        <w:ind w:firstLineChars="200" w:firstLine="321"/>
        <w:rPr>
          <w:rFonts w:ascii="Arial" w:eastAsia="Times New Roman" w:hAnsi="Arial" w:cs="Arial"/>
          <w:b/>
          <w:bCs/>
          <w:color w:val="4472C4"/>
          <w:sz w:val="16"/>
          <w:szCs w:val="16"/>
        </w:rPr>
      </w:pPr>
      <w:r>
        <w:rPr>
          <w:rFonts w:ascii="Arial" w:eastAsia="Times New Roman" w:hAnsi="Arial" w:cs="Arial"/>
          <w:b/>
          <w:bCs/>
          <w:color w:val="4472C4"/>
          <w:sz w:val="16"/>
          <w:szCs w:val="16"/>
        </w:rPr>
        <w:tab/>
        <w:t>Other universities are in same Rank</w:t>
      </w:r>
      <w:r w:rsidR="00430DE8">
        <w:rPr>
          <w:rFonts w:ascii="Arial" w:eastAsia="Times New Roman" w:hAnsi="Arial" w:cs="Arial"/>
          <w:b/>
          <w:bCs/>
          <w:color w:val="4472C4"/>
          <w:sz w:val="16"/>
          <w:szCs w:val="16"/>
        </w:rPr>
        <w:t xml:space="preserve"> for year 2016 and 2017.</w:t>
      </w:r>
    </w:p>
    <w:p w14:paraId="105035C9" w14:textId="702C2733" w:rsidR="00941431" w:rsidRPr="00883E4B" w:rsidRDefault="00941431" w:rsidP="00883E4B">
      <w:pPr>
        <w:ind w:firstLineChars="200" w:firstLine="320"/>
        <w:rPr>
          <w:rFonts w:ascii="Arial" w:eastAsia="Times New Roman" w:hAnsi="Arial" w:cs="Arial"/>
          <w:color w:val="375623"/>
          <w:sz w:val="16"/>
          <w:szCs w:val="16"/>
        </w:rPr>
      </w:pPr>
    </w:p>
    <w:p w14:paraId="5E1D5528" w14:textId="35649C55" w:rsidR="00883E4B" w:rsidRPr="00883E4B" w:rsidRDefault="00883E4B" w:rsidP="00883E4B">
      <w:pPr>
        <w:ind w:firstLineChars="200" w:firstLine="320"/>
        <w:rPr>
          <w:rFonts w:ascii="Arial" w:eastAsia="Times New Roman" w:hAnsi="Arial" w:cs="Arial"/>
          <w:color w:val="375623"/>
          <w:sz w:val="16"/>
          <w:szCs w:val="16"/>
        </w:rPr>
      </w:pPr>
    </w:p>
    <w:p w14:paraId="65C40E56" w14:textId="5D43B839" w:rsidR="00883E4B" w:rsidRPr="00883E4B" w:rsidRDefault="00883E4B" w:rsidP="00883E4B">
      <w:pPr>
        <w:ind w:firstLineChars="200" w:firstLine="320"/>
        <w:rPr>
          <w:rFonts w:ascii="Arial" w:eastAsia="Times New Roman" w:hAnsi="Arial" w:cs="Arial"/>
          <w:color w:val="375623"/>
          <w:sz w:val="16"/>
          <w:szCs w:val="16"/>
        </w:rPr>
      </w:pPr>
    </w:p>
    <w:p w14:paraId="5C1E7081" w14:textId="18BB6E26" w:rsidR="00883E4B" w:rsidRPr="00883E4B" w:rsidRDefault="00883E4B" w:rsidP="00883E4B">
      <w:pPr>
        <w:ind w:firstLineChars="200" w:firstLine="320"/>
        <w:rPr>
          <w:rFonts w:ascii="Arial" w:eastAsia="Times New Roman" w:hAnsi="Arial" w:cs="Arial"/>
          <w:color w:val="375623"/>
          <w:sz w:val="16"/>
          <w:szCs w:val="16"/>
        </w:rPr>
      </w:pPr>
    </w:p>
    <w:p w14:paraId="6408CAEC" w14:textId="67514F17" w:rsidR="00883E4B" w:rsidRPr="00883E4B" w:rsidRDefault="00883E4B" w:rsidP="00883E4B">
      <w:pPr>
        <w:ind w:firstLineChars="200" w:firstLine="320"/>
        <w:rPr>
          <w:rFonts w:ascii="Arial" w:eastAsia="Times New Roman" w:hAnsi="Arial" w:cs="Arial"/>
          <w:color w:val="375623"/>
          <w:sz w:val="16"/>
          <w:szCs w:val="16"/>
        </w:rPr>
      </w:pPr>
    </w:p>
    <w:p w14:paraId="4718D848" w14:textId="478490D8" w:rsidR="00883E4B" w:rsidRPr="00883E4B" w:rsidRDefault="00883E4B" w:rsidP="00883E4B">
      <w:pPr>
        <w:ind w:firstLineChars="200" w:firstLine="320"/>
        <w:rPr>
          <w:rFonts w:ascii="Arial" w:eastAsia="Times New Roman" w:hAnsi="Arial" w:cs="Arial"/>
          <w:color w:val="375623"/>
          <w:sz w:val="16"/>
          <w:szCs w:val="16"/>
        </w:rPr>
      </w:pPr>
    </w:p>
    <w:p w14:paraId="4F20A575" w14:textId="3278584A" w:rsidR="00883E4B" w:rsidRPr="00FC57F7" w:rsidRDefault="00883E4B" w:rsidP="00883E4B">
      <w:pPr>
        <w:rPr>
          <w:rFonts w:ascii="Arial" w:eastAsia="Times New Roman" w:hAnsi="Arial" w:cs="Arial"/>
          <w:color w:val="FF0000"/>
          <w:sz w:val="16"/>
          <w:szCs w:val="16"/>
        </w:rPr>
      </w:pPr>
    </w:p>
    <w:p w14:paraId="40ABE23C" w14:textId="7848E8DA" w:rsidR="00FC57F7" w:rsidRPr="00FC57F7" w:rsidRDefault="00FC57F7" w:rsidP="00FC57F7">
      <w:pPr>
        <w:ind w:firstLineChars="200" w:firstLine="320"/>
        <w:rPr>
          <w:rFonts w:ascii="Arial" w:eastAsia="Times New Roman" w:hAnsi="Arial" w:cs="Arial"/>
          <w:color w:val="FF0000"/>
          <w:sz w:val="16"/>
          <w:szCs w:val="16"/>
        </w:rPr>
      </w:pPr>
    </w:p>
    <w:p w14:paraId="46831BB1" w14:textId="49A7A97A" w:rsidR="00FC57F7" w:rsidRPr="00FC57F7" w:rsidRDefault="00FC57F7" w:rsidP="00FC57F7">
      <w:pPr>
        <w:ind w:firstLineChars="200" w:firstLine="320"/>
        <w:rPr>
          <w:rFonts w:ascii="Arial" w:eastAsia="Times New Roman" w:hAnsi="Arial" w:cs="Arial"/>
          <w:color w:val="FF0000"/>
          <w:sz w:val="16"/>
          <w:szCs w:val="16"/>
        </w:rPr>
      </w:pPr>
    </w:p>
    <w:p w14:paraId="30D4C6AE" w14:textId="061C6428" w:rsidR="00FC57F7" w:rsidRPr="00FC57F7" w:rsidRDefault="00FC57F7" w:rsidP="00FC57F7">
      <w:pPr>
        <w:ind w:firstLineChars="200" w:firstLine="320"/>
        <w:rPr>
          <w:rFonts w:ascii="Arial" w:eastAsia="Times New Roman" w:hAnsi="Arial" w:cs="Arial"/>
          <w:color w:val="FF0000"/>
          <w:sz w:val="16"/>
          <w:szCs w:val="16"/>
        </w:rPr>
      </w:pPr>
    </w:p>
    <w:p w14:paraId="751698C6" w14:textId="75FC62FD" w:rsidR="00FB0025" w:rsidRDefault="00FB0025" w:rsidP="00CB5302">
      <w:pPr>
        <w:pStyle w:val="Default"/>
        <w:spacing w:after="22"/>
        <w:rPr>
          <w:noProof/>
        </w:rPr>
      </w:pPr>
    </w:p>
    <w:p w14:paraId="648FFE59" w14:textId="2B1F52BD" w:rsidR="00FB0025" w:rsidRDefault="00FB0025" w:rsidP="00CB5302">
      <w:pPr>
        <w:pStyle w:val="Default"/>
        <w:spacing w:after="22"/>
        <w:rPr>
          <w:sz w:val="23"/>
          <w:szCs w:val="23"/>
        </w:rPr>
      </w:pPr>
      <w:r>
        <w:rPr>
          <w:noProof/>
        </w:rPr>
        <w:drawing>
          <wp:inline distT="0" distB="0" distL="0" distR="0" wp14:anchorId="3CAAABEF" wp14:editId="5D26A8B6">
            <wp:extent cx="5782945" cy="33337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2945" cy="3333750"/>
                    </a:xfrm>
                    <a:prstGeom prst="rect">
                      <a:avLst/>
                    </a:prstGeom>
                  </pic:spPr>
                </pic:pic>
              </a:graphicData>
            </a:graphic>
          </wp:inline>
        </w:drawing>
      </w:r>
    </w:p>
    <w:p w14:paraId="6BB5EB1C" w14:textId="4567DAE7" w:rsidR="001A59C6" w:rsidRDefault="001A59C6" w:rsidP="00CB5302">
      <w:pPr>
        <w:pStyle w:val="Default"/>
        <w:spacing w:after="22"/>
        <w:rPr>
          <w:sz w:val="23"/>
          <w:szCs w:val="23"/>
        </w:rPr>
      </w:pPr>
    </w:p>
    <w:p w14:paraId="3C45ADA7" w14:textId="25BD8031" w:rsidR="001A59C6" w:rsidRDefault="001A59C6" w:rsidP="00CB5302">
      <w:pPr>
        <w:pStyle w:val="Default"/>
        <w:spacing w:after="22"/>
        <w:rPr>
          <w:sz w:val="23"/>
          <w:szCs w:val="23"/>
        </w:rPr>
      </w:pPr>
      <w:r>
        <w:rPr>
          <w:sz w:val="23"/>
          <w:szCs w:val="23"/>
        </w:rPr>
        <w:t>Percentage portion in overall expenditure in year 2017 of all Texas universities is around 6%.</w:t>
      </w:r>
    </w:p>
    <w:p w14:paraId="2E60B825" w14:textId="3BD44494" w:rsidR="001A59C6" w:rsidRDefault="001A59C6" w:rsidP="00CB5302">
      <w:pPr>
        <w:pStyle w:val="Default"/>
        <w:spacing w:after="22"/>
        <w:rPr>
          <w:sz w:val="23"/>
          <w:szCs w:val="23"/>
        </w:rPr>
      </w:pPr>
      <w:r>
        <w:rPr>
          <w:noProof/>
        </w:rPr>
        <w:lastRenderedPageBreak/>
        <w:drawing>
          <wp:inline distT="0" distB="0" distL="0" distR="0" wp14:anchorId="5957ADAB" wp14:editId="55735A9B">
            <wp:extent cx="5782945" cy="396303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2945" cy="3963035"/>
                    </a:xfrm>
                    <a:prstGeom prst="rect">
                      <a:avLst/>
                    </a:prstGeom>
                  </pic:spPr>
                </pic:pic>
              </a:graphicData>
            </a:graphic>
          </wp:inline>
        </w:drawing>
      </w:r>
    </w:p>
    <w:p w14:paraId="4FFA1996" w14:textId="1D1B1A11" w:rsidR="009C2CBA" w:rsidRDefault="00A630A6" w:rsidP="00A61C08">
      <w:pPr>
        <w:pStyle w:val="Default"/>
        <w:numPr>
          <w:ilvl w:val="1"/>
          <w:numId w:val="1"/>
        </w:numPr>
        <w:spacing w:after="22"/>
        <w:rPr>
          <w:sz w:val="23"/>
          <w:szCs w:val="23"/>
        </w:rPr>
      </w:pPr>
      <w:r>
        <w:rPr>
          <w:noProof/>
        </w:rPr>
        <w:drawing>
          <wp:inline distT="0" distB="0" distL="0" distR="0" wp14:anchorId="33C3B241" wp14:editId="759A244D">
            <wp:extent cx="1781175" cy="266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75" cy="266700"/>
                    </a:xfrm>
                    <a:prstGeom prst="rect">
                      <a:avLst/>
                    </a:prstGeom>
                  </pic:spPr>
                </pic:pic>
              </a:graphicData>
            </a:graphic>
          </wp:inline>
        </w:drawing>
      </w:r>
    </w:p>
    <w:p w14:paraId="353AB93D" w14:textId="2135177A" w:rsidR="00A61C08" w:rsidRDefault="00A61C08" w:rsidP="00A61C08">
      <w:pPr>
        <w:pStyle w:val="Default"/>
        <w:numPr>
          <w:ilvl w:val="1"/>
          <w:numId w:val="1"/>
        </w:numPr>
        <w:rPr>
          <w:sz w:val="23"/>
          <w:szCs w:val="23"/>
        </w:rPr>
      </w:pPr>
      <w:r>
        <w:rPr>
          <w:sz w:val="23"/>
          <w:szCs w:val="23"/>
        </w:rPr>
        <w:t xml:space="preserve">d) Based on the last five fiscal years, project R&amp;D expenditures and overall rankings for Texas universities in FY2018. Do the projected expenditures imply any change in rankings? </w:t>
      </w:r>
    </w:p>
    <w:p w14:paraId="0CD274FF" w14:textId="77777777" w:rsidR="00EE26FB" w:rsidRDefault="00EE26FB" w:rsidP="00A61C08">
      <w:pPr>
        <w:pStyle w:val="Default"/>
        <w:numPr>
          <w:ilvl w:val="1"/>
          <w:numId w:val="1"/>
        </w:numPr>
        <w:rPr>
          <w:sz w:val="23"/>
          <w:szCs w:val="23"/>
        </w:rPr>
      </w:pPr>
    </w:p>
    <w:p w14:paraId="56E2390D" w14:textId="745F7570" w:rsidR="00EA79F3" w:rsidRDefault="00EA79F3" w:rsidP="00A61C08">
      <w:pPr>
        <w:pStyle w:val="Default"/>
        <w:numPr>
          <w:ilvl w:val="1"/>
          <w:numId w:val="1"/>
        </w:numPr>
        <w:rPr>
          <w:sz w:val="23"/>
          <w:szCs w:val="23"/>
          <w:highlight w:val="yellow"/>
        </w:rPr>
      </w:pPr>
      <w:r w:rsidRPr="00EA79F3">
        <w:rPr>
          <w:sz w:val="23"/>
          <w:szCs w:val="23"/>
          <w:highlight w:val="yellow"/>
        </w:rPr>
        <w:t>overall projected ranking in 2018</w:t>
      </w:r>
      <w:r>
        <w:rPr>
          <w:sz w:val="23"/>
          <w:szCs w:val="23"/>
          <w:highlight w:val="yellow"/>
        </w:rPr>
        <w:t>:</w:t>
      </w:r>
      <w:r w:rsidR="004A2A03">
        <w:rPr>
          <w:sz w:val="23"/>
          <w:szCs w:val="23"/>
          <w:highlight w:val="yellow"/>
        </w:rPr>
        <w:t xml:space="preserve"> </w:t>
      </w:r>
      <w:r>
        <w:rPr>
          <w:sz w:val="23"/>
          <w:szCs w:val="23"/>
          <w:highlight w:val="yellow"/>
        </w:rPr>
        <w:t>Jo</w:t>
      </w:r>
      <w:r w:rsidR="004A2A03">
        <w:rPr>
          <w:sz w:val="23"/>
          <w:szCs w:val="23"/>
          <w:highlight w:val="yellow"/>
        </w:rPr>
        <w:t>h</w:t>
      </w:r>
      <w:r>
        <w:rPr>
          <w:sz w:val="23"/>
          <w:szCs w:val="23"/>
          <w:highlight w:val="yellow"/>
        </w:rPr>
        <w:t>n Hopkins may come second in rank and University of Pennsylvania comes first in the Rank.</w:t>
      </w:r>
    </w:p>
    <w:p w14:paraId="0D294C71" w14:textId="09702C7F" w:rsidR="00E37DFF" w:rsidRPr="00E37DFF" w:rsidRDefault="00E37DFF" w:rsidP="00A61C08">
      <w:pPr>
        <w:pStyle w:val="Default"/>
        <w:numPr>
          <w:ilvl w:val="1"/>
          <w:numId w:val="1"/>
        </w:numPr>
        <w:rPr>
          <w:sz w:val="23"/>
          <w:szCs w:val="23"/>
        </w:rPr>
      </w:pPr>
      <w:r w:rsidRPr="00E37DFF">
        <w:rPr>
          <w:sz w:val="23"/>
          <w:szCs w:val="23"/>
        </w:rPr>
        <w:t xml:space="preserve">In year </w:t>
      </w:r>
      <w:r>
        <w:rPr>
          <w:sz w:val="23"/>
          <w:szCs w:val="23"/>
        </w:rPr>
        <w:t xml:space="preserve">2013,2014 and 2015 John Hopkins is lower in Rank because of less </w:t>
      </w:r>
      <w:r w:rsidR="00DE7CED">
        <w:rPr>
          <w:sz w:val="23"/>
          <w:szCs w:val="23"/>
        </w:rPr>
        <w:t>expenditure, because</w:t>
      </w:r>
      <w:r>
        <w:rPr>
          <w:sz w:val="23"/>
          <w:szCs w:val="23"/>
        </w:rPr>
        <w:t xml:space="preserve"> Rank is calculated based on </w:t>
      </w:r>
      <w:r w:rsidR="00F611A7">
        <w:rPr>
          <w:sz w:val="23"/>
          <w:szCs w:val="23"/>
        </w:rPr>
        <w:t>expenditure. Higher</w:t>
      </w:r>
      <w:r w:rsidR="001457FE">
        <w:rPr>
          <w:sz w:val="23"/>
          <w:szCs w:val="23"/>
        </w:rPr>
        <w:t xml:space="preserve"> expenditure Universities are having ranks in lower number term.</w:t>
      </w:r>
    </w:p>
    <w:p w14:paraId="68DF9AA9" w14:textId="013809F7" w:rsidR="00EA79F3" w:rsidRDefault="00EA79F3" w:rsidP="00A61C08">
      <w:pPr>
        <w:pStyle w:val="Default"/>
        <w:numPr>
          <w:ilvl w:val="1"/>
          <w:numId w:val="1"/>
        </w:numPr>
        <w:rPr>
          <w:sz w:val="23"/>
          <w:szCs w:val="23"/>
        </w:rPr>
      </w:pPr>
      <w:r>
        <w:rPr>
          <w:noProof/>
        </w:rPr>
        <w:drawing>
          <wp:inline distT="0" distB="0" distL="0" distR="0" wp14:anchorId="4600CB7A" wp14:editId="71419785">
            <wp:extent cx="5782945" cy="1347470"/>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945" cy="1347470"/>
                    </a:xfrm>
                    <a:prstGeom prst="rect">
                      <a:avLst/>
                    </a:prstGeom>
                  </pic:spPr>
                </pic:pic>
              </a:graphicData>
            </a:graphic>
          </wp:inline>
        </w:drawing>
      </w:r>
    </w:p>
    <w:p w14:paraId="5DE303FF" w14:textId="1409BF96" w:rsidR="004A2A03" w:rsidRDefault="008674E8" w:rsidP="00A61C08">
      <w:pPr>
        <w:pStyle w:val="Default"/>
        <w:numPr>
          <w:ilvl w:val="1"/>
          <w:numId w:val="1"/>
        </w:numPr>
        <w:rPr>
          <w:sz w:val="23"/>
          <w:szCs w:val="23"/>
        </w:rPr>
      </w:pPr>
      <w:r>
        <w:rPr>
          <w:sz w:val="23"/>
          <w:szCs w:val="23"/>
        </w:rPr>
        <w:t>In Texas universities</w:t>
      </w:r>
    </w:p>
    <w:p w14:paraId="55079431" w14:textId="5BC23EA1" w:rsidR="008674E8" w:rsidRDefault="008674E8" w:rsidP="00A61C08">
      <w:pPr>
        <w:pStyle w:val="Default"/>
        <w:numPr>
          <w:ilvl w:val="1"/>
          <w:numId w:val="1"/>
        </w:numPr>
        <w:rPr>
          <w:sz w:val="23"/>
          <w:szCs w:val="23"/>
        </w:rPr>
      </w:pPr>
      <w:r>
        <w:rPr>
          <w:noProof/>
        </w:rPr>
        <w:lastRenderedPageBreak/>
        <w:drawing>
          <wp:inline distT="0" distB="0" distL="0" distR="0" wp14:anchorId="5CCF51C5" wp14:editId="38314024">
            <wp:extent cx="5782945" cy="2547620"/>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945" cy="2547620"/>
                    </a:xfrm>
                    <a:prstGeom prst="rect">
                      <a:avLst/>
                    </a:prstGeom>
                  </pic:spPr>
                </pic:pic>
              </a:graphicData>
            </a:graphic>
          </wp:inline>
        </w:drawing>
      </w:r>
    </w:p>
    <w:p w14:paraId="45E98F50" w14:textId="77777777" w:rsidR="00EE26FB" w:rsidRDefault="00EE26FB" w:rsidP="00A61C08">
      <w:pPr>
        <w:pStyle w:val="Default"/>
        <w:numPr>
          <w:ilvl w:val="1"/>
          <w:numId w:val="1"/>
        </w:numPr>
        <w:rPr>
          <w:sz w:val="23"/>
          <w:szCs w:val="23"/>
        </w:rPr>
      </w:pPr>
    </w:p>
    <w:p w14:paraId="097594ED" w14:textId="6D268931" w:rsidR="00BE5B69" w:rsidRDefault="00EE26FB" w:rsidP="00BE5B69">
      <w:pPr>
        <w:pStyle w:val="Default"/>
        <w:numPr>
          <w:ilvl w:val="0"/>
          <w:numId w:val="1"/>
        </w:numPr>
        <w:rPr>
          <w:sz w:val="23"/>
          <w:szCs w:val="23"/>
          <w:highlight w:val="yellow"/>
        </w:rPr>
      </w:pPr>
      <w:r w:rsidRPr="00EE26FB">
        <w:rPr>
          <w:sz w:val="23"/>
          <w:szCs w:val="23"/>
          <w:highlight w:val="yellow"/>
        </w:rPr>
        <w:t xml:space="preserve">Do the projected expenditures </w:t>
      </w:r>
      <w:bookmarkStart w:id="0" w:name="_GoBack"/>
      <w:bookmarkEnd w:id="0"/>
      <w:r w:rsidRPr="00EE26FB">
        <w:rPr>
          <w:sz w:val="23"/>
          <w:szCs w:val="23"/>
          <w:highlight w:val="yellow"/>
        </w:rPr>
        <w:t>imply any change in rankings?</w:t>
      </w:r>
    </w:p>
    <w:p w14:paraId="0D036B13" w14:textId="77777777" w:rsidR="00BA47AC" w:rsidRDefault="00BA47AC" w:rsidP="00BE5B69">
      <w:pPr>
        <w:pStyle w:val="Default"/>
        <w:numPr>
          <w:ilvl w:val="0"/>
          <w:numId w:val="1"/>
        </w:numPr>
        <w:rPr>
          <w:sz w:val="23"/>
          <w:szCs w:val="23"/>
          <w:highlight w:val="yellow"/>
        </w:rPr>
      </w:pPr>
    </w:p>
    <w:p w14:paraId="7BBEEF56" w14:textId="0D7113F6" w:rsidR="00D868BF" w:rsidRDefault="00D868BF" w:rsidP="00BE5B69">
      <w:pPr>
        <w:pStyle w:val="Default"/>
        <w:numPr>
          <w:ilvl w:val="0"/>
          <w:numId w:val="1"/>
        </w:numPr>
        <w:rPr>
          <w:sz w:val="23"/>
          <w:szCs w:val="23"/>
        </w:rPr>
      </w:pPr>
      <w:r w:rsidRPr="00D868BF">
        <w:rPr>
          <w:sz w:val="23"/>
          <w:szCs w:val="23"/>
        </w:rPr>
        <w:t>yes</w:t>
      </w:r>
      <w:r>
        <w:rPr>
          <w:sz w:val="23"/>
          <w:szCs w:val="23"/>
        </w:rPr>
        <w:t>, but it depends on how we get the rank</w:t>
      </w:r>
    </w:p>
    <w:p w14:paraId="4617748C" w14:textId="541C2BDF" w:rsidR="00D868BF" w:rsidRDefault="00D868BF" w:rsidP="00D868BF">
      <w:pPr>
        <w:pStyle w:val="Default"/>
        <w:numPr>
          <w:ilvl w:val="0"/>
          <w:numId w:val="6"/>
        </w:numPr>
        <w:rPr>
          <w:sz w:val="23"/>
          <w:szCs w:val="23"/>
        </w:rPr>
      </w:pPr>
      <w:r>
        <w:rPr>
          <w:sz w:val="23"/>
          <w:szCs w:val="23"/>
        </w:rPr>
        <w:t xml:space="preserve">when projected 2018 expenditure just based on past </w:t>
      </w:r>
      <w:r w:rsidR="001E6C19">
        <w:rPr>
          <w:sz w:val="23"/>
          <w:szCs w:val="23"/>
        </w:rPr>
        <w:t>5-year</w:t>
      </w:r>
      <w:r>
        <w:rPr>
          <w:sz w:val="23"/>
          <w:szCs w:val="23"/>
        </w:rPr>
        <w:t xml:space="preserve"> data for each university ranks are different than when got the rank of 2018 year based on past </w:t>
      </w:r>
      <w:r w:rsidR="00697A60">
        <w:rPr>
          <w:sz w:val="23"/>
          <w:szCs w:val="23"/>
        </w:rPr>
        <w:t>five-year</w:t>
      </w:r>
      <w:r>
        <w:rPr>
          <w:sz w:val="23"/>
          <w:szCs w:val="23"/>
        </w:rPr>
        <w:t xml:space="preserve"> ranks.</w:t>
      </w:r>
    </w:p>
    <w:p w14:paraId="4A1C8B9E" w14:textId="1F0834E4" w:rsidR="00D868BF" w:rsidRDefault="00D868BF" w:rsidP="00D868BF">
      <w:pPr>
        <w:pStyle w:val="Default"/>
        <w:numPr>
          <w:ilvl w:val="0"/>
          <w:numId w:val="6"/>
        </w:numPr>
        <w:rPr>
          <w:sz w:val="23"/>
          <w:szCs w:val="23"/>
        </w:rPr>
      </w:pPr>
      <w:r>
        <w:rPr>
          <w:sz w:val="23"/>
          <w:szCs w:val="23"/>
        </w:rPr>
        <w:t>For example,</w:t>
      </w:r>
      <w:r w:rsidR="005126A1">
        <w:rPr>
          <w:sz w:val="23"/>
          <w:szCs w:val="23"/>
        </w:rPr>
        <w:t xml:space="preserve"> </w:t>
      </w:r>
      <w:r>
        <w:rPr>
          <w:sz w:val="23"/>
          <w:szCs w:val="23"/>
        </w:rPr>
        <w:t xml:space="preserve">John Hopkins will be in rank 1 position if we only consider past </w:t>
      </w:r>
      <w:r w:rsidR="001E6C19">
        <w:rPr>
          <w:sz w:val="23"/>
          <w:szCs w:val="23"/>
        </w:rPr>
        <w:t>five-year</w:t>
      </w:r>
      <w:r>
        <w:rPr>
          <w:sz w:val="23"/>
          <w:szCs w:val="23"/>
        </w:rPr>
        <w:t xml:space="preserve"> expenditure of it.</w:t>
      </w:r>
      <w:r w:rsidR="005126A1">
        <w:rPr>
          <w:sz w:val="23"/>
          <w:szCs w:val="23"/>
        </w:rPr>
        <w:t xml:space="preserve"> </w:t>
      </w:r>
      <w:r>
        <w:rPr>
          <w:sz w:val="23"/>
          <w:szCs w:val="23"/>
        </w:rPr>
        <w:t>But when we consider all universities and rank it for 2018 it may come second because University of Pennsylvania is constantly jumping in ranks from 18 to 4 in five years.</w:t>
      </w:r>
    </w:p>
    <w:p w14:paraId="1EF78143" w14:textId="1826B27F" w:rsidR="00D868BF" w:rsidRDefault="00D868BF" w:rsidP="00D868BF">
      <w:pPr>
        <w:pStyle w:val="Default"/>
        <w:rPr>
          <w:sz w:val="23"/>
          <w:szCs w:val="23"/>
        </w:rPr>
      </w:pPr>
    </w:p>
    <w:p w14:paraId="1F9A6CBC" w14:textId="1793763C" w:rsidR="00D868BF" w:rsidRPr="00D868BF" w:rsidRDefault="00D868BF" w:rsidP="00D868BF">
      <w:pPr>
        <w:pStyle w:val="Default"/>
        <w:rPr>
          <w:sz w:val="23"/>
          <w:szCs w:val="23"/>
        </w:rPr>
      </w:pPr>
    </w:p>
    <w:p w14:paraId="7930AF4E" w14:textId="77777777" w:rsidR="00EE26FB" w:rsidRPr="00EE26FB" w:rsidRDefault="00EE26FB" w:rsidP="00BE5B69">
      <w:pPr>
        <w:pStyle w:val="Default"/>
        <w:numPr>
          <w:ilvl w:val="0"/>
          <w:numId w:val="1"/>
        </w:numPr>
        <w:rPr>
          <w:sz w:val="23"/>
          <w:szCs w:val="23"/>
          <w:highlight w:val="yellow"/>
        </w:rPr>
      </w:pPr>
    </w:p>
    <w:p w14:paraId="7CA3BE3B" w14:textId="51429BF1" w:rsidR="00EA79F3" w:rsidRDefault="00074112" w:rsidP="00A61C08">
      <w:pPr>
        <w:pStyle w:val="Default"/>
        <w:numPr>
          <w:ilvl w:val="1"/>
          <w:numId w:val="1"/>
        </w:numPr>
        <w:rPr>
          <w:sz w:val="23"/>
          <w:szCs w:val="23"/>
        </w:rPr>
      </w:pPr>
      <w:r>
        <w:rPr>
          <w:noProof/>
        </w:rPr>
        <w:drawing>
          <wp:inline distT="0" distB="0" distL="0" distR="0" wp14:anchorId="03654891" wp14:editId="440D680A">
            <wp:extent cx="5782945" cy="108204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945" cy="1082040"/>
                    </a:xfrm>
                    <a:prstGeom prst="rect">
                      <a:avLst/>
                    </a:prstGeom>
                  </pic:spPr>
                </pic:pic>
              </a:graphicData>
            </a:graphic>
          </wp:inline>
        </w:drawing>
      </w:r>
    </w:p>
    <w:p w14:paraId="28E12750" w14:textId="77777777" w:rsidR="00A61C08" w:rsidRDefault="00A61C08" w:rsidP="00A61C08">
      <w:pPr>
        <w:pStyle w:val="Default"/>
        <w:numPr>
          <w:ilvl w:val="1"/>
          <w:numId w:val="1"/>
        </w:numPr>
        <w:rPr>
          <w:sz w:val="23"/>
          <w:szCs w:val="23"/>
        </w:rPr>
      </w:pPr>
    </w:p>
    <w:p w14:paraId="60ADECD8" w14:textId="77777777" w:rsidR="00A61C08" w:rsidRDefault="00A61C08" w:rsidP="00A61C08">
      <w:pPr>
        <w:pStyle w:val="Default"/>
        <w:rPr>
          <w:sz w:val="23"/>
          <w:szCs w:val="23"/>
        </w:rPr>
      </w:pPr>
    </w:p>
    <w:p w14:paraId="0B6410EF" w14:textId="3A264C8A" w:rsidR="00A61C08" w:rsidRDefault="00A61C08" w:rsidP="00A61C08">
      <w:pPr>
        <w:pStyle w:val="Default"/>
        <w:rPr>
          <w:sz w:val="23"/>
          <w:szCs w:val="23"/>
        </w:rPr>
      </w:pPr>
      <w:r>
        <w:rPr>
          <w:sz w:val="23"/>
          <w:szCs w:val="23"/>
        </w:rPr>
        <w:t xml:space="preserve">The data in </w:t>
      </w:r>
      <w:r>
        <w:rPr>
          <w:i/>
          <w:iCs/>
          <w:sz w:val="23"/>
          <w:szCs w:val="23"/>
        </w:rPr>
        <w:t xml:space="preserve">HERD FY17 </w:t>
      </w:r>
      <w:r>
        <w:rPr>
          <w:sz w:val="23"/>
          <w:szCs w:val="23"/>
        </w:rPr>
        <w:t xml:space="preserve">gives research expenditures (dollars in thousands) for FY’s 2008 – 2017. </w:t>
      </w:r>
    </w:p>
    <w:p w14:paraId="6A532A90" w14:textId="1394CDC0" w:rsidR="001722F8" w:rsidRDefault="001722F8" w:rsidP="00A61C08">
      <w:pPr>
        <w:pStyle w:val="Default"/>
        <w:rPr>
          <w:sz w:val="23"/>
          <w:szCs w:val="23"/>
        </w:rPr>
      </w:pPr>
    </w:p>
    <w:p w14:paraId="4EA606C1" w14:textId="77777777" w:rsidR="001722F8" w:rsidRDefault="001722F8" w:rsidP="00A61C08">
      <w:pPr>
        <w:pStyle w:val="Default"/>
        <w:rPr>
          <w:sz w:val="23"/>
          <w:szCs w:val="23"/>
        </w:rPr>
      </w:pPr>
    </w:p>
    <w:p w14:paraId="18EA5AF9" w14:textId="77777777" w:rsidR="00A61C08" w:rsidRDefault="00A61C08" w:rsidP="00A61C08">
      <w:pPr>
        <w:pStyle w:val="Default"/>
        <w:rPr>
          <w:sz w:val="23"/>
          <w:szCs w:val="23"/>
        </w:rPr>
      </w:pPr>
      <w:r>
        <w:rPr>
          <w:sz w:val="23"/>
          <w:szCs w:val="23"/>
        </w:rPr>
        <w:t xml:space="preserve">2) (25 pts) The </w:t>
      </w:r>
      <w:r>
        <w:rPr>
          <w:i/>
          <w:iCs/>
          <w:sz w:val="23"/>
          <w:szCs w:val="23"/>
        </w:rPr>
        <w:t xml:space="preserve">Wisconsin Breast Cancer </w:t>
      </w:r>
      <w:r>
        <w:rPr>
          <w:sz w:val="23"/>
          <w:szCs w:val="23"/>
        </w:rPr>
        <w:t xml:space="preserve">data consists of attribute information on fine-needle aspirated breast tissue from 569 women. Information on each sample includes </w:t>
      </w:r>
    </w:p>
    <w:p w14:paraId="71B0B422" w14:textId="77777777" w:rsidR="00A61C08" w:rsidRDefault="00A61C08" w:rsidP="00A61C08">
      <w:pPr>
        <w:pStyle w:val="Default"/>
        <w:rPr>
          <w:sz w:val="23"/>
          <w:szCs w:val="23"/>
        </w:rPr>
      </w:pPr>
    </w:p>
    <w:p w14:paraId="22FB669A" w14:textId="77777777" w:rsidR="00A61C08" w:rsidRDefault="00A61C08" w:rsidP="00A61C08">
      <w:pPr>
        <w:pStyle w:val="Default"/>
        <w:rPr>
          <w:sz w:val="23"/>
          <w:szCs w:val="23"/>
        </w:rPr>
      </w:pPr>
      <w:r>
        <w:rPr>
          <w:sz w:val="23"/>
          <w:szCs w:val="23"/>
        </w:rPr>
        <w:t xml:space="preserve">Column 1: Patient ID number </w:t>
      </w:r>
    </w:p>
    <w:p w14:paraId="219BEB4D" w14:textId="77777777" w:rsidR="00A61C08" w:rsidRDefault="00A61C08" w:rsidP="00A61C08">
      <w:pPr>
        <w:pStyle w:val="Default"/>
        <w:rPr>
          <w:sz w:val="23"/>
          <w:szCs w:val="23"/>
        </w:rPr>
      </w:pPr>
      <w:r>
        <w:rPr>
          <w:sz w:val="23"/>
          <w:szCs w:val="23"/>
        </w:rPr>
        <w:t xml:space="preserve">Column 2: Diagnosis (M = malignant, B = benign) 3-32) </w:t>
      </w:r>
    </w:p>
    <w:p w14:paraId="759EBC24" w14:textId="77777777" w:rsidR="00A61C08" w:rsidRDefault="00A61C08" w:rsidP="00A61C08">
      <w:pPr>
        <w:pStyle w:val="Default"/>
        <w:rPr>
          <w:sz w:val="23"/>
          <w:szCs w:val="23"/>
        </w:rPr>
      </w:pPr>
      <w:r>
        <w:rPr>
          <w:sz w:val="23"/>
          <w:szCs w:val="23"/>
        </w:rPr>
        <w:t xml:space="preserve">Columns 3 – 32: Summary statistics on ten real-valued features computed from each cell nucleus in a sample </w:t>
      </w:r>
    </w:p>
    <w:p w14:paraId="65A4A2BE" w14:textId="77777777" w:rsidR="00A61C08" w:rsidRDefault="00A61C08" w:rsidP="00A61C08">
      <w:pPr>
        <w:pStyle w:val="Default"/>
        <w:rPr>
          <w:sz w:val="23"/>
          <w:szCs w:val="23"/>
        </w:rPr>
      </w:pPr>
      <w:r>
        <w:rPr>
          <w:sz w:val="23"/>
          <w:szCs w:val="23"/>
        </w:rPr>
        <w:lastRenderedPageBreak/>
        <w:t xml:space="preserve">a) radius (mean of distances from center to points on the perimeter) </w:t>
      </w:r>
    </w:p>
    <w:p w14:paraId="780441FD" w14:textId="77777777" w:rsidR="00A61C08" w:rsidRDefault="00A61C08" w:rsidP="00A61C08">
      <w:pPr>
        <w:pStyle w:val="Default"/>
        <w:rPr>
          <w:sz w:val="23"/>
          <w:szCs w:val="23"/>
        </w:rPr>
      </w:pPr>
      <w:r>
        <w:rPr>
          <w:sz w:val="23"/>
          <w:szCs w:val="23"/>
        </w:rPr>
        <w:t xml:space="preserve">b) texture (standard deviation of gray-scale values) </w:t>
      </w:r>
    </w:p>
    <w:p w14:paraId="5664877C" w14:textId="77777777" w:rsidR="00A61C08" w:rsidRDefault="00A61C08" w:rsidP="00A61C08">
      <w:pPr>
        <w:pStyle w:val="Default"/>
        <w:pageBreakBefore/>
        <w:rPr>
          <w:sz w:val="23"/>
          <w:szCs w:val="23"/>
        </w:rPr>
      </w:pPr>
      <w:r>
        <w:rPr>
          <w:sz w:val="23"/>
          <w:szCs w:val="23"/>
        </w:rPr>
        <w:lastRenderedPageBreak/>
        <w:t xml:space="preserve">c) perimeter </w:t>
      </w:r>
    </w:p>
    <w:p w14:paraId="69AE948F" w14:textId="77777777" w:rsidR="00A61C08" w:rsidRDefault="00A61C08" w:rsidP="00A61C08">
      <w:pPr>
        <w:pStyle w:val="Default"/>
        <w:rPr>
          <w:sz w:val="23"/>
          <w:szCs w:val="23"/>
        </w:rPr>
      </w:pPr>
      <w:r>
        <w:rPr>
          <w:sz w:val="23"/>
          <w:szCs w:val="23"/>
        </w:rPr>
        <w:t xml:space="preserve">d) area </w:t>
      </w:r>
    </w:p>
    <w:p w14:paraId="69861D18" w14:textId="77777777" w:rsidR="00A61C08" w:rsidRDefault="00A61C08" w:rsidP="00A61C08">
      <w:pPr>
        <w:pStyle w:val="Default"/>
        <w:rPr>
          <w:sz w:val="23"/>
          <w:szCs w:val="23"/>
        </w:rPr>
      </w:pPr>
      <w:r>
        <w:rPr>
          <w:sz w:val="23"/>
          <w:szCs w:val="23"/>
        </w:rPr>
        <w:t xml:space="preserve">e) smoothness (local variation in radius lengths) </w:t>
      </w:r>
    </w:p>
    <w:p w14:paraId="5917182E" w14:textId="77777777" w:rsidR="00A61C08" w:rsidRDefault="00A61C08" w:rsidP="00A61C08">
      <w:pPr>
        <w:pStyle w:val="Default"/>
        <w:rPr>
          <w:sz w:val="23"/>
          <w:szCs w:val="23"/>
        </w:rPr>
      </w:pPr>
      <w:r>
        <w:rPr>
          <w:sz w:val="23"/>
          <w:szCs w:val="23"/>
        </w:rPr>
        <w:t xml:space="preserve">f) compactness (perimeter^2 / area - 1.0) </w:t>
      </w:r>
    </w:p>
    <w:p w14:paraId="66077D37" w14:textId="77777777" w:rsidR="00A61C08" w:rsidRDefault="00A61C08" w:rsidP="00A61C08">
      <w:pPr>
        <w:pStyle w:val="Default"/>
        <w:rPr>
          <w:sz w:val="23"/>
          <w:szCs w:val="23"/>
        </w:rPr>
      </w:pPr>
      <w:r>
        <w:rPr>
          <w:sz w:val="23"/>
          <w:szCs w:val="23"/>
        </w:rPr>
        <w:t xml:space="preserve">g) concavity (severity of concave portions of the contour) </w:t>
      </w:r>
    </w:p>
    <w:p w14:paraId="485BA562" w14:textId="77777777" w:rsidR="00A61C08" w:rsidRDefault="00A61C08" w:rsidP="00A61C08">
      <w:pPr>
        <w:pStyle w:val="Default"/>
        <w:rPr>
          <w:sz w:val="23"/>
          <w:szCs w:val="23"/>
        </w:rPr>
      </w:pPr>
      <w:r>
        <w:rPr>
          <w:sz w:val="23"/>
          <w:szCs w:val="23"/>
        </w:rPr>
        <w:t xml:space="preserve">h) concave points (number of concave portions of the contour) </w:t>
      </w:r>
    </w:p>
    <w:p w14:paraId="7EE48AD9" w14:textId="77777777" w:rsidR="00A61C08" w:rsidRDefault="00A61C08" w:rsidP="00A61C08">
      <w:pPr>
        <w:pStyle w:val="Default"/>
        <w:rPr>
          <w:sz w:val="23"/>
          <w:szCs w:val="23"/>
        </w:rPr>
      </w:pPr>
      <w:proofErr w:type="spellStart"/>
      <w:r>
        <w:rPr>
          <w:sz w:val="23"/>
          <w:szCs w:val="23"/>
        </w:rPr>
        <w:t>i</w:t>
      </w:r>
      <w:proofErr w:type="spellEnd"/>
      <w:r>
        <w:rPr>
          <w:sz w:val="23"/>
          <w:szCs w:val="23"/>
        </w:rPr>
        <w:t xml:space="preserve">) symmetry </w:t>
      </w:r>
    </w:p>
    <w:p w14:paraId="20AF9667" w14:textId="152D38F2" w:rsidR="00A61C08" w:rsidRDefault="00A61C08" w:rsidP="00A61C08">
      <w:pPr>
        <w:pStyle w:val="Default"/>
        <w:rPr>
          <w:sz w:val="23"/>
          <w:szCs w:val="23"/>
        </w:rPr>
      </w:pPr>
      <w:r>
        <w:rPr>
          <w:sz w:val="23"/>
          <w:szCs w:val="23"/>
        </w:rPr>
        <w:t xml:space="preserve">j) fractal dimension ("coastline approximation") </w:t>
      </w:r>
    </w:p>
    <w:p w14:paraId="02EE52B1" w14:textId="77777777" w:rsidR="00A55AFE" w:rsidRDefault="00A55AFE" w:rsidP="00A61C08">
      <w:pPr>
        <w:pStyle w:val="Default"/>
        <w:rPr>
          <w:sz w:val="23"/>
          <w:szCs w:val="23"/>
        </w:rPr>
      </w:pPr>
    </w:p>
    <w:p w14:paraId="0B29B2BB" w14:textId="1BB51A60" w:rsidR="00A61C08" w:rsidRDefault="00A61C08" w:rsidP="00A61C08">
      <w:pPr>
        <w:pStyle w:val="Default"/>
        <w:rPr>
          <w:sz w:val="23"/>
          <w:szCs w:val="23"/>
        </w:rPr>
      </w:pPr>
      <w:r>
        <w:rPr>
          <w:sz w:val="23"/>
          <w:szCs w:val="23"/>
        </w:rPr>
        <w:t xml:space="preserve">For each feature, the mean, standard deviation, and "worst" or largest (mean of the three largest values) were computed for each sample, resulting in 30 measurements. For example, column 3 is Mean Radius, column 13 is Radius SD, column 23 is Worst Radius. </w:t>
      </w:r>
    </w:p>
    <w:p w14:paraId="0DC18642" w14:textId="77777777" w:rsidR="00DC5087" w:rsidRDefault="00DC5087" w:rsidP="00A61C08">
      <w:pPr>
        <w:pStyle w:val="Default"/>
        <w:rPr>
          <w:sz w:val="23"/>
          <w:szCs w:val="23"/>
        </w:rPr>
      </w:pPr>
    </w:p>
    <w:p w14:paraId="59BA6415" w14:textId="68981814" w:rsidR="00A61C08" w:rsidRDefault="00A61C08" w:rsidP="00A61C08">
      <w:pPr>
        <w:pStyle w:val="Default"/>
        <w:numPr>
          <w:ilvl w:val="0"/>
          <w:numId w:val="2"/>
        </w:numPr>
        <w:spacing w:after="22"/>
        <w:rPr>
          <w:sz w:val="23"/>
          <w:szCs w:val="23"/>
        </w:rPr>
      </w:pPr>
      <w:r>
        <w:rPr>
          <w:sz w:val="23"/>
          <w:szCs w:val="23"/>
        </w:rPr>
        <w:t xml:space="preserve">a) Give summary statistics (mean, median, SD, IQR) for each attribute feature – overall and with respect to diagnosis. </w:t>
      </w:r>
    </w:p>
    <w:p w14:paraId="2DE0B260" w14:textId="340A2EB6" w:rsidR="00CF2A8B" w:rsidRDefault="00CF2A8B" w:rsidP="00CF2A8B">
      <w:pPr>
        <w:pStyle w:val="Default"/>
        <w:numPr>
          <w:ilvl w:val="0"/>
          <w:numId w:val="7"/>
        </w:numPr>
        <w:spacing w:after="22"/>
        <w:rPr>
          <w:sz w:val="23"/>
          <w:szCs w:val="23"/>
        </w:rPr>
      </w:pPr>
      <w:r>
        <w:rPr>
          <w:sz w:val="23"/>
          <w:szCs w:val="23"/>
        </w:rPr>
        <w:t>Data is having all numerical values.</w:t>
      </w:r>
      <w:r w:rsidR="00461427">
        <w:rPr>
          <w:sz w:val="23"/>
          <w:szCs w:val="23"/>
        </w:rPr>
        <w:t xml:space="preserve"> </w:t>
      </w:r>
      <w:r>
        <w:rPr>
          <w:sz w:val="23"/>
          <w:szCs w:val="23"/>
        </w:rPr>
        <w:t>Even some values are zero which may point very small value in the dataset and considered as a zero.</w:t>
      </w:r>
    </w:p>
    <w:p w14:paraId="05AECD58" w14:textId="47C72E2D" w:rsidR="00D42EB9" w:rsidRDefault="00655305" w:rsidP="00CF2A8B">
      <w:pPr>
        <w:pStyle w:val="Default"/>
        <w:numPr>
          <w:ilvl w:val="0"/>
          <w:numId w:val="7"/>
        </w:numPr>
        <w:spacing w:after="22"/>
        <w:rPr>
          <w:sz w:val="23"/>
          <w:szCs w:val="23"/>
        </w:rPr>
      </w:pPr>
      <w:r>
        <w:rPr>
          <w:sz w:val="23"/>
          <w:szCs w:val="23"/>
        </w:rPr>
        <w:t xml:space="preserve">Problem with this dataset is scale of columns which varies in significant </w:t>
      </w:r>
      <w:r w:rsidR="005079C1">
        <w:rPr>
          <w:sz w:val="23"/>
          <w:szCs w:val="23"/>
        </w:rPr>
        <w:t>way, hence</w:t>
      </w:r>
      <w:r>
        <w:rPr>
          <w:sz w:val="23"/>
          <w:szCs w:val="23"/>
        </w:rPr>
        <w:t xml:space="preserve"> when plot all the attributes on single boxplot for some attributes we could not able to see minute details and hence </w:t>
      </w:r>
      <w:proofErr w:type="gramStart"/>
      <w:r>
        <w:rPr>
          <w:sz w:val="23"/>
          <w:szCs w:val="23"/>
        </w:rPr>
        <w:t>have to</w:t>
      </w:r>
      <w:proofErr w:type="gramEnd"/>
      <w:r>
        <w:rPr>
          <w:sz w:val="23"/>
          <w:szCs w:val="23"/>
        </w:rPr>
        <w:t xml:space="preserve"> decide which attributes can be plotted </w:t>
      </w:r>
      <w:r w:rsidR="005079C1">
        <w:rPr>
          <w:sz w:val="23"/>
          <w:szCs w:val="23"/>
        </w:rPr>
        <w:t>parallelly</w:t>
      </w:r>
      <w:r>
        <w:rPr>
          <w:sz w:val="23"/>
          <w:szCs w:val="23"/>
        </w:rPr>
        <w:t>.</w:t>
      </w:r>
    </w:p>
    <w:p w14:paraId="71E57899" w14:textId="679D12DB" w:rsidR="00DC5087" w:rsidRPr="004C50DA" w:rsidRDefault="00640C6B" w:rsidP="00A61C08">
      <w:pPr>
        <w:pStyle w:val="Default"/>
        <w:numPr>
          <w:ilvl w:val="0"/>
          <w:numId w:val="2"/>
        </w:numPr>
        <w:spacing w:after="22"/>
        <w:rPr>
          <w:sz w:val="23"/>
          <w:szCs w:val="23"/>
          <w:highlight w:val="yellow"/>
        </w:rPr>
      </w:pPr>
      <w:r w:rsidRPr="004C50DA">
        <w:rPr>
          <w:sz w:val="23"/>
          <w:szCs w:val="23"/>
          <w:highlight w:val="yellow"/>
        </w:rPr>
        <w:t>overall</w:t>
      </w:r>
      <w:r w:rsidRPr="004C50DA">
        <w:rPr>
          <w:sz w:val="23"/>
          <w:szCs w:val="23"/>
          <w:highlight w:val="yellow"/>
        </w:rPr>
        <w:t xml:space="preserve"> summary statistics</w:t>
      </w:r>
    </w:p>
    <w:p w14:paraId="0FE93F24" w14:textId="7974188E" w:rsidR="00640C6B" w:rsidRDefault="00575F65" w:rsidP="00A61C08">
      <w:pPr>
        <w:pStyle w:val="Default"/>
        <w:numPr>
          <w:ilvl w:val="0"/>
          <w:numId w:val="2"/>
        </w:numPr>
        <w:spacing w:after="22"/>
        <w:rPr>
          <w:sz w:val="23"/>
          <w:szCs w:val="23"/>
        </w:rPr>
      </w:pPr>
      <w:r>
        <w:rPr>
          <w:noProof/>
        </w:rPr>
        <w:drawing>
          <wp:inline distT="0" distB="0" distL="0" distR="0" wp14:anchorId="09052365" wp14:editId="0E76AA68">
            <wp:extent cx="5782945" cy="602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945" cy="602615"/>
                    </a:xfrm>
                    <a:prstGeom prst="rect">
                      <a:avLst/>
                    </a:prstGeom>
                  </pic:spPr>
                </pic:pic>
              </a:graphicData>
            </a:graphic>
          </wp:inline>
        </w:drawing>
      </w:r>
    </w:p>
    <w:p w14:paraId="75DEEDB1" w14:textId="4043CAE3" w:rsidR="00575F65" w:rsidRDefault="00575F65" w:rsidP="00A61C08">
      <w:pPr>
        <w:pStyle w:val="Default"/>
        <w:numPr>
          <w:ilvl w:val="0"/>
          <w:numId w:val="2"/>
        </w:numPr>
        <w:spacing w:after="22"/>
        <w:rPr>
          <w:sz w:val="23"/>
          <w:szCs w:val="23"/>
        </w:rPr>
      </w:pPr>
      <w:r>
        <w:rPr>
          <w:noProof/>
        </w:rPr>
        <w:drawing>
          <wp:inline distT="0" distB="0" distL="0" distR="0" wp14:anchorId="0D51FF33" wp14:editId="00BBD0BE">
            <wp:extent cx="5782945" cy="780415"/>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945" cy="780415"/>
                    </a:xfrm>
                    <a:prstGeom prst="rect">
                      <a:avLst/>
                    </a:prstGeom>
                  </pic:spPr>
                </pic:pic>
              </a:graphicData>
            </a:graphic>
          </wp:inline>
        </w:drawing>
      </w:r>
    </w:p>
    <w:p w14:paraId="03CB3359" w14:textId="3D282F2F" w:rsidR="00575F65" w:rsidRDefault="00E90991" w:rsidP="00A61C08">
      <w:pPr>
        <w:pStyle w:val="Default"/>
        <w:numPr>
          <w:ilvl w:val="0"/>
          <w:numId w:val="2"/>
        </w:numPr>
        <w:spacing w:after="22"/>
        <w:rPr>
          <w:sz w:val="23"/>
          <w:szCs w:val="23"/>
        </w:rPr>
      </w:pPr>
      <w:r>
        <w:rPr>
          <w:noProof/>
        </w:rPr>
        <w:drawing>
          <wp:inline distT="0" distB="0" distL="0" distR="0" wp14:anchorId="44ADDE03" wp14:editId="36722CA5">
            <wp:extent cx="5782945" cy="512445"/>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945" cy="512445"/>
                    </a:xfrm>
                    <a:prstGeom prst="rect">
                      <a:avLst/>
                    </a:prstGeom>
                  </pic:spPr>
                </pic:pic>
              </a:graphicData>
            </a:graphic>
          </wp:inline>
        </w:drawing>
      </w:r>
    </w:p>
    <w:p w14:paraId="49A6F870" w14:textId="73AE4243" w:rsidR="002D362E" w:rsidRPr="002D362E" w:rsidRDefault="002D362E" w:rsidP="00A61C08">
      <w:pPr>
        <w:pStyle w:val="Default"/>
        <w:numPr>
          <w:ilvl w:val="0"/>
          <w:numId w:val="2"/>
        </w:numPr>
        <w:spacing w:after="22"/>
        <w:rPr>
          <w:sz w:val="23"/>
          <w:szCs w:val="23"/>
          <w:highlight w:val="yellow"/>
        </w:rPr>
      </w:pPr>
      <w:r w:rsidRPr="002D362E">
        <w:rPr>
          <w:sz w:val="23"/>
          <w:szCs w:val="23"/>
          <w:highlight w:val="yellow"/>
        </w:rPr>
        <w:t>with respect to Diagnosis</w:t>
      </w:r>
    </w:p>
    <w:p w14:paraId="59B3A57A" w14:textId="125EA1CD" w:rsidR="0035057C" w:rsidRDefault="004C50DA" w:rsidP="00A61C08">
      <w:pPr>
        <w:pStyle w:val="Default"/>
        <w:numPr>
          <w:ilvl w:val="0"/>
          <w:numId w:val="2"/>
        </w:numPr>
        <w:spacing w:after="22"/>
        <w:rPr>
          <w:sz w:val="23"/>
          <w:szCs w:val="23"/>
          <w:highlight w:val="yellow"/>
        </w:rPr>
      </w:pPr>
      <w:proofErr w:type="spellStart"/>
      <w:r w:rsidRPr="004C50DA">
        <w:rPr>
          <w:sz w:val="23"/>
          <w:szCs w:val="23"/>
          <w:highlight w:val="yellow"/>
        </w:rPr>
        <w:t>w.r.t.</w:t>
      </w:r>
      <w:proofErr w:type="spellEnd"/>
      <w:r w:rsidRPr="004C50DA">
        <w:rPr>
          <w:sz w:val="23"/>
          <w:szCs w:val="23"/>
          <w:highlight w:val="yellow"/>
        </w:rPr>
        <w:t xml:space="preserve"> </w:t>
      </w:r>
      <w:proofErr w:type="gramStart"/>
      <w:r w:rsidRPr="004C50DA">
        <w:rPr>
          <w:sz w:val="23"/>
          <w:szCs w:val="23"/>
          <w:highlight w:val="yellow"/>
        </w:rPr>
        <w:t xml:space="preserve">Malignant </w:t>
      </w:r>
      <w:r w:rsidR="00BB7941">
        <w:rPr>
          <w:sz w:val="23"/>
          <w:szCs w:val="23"/>
          <w:highlight w:val="yellow"/>
        </w:rPr>
        <w:t>:filtered</w:t>
      </w:r>
      <w:proofErr w:type="gramEnd"/>
      <w:r w:rsidR="00BB7941">
        <w:rPr>
          <w:sz w:val="23"/>
          <w:szCs w:val="23"/>
          <w:highlight w:val="yellow"/>
        </w:rPr>
        <w:t xml:space="preserve"> data based on </w:t>
      </w:r>
      <w:r w:rsidR="004E5BE5">
        <w:rPr>
          <w:sz w:val="23"/>
          <w:szCs w:val="23"/>
          <w:highlight w:val="yellow"/>
        </w:rPr>
        <w:t>Diagnosis</w:t>
      </w:r>
      <w:r w:rsidR="009D3FC3">
        <w:rPr>
          <w:sz w:val="23"/>
          <w:szCs w:val="23"/>
          <w:highlight w:val="yellow"/>
        </w:rPr>
        <w:t xml:space="preserve"> column</w:t>
      </w:r>
    </w:p>
    <w:p w14:paraId="4ED06CEE" w14:textId="3F45F555" w:rsidR="00E82B04" w:rsidRDefault="00E82B04" w:rsidP="00A61C08">
      <w:pPr>
        <w:pStyle w:val="Default"/>
        <w:numPr>
          <w:ilvl w:val="0"/>
          <w:numId w:val="2"/>
        </w:numPr>
        <w:spacing w:after="22"/>
        <w:rPr>
          <w:sz w:val="23"/>
          <w:szCs w:val="23"/>
          <w:highlight w:val="yellow"/>
        </w:rPr>
      </w:pPr>
      <w:r>
        <w:rPr>
          <w:noProof/>
        </w:rPr>
        <w:drawing>
          <wp:inline distT="0" distB="0" distL="0" distR="0" wp14:anchorId="1BE2EA29" wp14:editId="5A95C8D2">
            <wp:extent cx="5782945" cy="9982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2945" cy="998220"/>
                    </a:xfrm>
                    <a:prstGeom prst="rect">
                      <a:avLst/>
                    </a:prstGeom>
                  </pic:spPr>
                </pic:pic>
              </a:graphicData>
            </a:graphic>
          </wp:inline>
        </w:drawing>
      </w:r>
    </w:p>
    <w:p w14:paraId="79E19DEF" w14:textId="7C84436B" w:rsidR="00E82B04" w:rsidRDefault="00C06EC6" w:rsidP="00A61C08">
      <w:pPr>
        <w:pStyle w:val="Default"/>
        <w:numPr>
          <w:ilvl w:val="0"/>
          <w:numId w:val="2"/>
        </w:numPr>
        <w:spacing w:after="22"/>
        <w:rPr>
          <w:sz w:val="23"/>
          <w:szCs w:val="23"/>
          <w:highlight w:val="yellow"/>
        </w:rPr>
      </w:pPr>
      <w:r>
        <w:rPr>
          <w:noProof/>
        </w:rPr>
        <w:drawing>
          <wp:inline distT="0" distB="0" distL="0" distR="0" wp14:anchorId="2EB6BBB4" wp14:editId="30851506">
            <wp:extent cx="5782945" cy="9398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945" cy="939800"/>
                    </a:xfrm>
                    <a:prstGeom prst="rect">
                      <a:avLst/>
                    </a:prstGeom>
                  </pic:spPr>
                </pic:pic>
              </a:graphicData>
            </a:graphic>
          </wp:inline>
        </w:drawing>
      </w:r>
    </w:p>
    <w:p w14:paraId="791B6192" w14:textId="4D2F1E0F" w:rsidR="00C06EC6" w:rsidRDefault="006A1A0C" w:rsidP="00A61C08">
      <w:pPr>
        <w:pStyle w:val="Default"/>
        <w:numPr>
          <w:ilvl w:val="0"/>
          <w:numId w:val="2"/>
        </w:numPr>
        <w:spacing w:after="22"/>
        <w:rPr>
          <w:sz w:val="23"/>
          <w:szCs w:val="23"/>
          <w:highlight w:val="yellow"/>
        </w:rPr>
      </w:pPr>
      <w:r>
        <w:rPr>
          <w:noProof/>
        </w:rPr>
        <w:lastRenderedPageBreak/>
        <w:drawing>
          <wp:inline distT="0" distB="0" distL="0" distR="0" wp14:anchorId="302DFB11" wp14:editId="6A856D31">
            <wp:extent cx="5782945" cy="115633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2945" cy="1156335"/>
                    </a:xfrm>
                    <a:prstGeom prst="rect">
                      <a:avLst/>
                    </a:prstGeom>
                  </pic:spPr>
                </pic:pic>
              </a:graphicData>
            </a:graphic>
          </wp:inline>
        </w:drawing>
      </w:r>
    </w:p>
    <w:p w14:paraId="23A0F34D" w14:textId="38CFB39F" w:rsidR="00792B8C" w:rsidRDefault="00792B8C" w:rsidP="00A61C08">
      <w:pPr>
        <w:pStyle w:val="Default"/>
        <w:numPr>
          <w:ilvl w:val="0"/>
          <w:numId w:val="2"/>
        </w:numPr>
        <w:spacing w:after="22"/>
        <w:rPr>
          <w:sz w:val="23"/>
          <w:szCs w:val="23"/>
          <w:highlight w:val="yellow"/>
        </w:rPr>
      </w:pPr>
      <w:r>
        <w:rPr>
          <w:sz w:val="23"/>
          <w:szCs w:val="23"/>
          <w:highlight w:val="yellow"/>
        </w:rPr>
        <w:t>w.r.t Be</w:t>
      </w:r>
      <w:r w:rsidR="006762D0">
        <w:rPr>
          <w:sz w:val="23"/>
          <w:szCs w:val="23"/>
          <w:highlight w:val="yellow"/>
        </w:rPr>
        <w:t>nign</w:t>
      </w:r>
    </w:p>
    <w:p w14:paraId="132AB787" w14:textId="7E7EC1F1" w:rsidR="006762D0" w:rsidRDefault="00A91768" w:rsidP="00A61C08">
      <w:pPr>
        <w:pStyle w:val="Default"/>
        <w:numPr>
          <w:ilvl w:val="0"/>
          <w:numId w:val="2"/>
        </w:numPr>
        <w:spacing w:after="22"/>
        <w:rPr>
          <w:sz w:val="23"/>
          <w:szCs w:val="23"/>
          <w:highlight w:val="yellow"/>
        </w:rPr>
      </w:pPr>
      <w:r>
        <w:rPr>
          <w:noProof/>
        </w:rPr>
        <w:drawing>
          <wp:inline distT="0" distB="0" distL="0" distR="0" wp14:anchorId="7414C644" wp14:editId="3135F82E">
            <wp:extent cx="5782945" cy="1287780"/>
            <wp:effectExtent l="0" t="0" r="825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2945" cy="1287780"/>
                    </a:xfrm>
                    <a:prstGeom prst="rect">
                      <a:avLst/>
                    </a:prstGeom>
                  </pic:spPr>
                </pic:pic>
              </a:graphicData>
            </a:graphic>
          </wp:inline>
        </w:drawing>
      </w:r>
    </w:p>
    <w:p w14:paraId="5FE33475" w14:textId="6A61B0F8" w:rsidR="00A91768" w:rsidRDefault="00635179" w:rsidP="00A61C08">
      <w:pPr>
        <w:pStyle w:val="Default"/>
        <w:numPr>
          <w:ilvl w:val="0"/>
          <w:numId w:val="2"/>
        </w:numPr>
        <w:spacing w:after="22"/>
        <w:rPr>
          <w:sz w:val="23"/>
          <w:szCs w:val="23"/>
          <w:highlight w:val="yellow"/>
        </w:rPr>
      </w:pPr>
      <w:r>
        <w:rPr>
          <w:noProof/>
        </w:rPr>
        <w:drawing>
          <wp:inline distT="0" distB="0" distL="0" distR="0" wp14:anchorId="70ACE796" wp14:editId="1922E2C0">
            <wp:extent cx="5782945" cy="129730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945" cy="1297305"/>
                    </a:xfrm>
                    <a:prstGeom prst="rect">
                      <a:avLst/>
                    </a:prstGeom>
                  </pic:spPr>
                </pic:pic>
              </a:graphicData>
            </a:graphic>
          </wp:inline>
        </w:drawing>
      </w:r>
    </w:p>
    <w:p w14:paraId="40CF1666" w14:textId="2BAA4E16" w:rsidR="00635179" w:rsidRPr="004C50DA" w:rsidRDefault="00635179" w:rsidP="00A61C08">
      <w:pPr>
        <w:pStyle w:val="Default"/>
        <w:numPr>
          <w:ilvl w:val="0"/>
          <w:numId w:val="2"/>
        </w:numPr>
        <w:spacing w:after="22"/>
        <w:rPr>
          <w:sz w:val="23"/>
          <w:szCs w:val="23"/>
          <w:highlight w:val="yellow"/>
        </w:rPr>
      </w:pPr>
      <w:r>
        <w:rPr>
          <w:noProof/>
        </w:rPr>
        <w:drawing>
          <wp:inline distT="0" distB="0" distL="0" distR="0" wp14:anchorId="3F8270E4" wp14:editId="0F1346B9">
            <wp:extent cx="5782945" cy="10033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945" cy="1003300"/>
                    </a:xfrm>
                    <a:prstGeom prst="rect">
                      <a:avLst/>
                    </a:prstGeom>
                  </pic:spPr>
                </pic:pic>
              </a:graphicData>
            </a:graphic>
          </wp:inline>
        </w:drawing>
      </w:r>
    </w:p>
    <w:p w14:paraId="5A45562A" w14:textId="77777777" w:rsidR="004C50DA" w:rsidRDefault="004C50DA" w:rsidP="00A61C08">
      <w:pPr>
        <w:pStyle w:val="Default"/>
        <w:numPr>
          <w:ilvl w:val="0"/>
          <w:numId w:val="2"/>
        </w:numPr>
        <w:spacing w:after="22"/>
        <w:rPr>
          <w:sz w:val="23"/>
          <w:szCs w:val="23"/>
        </w:rPr>
      </w:pPr>
    </w:p>
    <w:p w14:paraId="5E9E63A7" w14:textId="4F30D5F1" w:rsidR="00A61C08" w:rsidRDefault="00A61C08" w:rsidP="00A61C08">
      <w:pPr>
        <w:pStyle w:val="Default"/>
        <w:numPr>
          <w:ilvl w:val="0"/>
          <w:numId w:val="2"/>
        </w:numPr>
        <w:spacing w:after="22"/>
        <w:rPr>
          <w:sz w:val="23"/>
          <w:szCs w:val="23"/>
        </w:rPr>
      </w:pPr>
      <w:r>
        <w:rPr>
          <w:sz w:val="23"/>
          <w:szCs w:val="23"/>
        </w:rPr>
        <w:t xml:space="preserve">b) Construct parallel boxplots for each attribute feature, comparing differences between diagnoses. </w:t>
      </w:r>
    </w:p>
    <w:p w14:paraId="651C7206" w14:textId="1114C23A" w:rsidR="00CF2A8B" w:rsidRPr="00D427C5" w:rsidRDefault="00D427C5" w:rsidP="00D427C5">
      <w:pPr>
        <w:rPr>
          <w:sz w:val="23"/>
          <w:szCs w:val="23"/>
        </w:rPr>
      </w:pPr>
      <w:r>
        <w:rPr>
          <w:sz w:val="23"/>
          <w:szCs w:val="23"/>
        </w:rPr>
        <w:t xml:space="preserve">Scale of Radius </w:t>
      </w:r>
      <w:r w:rsidR="00E860A4">
        <w:rPr>
          <w:sz w:val="23"/>
          <w:szCs w:val="23"/>
        </w:rPr>
        <w:t>mean,</w:t>
      </w:r>
      <w:r>
        <w:rPr>
          <w:sz w:val="23"/>
          <w:szCs w:val="23"/>
        </w:rPr>
        <w:t xml:space="preserve"> and Area mean is different and so from boxplot of radius mean,</w:t>
      </w:r>
      <w:r w:rsidR="00C40887">
        <w:rPr>
          <w:sz w:val="23"/>
          <w:szCs w:val="23"/>
        </w:rPr>
        <w:t xml:space="preserve"> </w:t>
      </w:r>
      <w:r>
        <w:rPr>
          <w:sz w:val="23"/>
          <w:szCs w:val="23"/>
        </w:rPr>
        <w:t>texture mean,</w:t>
      </w:r>
      <w:r w:rsidR="00186A95">
        <w:rPr>
          <w:sz w:val="23"/>
          <w:szCs w:val="23"/>
        </w:rPr>
        <w:t xml:space="preserve"> </w:t>
      </w:r>
      <w:r>
        <w:rPr>
          <w:sz w:val="23"/>
          <w:szCs w:val="23"/>
        </w:rPr>
        <w:t>perimeter mean along with area mean can not give enough information and comparison.</w:t>
      </w:r>
    </w:p>
    <w:p w14:paraId="1F8C516C" w14:textId="4F9FA818" w:rsidR="00CF2A8B" w:rsidRDefault="00CF2A8B" w:rsidP="00CF2A8B">
      <w:pPr>
        <w:pStyle w:val="Default"/>
        <w:spacing w:after="22"/>
        <w:rPr>
          <w:sz w:val="23"/>
          <w:szCs w:val="23"/>
        </w:rPr>
      </w:pPr>
      <w:r>
        <w:rPr>
          <w:noProof/>
        </w:rPr>
        <w:drawing>
          <wp:inline distT="0" distB="0" distL="0" distR="0" wp14:anchorId="3B007B9B" wp14:editId="5B33AD9C">
            <wp:extent cx="5782945" cy="220662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2945" cy="2206625"/>
                    </a:xfrm>
                    <a:prstGeom prst="rect">
                      <a:avLst/>
                    </a:prstGeom>
                  </pic:spPr>
                </pic:pic>
              </a:graphicData>
            </a:graphic>
          </wp:inline>
        </w:drawing>
      </w:r>
    </w:p>
    <w:p w14:paraId="055C15B2" w14:textId="615D69F6" w:rsidR="006120A7" w:rsidRPr="006120A7" w:rsidRDefault="006120A7" w:rsidP="00A61C08">
      <w:pPr>
        <w:pStyle w:val="Default"/>
        <w:numPr>
          <w:ilvl w:val="0"/>
          <w:numId w:val="2"/>
        </w:numPr>
        <w:rPr>
          <w:sz w:val="23"/>
          <w:szCs w:val="23"/>
        </w:rPr>
      </w:pPr>
      <w:r>
        <w:rPr>
          <w:sz w:val="23"/>
          <w:szCs w:val="23"/>
        </w:rPr>
        <w:lastRenderedPageBreak/>
        <w:t xml:space="preserve">solution t this problem is plotting </w:t>
      </w:r>
      <w:r w:rsidR="00B958D7">
        <w:rPr>
          <w:sz w:val="23"/>
          <w:szCs w:val="23"/>
        </w:rPr>
        <w:t>similar scale attributes together and then try to compare its results.</w:t>
      </w:r>
    </w:p>
    <w:p w14:paraId="2A318D7D" w14:textId="77777777" w:rsidR="006120A7" w:rsidRDefault="006120A7" w:rsidP="00A61C08">
      <w:pPr>
        <w:pStyle w:val="Default"/>
        <w:numPr>
          <w:ilvl w:val="0"/>
          <w:numId w:val="2"/>
        </w:numPr>
        <w:rPr>
          <w:sz w:val="23"/>
          <w:szCs w:val="23"/>
        </w:rPr>
      </w:pPr>
    </w:p>
    <w:p w14:paraId="4D634C7F" w14:textId="6799C72E" w:rsidR="006120A7" w:rsidRDefault="006120A7" w:rsidP="00A61C08">
      <w:pPr>
        <w:pStyle w:val="Default"/>
        <w:numPr>
          <w:ilvl w:val="0"/>
          <w:numId w:val="2"/>
        </w:numPr>
        <w:rPr>
          <w:sz w:val="23"/>
          <w:szCs w:val="23"/>
        </w:rPr>
      </w:pPr>
      <w:r>
        <w:rPr>
          <w:noProof/>
        </w:rPr>
        <w:drawing>
          <wp:inline distT="0" distB="0" distL="0" distR="0" wp14:anchorId="60FC5C37" wp14:editId="144E0677">
            <wp:extent cx="5782945" cy="355600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945" cy="3556000"/>
                    </a:xfrm>
                    <a:prstGeom prst="rect">
                      <a:avLst/>
                    </a:prstGeom>
                  </pic:spPr>
                </pic:pic>
              </a:graphicData>
            </a:graphic>
          </wp:inline>
        </w:drawing>
      </w:r>
    </w:p>
    <w:p w14:paraId="3DC7773B" w14:textId="77777777" w:rsidR="009B60FF" w:rsidRDefault="009B60FF" w:rsidP="009B60FF">
      <w:pPr>
        <w:pStyle w:val="ListParagraph"/>
        <w:rPr>
          <w:sz w:val="23"/>
          <w:szCs w:val="23"/>
        </w:rPr>
      </w:pPr>
    </w:p>
    <w:p w14:paraId="117B2F04" w14:textId="43F6F740" w:rsidR="009B60FF" w:rsidRDefault="0012209D" w:rsidP="00A61C08">
      <w:pPr>
        <w:pStyle w:val="Default"/>
        <w:numPr>
          <w:ilvl w:val="0"/>
          <w:numId w:val="2"/>
        </w:numPr>
        <w:rPr>
          <w:sz w:val="23"/>
          <w:szCs w:val="23"/>
        </w:rPr>
      </w:pPr>
      <w:r>
        <w:rPr>
          <w:noProof/>
        </w:rPr>
        <w:lastRenderedPageBreak/>
        <w:drawing>
          <wp:inline distT="0" distB="0" distL="0" distR="0" wp14:anchorId="3E3546B4" wp14:editId="384CC09C">
            <wp:extent cx="5782945" cy="406590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945" cy="4065905"/>
                    </a:xfrm>
                    <a:prstGeom prst="rect">
                      <a:avLst/>
                    </a:prstGeom>
                  </pic:spPr>
                </pic:pic>
              </a:graphicData>
            </a:graphic>
          </wp:inline>
        </w:drawing>
      </w:r>
    </w:p>
    <w:p w14:paraId="42BBAEF5" w14:textId="77777777" w:rsidR="00E87BE1" w:rsidRDefault="00E87BE1" w:rsidP="00E87BE1">
      <w:pPr>
        <w:pStyle w:val="ListParagraph"/>
        <w:rPr>
          <w:sz w:val="23"/>
          <w:szCs w:val="23"/>
        </w:rPr>
      </w:pPr>
    </w:p>
    <w:p w14:paraId="747835FA" w14:textId="4AE977B9" w:rsidR="00E87BE1" w:rsidRDefault="00E87BE1" w:rsidP="00A61C08">
      <w:pPr>
        <w:pStyle w:val="Default"/>
        <w:numPr>
          <w:ilvl w:val="0"/>
          <w:numId w:val="2"/>
        </w:numPr>
        <w:rPr>
          <w:sz w:val="23"/>
          <w:szCs w:val="23"/>
        </w:rPr>
      </w:pPr>
      <w:r>
        <w:rPr>
          <w:noProof/>
        </w:rPr>
        <w:drawing>
          <wp:inline distT="0" distB="0" distL="0" distR="0" wp14:anchorId="2E3108CE" wp14:editId="2147FDF7">
            <wp:extent cx="5782945" cy="272288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2945" cy="2722880"/>
                    </a:xfrm>
                    <a:prstGeom prst="rect">
                      <a:avLst/>
                    </a:prstGeom>
                  </pic:spPr>
                </pic:pic>
              </a:graphicData>
            </a:graphic>
          </wp:inline>
        </w:drawing>
      </w:r>
    </w:p>
    <w:p w14:paraId="74C1DFCC" w14:textId="77777777" w:rsidR="00ED19B8" w:rsidRDefault="00ED19B8" w:rsidP="00ED19B8">
      <w:pPr>
        <w:pStyle w:val="ListParagraph"/>
        <w:rPr>
          <w:sz w:val="23"/>
          <w:szCs w:val="23"/>
        </w:rPr>
      </w:pPr>
    </w:p>
    <w:p w14:paraId="79A2C739" w14:textId="5FAA36D7" w:rsidR="00ED19B8" w:rsidRDefault="00960472" w:rsidP="00A61C08">
      <w:pPr>
        <w:pStyle w:val="Default"/>
        <w:numPr>
          <w:ilvl w:val="0"/>
          <w:numId w:val="2"/>
        </w:numPr>
        <w:rPr>
          <w:sz w:val="23"/>
          <w:szCs w:val="23"/>
        </w:rPr>
      </w:pPr>
      <w:r>
        <w:rPr>
          <w:noProof/>
        </w:rPr>
        <w:lastRenderedPageBreak/>
        <w:drawing>
          <wp:inline distT="0" distB="0" distL="0" distR="0" wp14:anchorId="4D428C3F" wp14:editId="39AE6A6F">
            <wp:extent cx="5782945" cy="240538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2945" cy="2405380"/>
                    </a:xfrm>
                    <a:prstGeom prst="rect">
                      <a:avLst/>
                    </a:prstGeom>
                  </pic:spPr>
                </pic:pic>
              </a:graphicData>
            </a:graphic>
          </wp:inline>
        </w:drawing>
      </w:r>
    </w:p>
    <w:p w14:paraId="3EE5C291" w14:textId="77777777" w:rsidR="005D1BE9" w:rsidRDefault="005D1BE9" w:rsidP="005D1BE9">
      <w:pPr>
        <w:pStyle w:val="ListParagraph"/>
        <w:rPr>
          <w:sz w:val="23"/>
          <w:szCs w:val="23"/>
        </w:rPr>
      </w:pPr>
    </w:p>
    <w:p w14:paraId="2006C5FA" w14:textId="7DD46B12" w:rsidR="005D1BE9" w:rsidRDefault="00D8626B" w:rsidP="00A61C08">
      <w:pPr>
        <w:pStyle w:val="Default"/>
        <w:numPr>
          <w:ilvl w:val="0"/>
          <w:numId w:val="2"/>
        </w:numPr>
        <w:rPr>
          <w:sz w:val="23"/>
          <w:szCs w:val="23"/>
        </w:rPr>
      </w:pPr>
      <w:r>
        <w:rPr>
          <w:noProof/>
        </w:rPr>
        <w:drawing>
          <wp:inline distT="0" distB="0" distL="0" distR="0" wp14:anchorId="591C9B8E" wp14:editId="30F1928F">
            <wp:extent cx="5782945" cy="37039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945" cy="3703955"/>
                    </a:xfrm>
                    <a:prstGeom prst="rect">
                      <a:avLst/>
                    </a:prstGeom>
                  </pic:spPr>
                </pic:pic>
              </a:graphicData>
            </a:graphic>
          </wp:inline>
        </w:drawing>
      </w:r>
    </w:p>
    <w:p w14:paraId="79285B81" w14:textId="77777777" w:rsidR="006120A7" w:rsidRDefault="006120A7" w:rsidP="00A61C08">
      <w:pPr>
        <w:pStyle w:val="Default"/>
        <w:numPr>
          <w:ilvl w:val="0"/>
          <w:numId w:val="2"/>
        </w:numPr>
        <w:rPr>
          <w:sz w:val="23"/>
          <w:szCs w:val="23"/>
        </w:rPr>
      </w:pPr>
    </w:p>
    <w:p w14:paraId="7D61D854" w14:textId="7749F2D3" w:rsidR="00A61C08" w:rsidRDefault="00A61C08" w:rsidP="00A61C08">
      <w:pPr>
        <w:pStyle w:val="Default"/>
        <w:numPr>
          <w:ilvl w:val="0"/>
          <w:numId w:val="2"/>
        </w:numPr>
        <w:rPr>
          <w:sz w:val="23"/>
          <w:szCs w:val="23"/>
        </w:rPr>
      </w:pPr>
      <w:r>
        <w:rPr>
          <w:sz w:val="23"/>
          <w:szCs w:val="23"/>
        </w:rPr>
        <w:t xml:space="preserve">c) From the summary statistics and boxplots, suggest (and justify) guidelines for automating the diagnosis using the attribute features. </w:t>
      </w:r>
    </w:p>
    <w:p w14:paraId="3ABD56CF" w14:textId="77777777" w:rsidR="00B3161C" w:rsidRDefault="00B3161C" w:rsidP="00B3161C">
      <w:pPr>
        <w:pStyle w:val="ListParagraph"/>
        <w:rPr>
          <w:sz w:val="23"/>
          <w:szCs w:val="23"/>
        </w:rPr>
      </w:pPr>
    </w:p>
    <w:p w14:paraId="6AF57FA3" w14:textId="54083706" w:rsidR="00B3161C" w:rsidRDefault="00B3161C" w:rsidP="00A61C08">
      <w:pPr>
        <w:pStyle w:val="Default"/>
        <w:numPr>
          <w:ilvl w:val="0"/>
          <w:numId w:val="2"/>
        </w:numPr>
        <w:rPr>
          <w:sz w:val="23"/>
          <w:szCs w:val="23"/>
        </w:rPr>
      </w:pPr>
      <w:r>
        <w:rPr>
          <w:sz w:val="23"/>
          <w:szCs w:val="23"/>
        </w:rPr>
        <w:t>RM = Radius mean</w:t>
      </w:r>
    </w:p>
    <w:p w14:paraId="11A831CE" w14:textId="77777777" w:rsidR="00B3161C" w:rsidRDefault="00B3161C" w:rsidP="00B3161C">
      <w:pPr>
        <w:pStyle w:val="ListParagraph"/>
        <w:rPr>
          <w:sz w:val="23"/>
          <w:szCs w:val="23"/>
        </w:rPr>
      </w:pPr>
    </w:p>
    <w:p w14:paraId="5A33D611" w14:textId="30B919E1" w:rsidR="00B3161C" w:rsidRDefault="00B3161C" w:rsidP="00A61C08">
      <w:pPr>
        <w:pStyle w:val="Default"/>
        <w:numPr>
          <w:ilvl w:val="0"/>
          <w:numId w:val="2"/>
        </w:numPr>
        <w:rPr>
          <w:sz w:val="23"/>
          <w:szCs w:val="23"/>
        </w:rPr>
      </w:pPr>
      <w:r>
        <w:rPr>
          <w:sz w:val="23"/>
          <w:szCs w:val="23"/>
        </w:rPr>
        <w:t>TM = Texture mean</w:t>
      </w:r>
    </w:p>
    <w:p w14:paraId="72B3E093" w14:textId="77777777" w:rsidR="0072795D" w:rsidRDefault="0072795D" w:rsidP="0072795D">
      <w:pPr>
        <w:pStyle w:val="ListParagraph"/>
        <w:rPr>
          <w:sz w:val="23"/>
          <w:szCs w:val="23"/>
        </w:rPr>
      </w:pPr>
    </w:p>
    <w:p w14:paraId="48229B7D" w14:textId="31DAE340" w:rsidR="0072795D" w:rsidRDefault="0072795D" w:rsidP="00A61C08">
      <w:pPr>
        <w:pStyle w:val="Default"/>
        <w:numPr>
          <w:ilvl w:val="0"/>
          <w:numId w:val="2"/>
        </w:numPr>
        <w:rPr>
          <w:color w:val="FF0000"/>
          <w:sz w:val="23"/>
          <w:szCs w:val="23"/>
          <w:highlight w:val="yellow"/>
        </w:rPr>
      </w:pPr>
      <w:r w:rsidRPr="0072795D">
        <w:rPr>
          <w:color w:val="FF0000"/>
          <w:sz w:val="23"/>
          <w:szCs w:val="23"/>
          <w:highlight w:val="yellow"/>
        </w:rPr>
        <w:lastRenderedPageBreak/>
        <w:t>Analysis:</w:t>
      </w:r>
    </w:p>
    <w:p w14:paraId="5F76CE4C" w14:textId="77777777" w:rsidR="0072795D" w:rsidRDefault="0072795D" w:rsidP="0072795D">
      <w:pPr>
        <w:pStyle w:val="ListParagraph"/>
        <w:rPr>
          <w:color w:val="FF0000"/>
          <w:sz w:val="23"/>
          <w:szCs w:val="23"/>
          <w:highlight w:val="yellow"/>
        </w:rPr>
      </w:pPr>
    </w:p>
    <w:p w14:paraId="4857EAF3" w14:textId="49459077" w:rsidR="00792E3B" w:rsidRPr="00792E3B" w:rsidRDefault="00CA1BED" w:rsidP="00AD0348">
      <w:pPr>
        <w:pStyle w:val="Default"/>
        <w:numPr>
          <w:ilvl w:val="0"/>
          <w:numId w:val="2"/>
        </w:numPr>
        <w:rPr>
          <w:sz w:val="23"/>
          <w:szCs w:val="23"/>
        </w:rPr>
      </w:pPr>
      <w:r w:rsidRPr="00792E3B">
        <w:rPr>
          <w:color w:val="auto"/>
          <w:sz w:val="23"/>
          <w:szCs w:val="23"/>
        </w:rPr>
        <w:t xml:space="preserve">from below box plot if radius mean is below 14 </w:t>
      </w:r>
      <w:r w:rsidR="001B14BD" w:rsidRPr="00792E3B">
        <w:rPr>
          <w:color w:val="auto"/>
          <w:sz w:val="23"/>
          <w:szCs w:val="23"/>
        </w:rPr>
        <w:t xml:space="preserve">it is more likely to have benign tumor and if it is </w:t>
      </w:r>
      <w:r w:rsidRPr="00792E3B">
        <w:rPr>
          <w:color w:val="auto"/>
          <w:sz w:val="23"/>
          <w:szCs w:val="23"/>
        </w:rPr>
        <w:t xml:space="preserve">above fifteen there is more likelihood of having tumor </w:t>
      </w:r>
      <w:r w:rsidR="001B14BD" w:rsidRPr="00792E3B">
        <w:rPr>
          <w:color w:val="auto"/>
          <w:sz w:val="23"/>
          <w:szCs w:val="23"/>
        </w:rPr>
        <w:t>malignant</w:t>
      </w:r>
      <w:r w:rsidRPr="00792E3B">
        <w:rPr>
          <w:color w:val="auto"/>
          <w:sz w:val="23"/>
          <w:szCs w:val="23"/>
        </w:rPr>
        <w:t>.</w:t>
      </w:r>
      <w:r w:rsidR="001B14BD" w:rsidRPr="00792E3B">
        <w:rPr>
          <w:color w:val="auto"/>
          <w:sz w:val="23"/>
          <w:szCs w:val="23"/>
        </w:rPr>
        <w:t xml:space="preserve"> </w:t>
      </w:r>
      <w:r w:rsidR="00792E3B">
        <w:rPr>
          <w:color w:val="auto"/>
          <w:sz w:val="23"/>
          <w:szCs w:val="23"/>
        </w:rPr>
        <w:t xml:space="preserve">Same way for the texture </w:t>
      </w:r>
      <w:proofErr w:type="gramStart"/>
      <w:r w:rsidR="00792E3B">
        <w:rPr>
          <w:color w:val="auto"/>
          <w:sz w:val="23"/>
          <w:szCs w:val="23"/>
        </w:rPr>
        <w:t>mean</w:t>
      </w:r>
      <w:proofErr w:type="gramEnd"/>
      <w:r w:rsidR="00E5511F">
        <w:rPr>
          <w:color w:val="auto"/>
          <w:sz w:val="23"/>
          <w:szCs w:val="23"/>
        </w:rPr>
        <w:t>,</w:t>
      </w:r>
      <w:r w:rsidR="00792E3B">
        <w:rPr>
          <w:color w:val="auto"/>
          <w:sz w:val="23"/>
          <w:szCs w:val="23"/>
        </w:rPr>
        <w:t xml:space="preserve"> 20 is the threshold line.</w:t>
      </w:r>
    </w:p>
    <w:p w14:paraId="4F54F3C6" w14:textId="4D112DEC" w:rsidR="00360A13" w:rsidRDefault="00360A13" w:rsidP="00360A13">
      <w:pPr>
        <w:rPr>
          <w:sz w:val="23"/>
          <w:szCs w:val="23"/>
        </w:rPr>
      </w:pPr>
    </w:p>
    <w:p w14:paraId="271B82CA" w14:textId="07A26D30" w:rsidR="00360A13" w:rsidRPr="00360A13" w:rsidRDefault="00360A13" w:rsidP="00360A13">
      <w:pPr>
        <w:rPr>
          <w:sz w:val="23"/>
          <w:szCs w:val="23"/>
        </w:rPr>
      </w:pPr>
      <w:r>
        <w:rPr>
          <w:sz w:val="23"/>
          <w:szCs w:val="23"/>
        </w:rPr>
        <w:t xml:space="preserve">This EDA analysis is useful to </w:t>
      </w:r>
      <w:r w:rsidR="00E03011">
        <w:rPr>
          <w:sz w:val="23"/>
          <w:szCs w:val="23"/>
        </w:rPr>
        <w:t>supplement any decision to diagnose tumor type.</w:t>
      </w:r>
    </w:p>
    <w:p w14:paraId="2DB5067A" w14:textId="148D58F5" w:rsidR="00A61C08" w:rsidRPr="00792E3B" w:rsidRDefault="00704EB1" w:rsidP="00AD0348">
      <w:pPr>
        <w:pStyle w:val="Default"/>
        <w:numPr>
          <w:ilvl w:val="0"/>
          <w:numId w:val="2"/>
        </w:numPr>
        <w:rPr>
          <w:sz w:val="23"/>
          <w:szCs w:val="23"/>
        </w:rPr>
      </w:pPr>
      <w:r>
        <w:rPr>
          <w:noProof/>
        </w:rPr>
        <w:drawing>
          <wp:inline distT="0" distB="0" distL="0" distR="0" wp14:anchorId="66D8D7A0" wp14:editId="60D1BE9C">
            <wp:extent cx="2784389" cy="332916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2047" cy="3338317"/>
                    </a:xfrm>
                    <a:prstGeom prst="rect">
                      <a:avLst/>
                    </a:prstGeom>
                  </pic:spPr>
                </pic:pic>
              </a:graphicData>
            </a:graphic>
          </wp:inline>
        </w:drawing>
      </w:r>
    </w:p>
    <w:p w14:paraId="73C47298" w14:textId="77777777" w:rsidR="00792E3B" w:rsidRDefault="00792E3B" w:rsidP="00792E3B">
      <w:pPr>
        <w:pStyle w:val="ListParagraph"/>
        <w:rPr>
          <w:sz w:val="23"/>
          <w:szCs w:val="23"/>
        </w:rPr>
      </w:pPr>
    </w:p>
    <w:p w14:paraId="72CB13D3" w14:textId="77777777" w:rsidR="00792E3B" w:rsidRPr="00792E3B" w:rsidRDefault="00792E3B" w:rsidP="00AD0348">
      <w:pPr>
        <w:pStyle w:val="Default"/>
        <w:numPr>
          <w:ilvl w:val="0"/>
          <w:numId w:val="2"/>
        </w:numPr>
        <w:rPr>
          <w:sz w:val="23"/>
          <w:szCs w:val="23"/>
        </w:rPr>
      </w:pPr>
    </w:p>
    <w:p w14:paraId="14C648D2" w14:textId="77777777" w:rsidR="00A61C08" w:rsidRDefault="00A61C08" w:rsidP="00A61C08">
      <w:pPr>
        <w:pStyle w:val="Default"/>
        <w:rPr>
          <w:sz w:val="23"/>
          <w:szCs w:val="23"/>
        </w:rPr>
      </w:pPr>
      <w:r>
        <w:rPr>
          <w:b/>
          <w:bCs/>
          <w:sz w:val="23"/>
          <w:szCs w:val="23"/>
        </w:rPr>
        <w:t xml:space="preserve">General Expectations for Assignment </w:t>
      </w:r>
    </w:p>
    <w:p w14:paraId="15E4533E" w14:textId="77777777" w:rsidR="00A61C08" w:rsidRDefault="00A61C08" w:rsidP="00A61C08">
      <w:pPr>
        <w:pStyle w:val="Default"/>
        <w:numPr>
          <w:ilvl w:val="0"/>
          <w:numId w:val="3"/>
        </w:numPr>
        <w:spacing w:after="34"/>
        <w:rPr>
          <w:sz w:val="23"/>
          <w:szCs w:val="23"/>
        </w:rPr>
      </w:pPr>
      <w:r>
        <w:rPr>
          <w:sz w:val="23"/>
          <w:szCs w:val="23"/>
        </w:rPr>
        <w:t xml:space="preserve">• Clearly, concisely answer specific questions. </w:t>
      </w:r>
    </w:p>
    <w:p w14:paraId="735A38C7" w14:textId="77777777" w:rsidR="00A61C08" w:rsidRDefault="00A61C08" w:rsidP="00A61C08">
      <w:pPr>
        <w:pStyle w:val="Default"/>
        <w:numPr>
          <w:ilvl w:val="0"/>
          <w:numId w:val="3"/>
        </w:numPr>
        <w:spacing w:after="34"/>
        <w:rPr>
          <w:sz w:val="23"/>
          <w:szCs w:val="23"/>
        </w:rPr>
      </w:pPr>
      <w:r>
        <w:rPr>
          <w:sz w:val="23"/>
          <w:szCs w:val="23"/>
        </w:rPr>
        <w:t xml:space="preserve">• Justify claims with appropriate analysis and supporting data summaries and/or visualizations. </w:t>
      </w:r>
    </w:p>
    <w:p w14:paraId="67412087" w14:textId="77777777" w:rsidR="00A61C08" w:rsidRDefault="00A61C08" w:rsidP="00A61C08">
      <w:pPr>
        <w:pStyle w:val="Default"/>
        <w:numPr>
          <w:ilvl w:val="0"/>
          <w:numId w:val="3"/>
        </w:numPr>
        <w:spacing w:after="34"/>
        <w:rPr>
          <w:sz w:val="23"/>
          <w:szCs w:val="23"/>
        </w:rPr>
      </w:pPr>
      <w:r>
        <w:rPr>
          <w:sz w:val="23"/>
          <w:szCs w:val="23"/>
        </w:rPr>
        <w:t xml:space="preserve">• Provide an overview of the data, including a description of variables relevant to the analysis, variables not relevant (and why), and variable correlations/interactions. </w:t>
      </w:r>
    </w:p>
    <w:p w14:paraId="4889CD29" w14:textId="77777777" w:rsidR="00A61C08" w:rsidRDefault="00A61C08" w:rsidP="00A61C08">
      <w:pPr>
        <w:pStyle w:val="Default"/>
        <w:numPr>
          <w:ilvl w:val="0"/>
          <w:numId w:val="3"/>
        </w:numPr>
        <w:spacing w:after="34"/>
        <w:rPr>
          <w:sz w:val="23"/>
          <w:szCs w:val="23"/>
        </w:rPr>
      </w:pPr>
      <w:r>
        <w:rPr>
          <w:sz w:val="23"/>
          <w:szCs w:val="23"/>
        </w:rPr>
        <w:t xml:space="preserve">• Identify any limitations of the data in addressing problem objectives. </w:t>
      </w:r>
    </w:p>
    <w:p w14:paraId="699069DF" w14:textId="77777777" w:rsidR="00A61C08" w:rsidRDefault="00A61C08" w:rsidP="00A61C08">
      <w:pPr>
        <w:pStyle w:val="Default"/>
        <w:numPr>
          <w:ilvl w:val="0"/>
          <w:numId w:val="3"/>
        </w:numPr>
        <w:spacing w:after="34"/>
        <w:rPr>
          <w:sz w:val="23"/>
          <w:szCs w:val="23"/>
        </w:rPr>
      </w:pPr>
      <w:r>
        <w:rPr>
          <w:sz w:val="23"/>
          <w:szCs w:val="23"/>
        </w:rPr>
        <w:t xml:space="preserve">• Use proper formatting, grammar, punctuation and clear exposition. </w:t>
      </w:r>
    </w:p>
    <w:p w14:paraId="643A70E4" w14:textId="77777777" w:rsidR="00A61C08" w:rsidRDefault="00A61C08" w:rsidP="00A61C08">
      <w:pPr>
        <w:pStyle w:val="Default"/>
        <w:numPr>
          <w:ilvl w:val="0"/>
          <w:numId w:val="3"/>
        </w:numPr>
        <w:rPr>
          <w:sz w:val="23"/>
          <w:szCs w:val="23"/>
        </w:rPr>
      </w:pPr>
      <w:r>
        <w:rPr>
          <w:sz w:val="23"/>
          <w:szCs w:val="23"/>
        </w:rPr>
        <w:t xml:space="preserve">• Turn in either MS Word, or PDF document. </w:t>
      </w:r>
    </w:p>
    <w:p w14:paraId="029AE374" w14:textId="77777777" w:rsidR="00651574" w:rsidRDefault="00651574"/>
    <w:sectPr w:rsidR="00651574" w:rsidSect="00651574">
      <w:pgSz w:w="12240" w:h="16340"/>
      <w:pgMar w:top="1873" w:right="1523" w:bottom="1440" w:left="161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AB5B64"/>
    <w:multiLevelType w:val="hybridMultilevel"/>
    <w:tmpl w:val="CB3FFAF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683C82"/>
    <w:multiLevelType w:val="hybridMultilevel"/>
    <w:tmpl w:val="89E45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B18A4"/>
    <w:multiLevelType w:val="hybridMultilevel"/>
    <w:tmpl w:val="21B2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D01E8"/>
    <w:multiLevelType w:val="hybridMultilevel"/>
    <w:tmpl w:val="01743126"/>
    <w:lvl w:ilvl="0" w:tplc="FFFFFFFF">
      <w:start w:val="1"/>
      <w:numFmt w:val="ideographDigital"/>
      <w:lvlText w:val=""/>
      <w:lvlJc w:val="left"/>
    </w:lvl>
    <w:lvl w:ilvl="1" w:tplc="FFFFFFFF">
      <w:numFmt w:val="decim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D877BAA"/>
    <w:multiLevelType w:val="hybridMultilevel"/>
    <w:tmpl w:val="F3A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19B647"/>
    <w:multiLevelType w:val="hybridMultilevel"/>
    <w:tmpl w:val="4C29B0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E934CE"/>
    <w:multiLevelType w:val="hybridMultilevel"/>
    <w:tmpl w:val="0E9CFCF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0F"/>
    <w:rsid w:val="00074112"/>
    <w:rsid w:val="000747B0"/>
    <w:rsid w:val="00091EB3"/>
    <w:rsid w:val="0009747E"/>
    <w:rsid w:val="000C2523"/>
    <w:rsid w:val="000C341E"/>
    <w:rsid w:val="00105EC3"/>
    <w:rsid w:val="00106381"/>
    <w:rsid w:val="00111115"/>
    <w:rsid w:val="0012209D"/>
    <w:rsid w:val="00133811"/>
    <w:rsid w:val="00142D0F"/>
    <w:rsid w:val="001457FE"/>
    <w:rsid w:val="001722F8"/>
    <w:rsid w:val="00186A95"/>
    <w:rsid w:val="0018777C"/>
    <w:rsid w:val="001A3DC0"/>
    <w:rsid w:val="001A59C6"/>
    <w:rsid w:val="001B14BD"/>
    <w:rsid w:val="001B796E"/>
    <w:rsid w:val="001E6C19"/>
    <w:rsid w:val="0023270D"/>
    <w:rsid w:val="00254901"/>
    <w:rsid w:val="002A2FC9"/>
    <w:rsid w:val="002C1CD0"/>
    <w:rsid w:val="002C2B63"/>
    <w:rsid w:val="002C2C0B"/>
    <w:rsid w:val="002C72C1"/>
    <w:rsid w:val="002D362E"/>
    <w:rsid w:val="002F4619"/>
    <w:rsid w:val="00305650"/>
    <w:rsid w:val="00314F38"/>
    <w:rsid w:val="00317116"/>
    <w:rsid w:val="003432ED"/>
    <w:rsid w:val="0035057C"/>
    <w:rsid w:val="00360A13"/>
    <w:rsid w:val="003647C5"/>
    <w:rsid w:val="00377287"/>
    <w:rsid w:val="003A0B58"/>
    <w:rsid w:val="003E6C46"/>
    <w:rsid w:val="003F1EB1"/>
    <w:rsid w:val="00430DE8"/>
    <w:rsid w:val="00433714"/>
    <w:rsid w:val="00447087"/>
    <w:rsid w:val="00455766"/>
    <w:rsid w:val="00460EE3"/>
    <w:rsid w:val="00461427"/>
    <w:rsid w:val="004679E3"/>
    <w:rsid w:val="004A2A03"/>
    <w:rsid w:val="004C132C"/>
    <w:rsid w:val="004C1E9B"/>
    <w:rsid w:val="004C278F"/>
    <w:rsid w:val="004C50DA"/>
    <w:rsid w:val="004E5BE5"/>
    <w:rsid w:val="004F768C"/>
    <w:rsid w:val="00503DB8"/>
    <w:rsid w:val="005079C1"/>
    <w:rsid w:val="005126A1"/>
    <w:rsid w:val="0053553E"/>
    <w:rsid w:val="00544388"/>
    <w:rsid w:val="005479D4"/>
    <w:rsid w:val="005567F2"/>
    <w:rsid w:val="00564DB0"/>
    <w:rsid w:val="00575F65"/>
    <w:rsid w:val="005D1BE9"/>
    <w:rsid w:val="005E215D"/>
    <w:rsid w:val="005E2828"/>
    <w:rsid w:val="005F54C8"/>
    <w:rsid w:val="006114F8"/>
    <w:rsid w:val="006120A7"/>
    <w:rsid w:val="006308F9"/>
    <w:rsid w:val="00635179"/>
    <w:rsid w:val="00637EF9"/>
    <w:rsid w:val="00640C6B"/>
    <w:rsid w:val="00643F59"/>
    <w:rsid w:val="0064653F"/>
    <w:rsid w:val="0064762B"/>
    <w:rsid w:val="00651574"/>
    <w:rsid w:val="00655305"/>
    <w:rsid w:val="006762D0"/>
    <w:rsid w:val="006950DE"/>
    <w:rsid w:val="00697A60"/>
    <w:rsid w:val="006A1A0C"/>
    <w:rsid w:val="006A6AAA"/>
    <w:rsid w:val="006C0044"/>
    <w:rsid w:val="006C4C1F"/>
    <w:rsid w:val="006C5FB6"/>
    <w:rsid w:val="006D7208"/>
    <w:rsid w:val="00704EB1"/>
    <w:rsid w:val="00721B6B"/>
    <w:rsid w:val="0072795D"/>
    <w:rsid w:val="007461D5"/>
    <w:rsid w:val="00770E5A"/>
    <w:rsid w:val="00776FD2"/>
    <w:rsid w:val="0078106E"/>
    <w:rsid w:val="0078145E"/>
    <w:rsid w:val="00792B8C"/>
    <w:rsid w:val="00792E3B"/>
    <w:rsid w:val="007937CF"/>
    <w:rsid w:val="007A72CB"/>
    <w:rsid w:val="007B24B6"/>
    <w:rsid w:val="007E0A9D"/>
    <w:rsid w:val="00820360"/>
    <w:rsid w:val="00841E21"/>
    <w:rsid w:val="008552F7"/>
    <w:rsid w:val="0085646D"/>
    <w:rsid w:val="008674E8"/>
    <w:rsid w:val="00875682"/>
    <w:rsid w:val="00883E4B"/>
    <w:rsid w:val="00887503"/>
    <w:rsid w:val="00894DE6"/>
    <w:rsid w:val="008B1AAF"/>
    <w:rsid w:val="008B23AE"/>
    <w:rsid w:val="008C186D"/>
    <w:rsid w:val="008C5030"/>
    <w:rsid w:val="008D11D5"/>
    <w:rsid w:val="00907CEA"/>
    <w:rsid w:val="00941431"/>
    <w:rsid w:val="00960472"/>
    <w:rsid w:val="00974626"/>
    <w:rsid w:val="009841C3"/>
    <w:rsid w:val="009B60FF"/>
    <w:rsid w:val="009C2CBA"/>
    <w:rsid w:val="009D3FC3"/>
    <w:rsid w:val="009D6D16"/>
    <w:rsid w:val="009D76AF"/>
    <w:rsid w:val="00A143CD"/>
    <w:rsid w:val="00A24D4A"/>
    <w:rsid w:val="00A45FBB"/>
    <w:rsid w:val="00A55AFE"/>
    <w:rsid w:val="00A61ABE"/>
    <w:rsid w:val="00A61C08"/>
    <w:rsid w:val="00A630A6"/>
    <w:rsid w:val="00A91768"/>
    <w:rsid w:val="00A9627B"/>
    <w:rsid w:val="00A97B53"/>
    <w:rsid w:val="00AA65C4"/>
    <w:rsid w:val="00AC40BB"/>
    <w:rsid w:val="00AC45EB"/>
    <w:rsid w:val="00AF1635"/>
    <w:rsid w:val="00B26721"/>
    <w:rsid w:val="00B3161C"/>
    <w:rsid w:val="00B521D8"/>
    <w:rsid w:val="00B60129"/>
    <w:rsid w:val="00B723D1"/>
    <w:rsid w:val="00B86C1C"/>
    <w:rsid w:val="00B91415"/>
    <w:rsid w:val="00B958D7"/>
    <w:rsid w:val="00BA47AC"/>
    <w:rsid w:val="00BB7941"/>
    <w:rsid w:val="00BC4428"/>
    <w:rsid w:val="00BD61FC"/>
    <w:rsid w:val="00BE5B69"/>
    <w:rsid w:val="00BE5BD2"/>
    <w:rsid w:val="00BF0AB5"/>
    <w:rsid w:val="00BF68E5"/>
    <w:rsid w:val="00C06EC6"/>
    <w:rsid w:val="00C40887"/>
    <w:rsid w:val="00C52E93"/>
    <w:rsid w:val="00C576A5"/>
    <w:rsid w:val="00C86906"/>
    <w:rsid w:val="00CA1BED"/>
    <w:rsid w:val="00CB3B69"/>
    <w:rsid w:val="00CB5302"/>
    <w:rsid w:val="00CC5F3E"/>
    <w:rsid w:val="00CE0859"/>
    <w:rsid w:val="00CF2A8B"/>
    <w:rsid w:val="00CF3397"/>
    <w:rsid w:val="00D0614F"/>
    <w:rsid w:val="00D427C5"/>
    <w:rsid w:val="00D42EB9"/>
    <w:rsid w:val="00D5220A"/>
    <w:rsid w:val="00D636A1"/>
    <w:rsid w:val="00D66E16"/>
    <w:rsid w:val="00D74FAD"/>
    <w:rsid w:val="00D820E1"/>
    <w:rsid w:val="00D8626B"/>
    <w:rsid w:val="00D868BF"/>
    <w:rsid w:val="00D93D67"/>
    <w:rsid w:val="00DB1EE7"/>
    <w:rsid w:val="00DC5087"/>
    <w:rsid w:val="00DE7CED"/>
    <w:rsid w:val="00E03011"/>
    <w:rsid w:val="00E11B62"/>
    <w:rsid w:val="00E37148"/>
    <w:rsid w:val="00E37DFF"/>
    <w:rsid w:val="00E5511F"/>
    <w:rsid w:val="00E60E3C"/>
    <w:rsid w:val="00E82B04"/>
    <w:rsid w:val="00E85981"/>
    <w:rsid w:val="00E860A4"/>
    <w:rsid w:val="00E87BE1"/>
    <w:rsid w:val="00E90991"/>
    <w:rsid w:val="00EA79F3"/>
    <w:rsid w:val="00EB6C3E"/>
    <w:rsid w:val="00EC532C"/>
    <w:rsid w:val="00ED0F0C"/>
    <w:rsid w:val="00ED19B8"/>
    <w:rsid w:val="00EE26FB"/>
    <w:rsid w:val="00EE613A"/>
    <w:rsid w:val="00F00EF8"/>
    <w:rsid w:val="00F1793F"/>
    <w:rsid w:val="00F611A7"/>
    <w:rsid w:val="00F6681B"/>
    <w:rsid w:val="00F874D8"/>
    <w:rsid w:val="00F8795C"/>
    <w:rsid w:val="00FA33CC"/>
    <w:rsid w:val="00FB0025"/>
    <w:rsid w:val="00FB16D4"/>
    <w:rsid w:val="00FB3069"/>
    <w:rsid w:val="00FC42B3"/>
    <w:rsid w:val="00FC57F7"/>
    <w:rsid w:val="00FD07EC"/>
    <w:rsid w:val="00FD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D5B6"/>
  <w15:chartTrackingRefBased/>
  <w15:docId w15:val="{CAB4DC8F-2791-4780-BD1C-43416B914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1C0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E6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8647">
      <w:bodyDiv w:val="1"/>
      <w:marLeft w:val="0"/>
      <w:marRight w:val="0"/>
      <w:marTop w:val="0"/>
      <w:marBottom w:val="0"/>
      <w:divBdr>
        <w:top w:val="none" w:sz="0" w:space="0" w:color="auto"/>
        <w:left w:val="none" w:sz="0" w:space="0" w:color="auto"/>
        <w:bottom w:val="none" w:sz="0" w:space="0" w:color="auto"/>
        <w:right w:val="none" w:sz="0" w:space="0" w:color="auto"/>
      </w:divBdr>
    </w:div>
    <w:div w:id="31881115">
      <w:bodyDiv w:val="1"/>
      <w:marLeft w:val="0"/>
      <w:marRight w:val="0"/>
      <w:marTop w:val="0"/>
      <w:marBottom w:val="0"/>
      <w:divBdr>
        <w:top w:val="none" w:sz="0" w:space="0" w:color="auto"/>
        <w:left w:val="none" w:sz="0" w:space="0" w:color="auto"/>
        <w:bottom w:val="none" w:sz="0" w:space="0" w:color="auto"/>
        <w:right w:val="none" w:sz="0" w:space="0" w:color="auto"/>
      </w:divBdr>
    </w:div>
    <w:div w:id="63795479">
      <w:bodyDiv w:val="1"/>
      <w:marLeft w:val="0"/>
      <w:marRight w:val="0"/>
      <w:marTop w:val="0"/>
      <w:marBottom w:val="0"/>
      <w:divBdr>
        <w:top w:val="none" w:sz="0" w:space="0" w:color="auto"/>
        <w:left w:val="none" w:sz="0" w:space="0" w:color="auto"/>
        <w:bottom w:val="none" w:sz="0" w:space="0" w:color="auto"/>
        <w:right w:val="none" w:sz="0" w:space="0" w:color="auto"/>
      </w:divBdr>
    </w:div>
    <w:div w:id="540939165">
      <w:bodyDiv w:val="1"/>
      <w:marLeft w:val="0"/>
      <w:marRight w:val="0"/>
      <w:marTop w:val="0"/>
      <w:marBottom w:val="0"/>
      <w:divBdr>
        <w:top w:val="none" w:sz="0" w:space="0" w:color="auto"/>
        <w:left w:val="none" w:sz="0" w:space="0" w:color="auto"/>
        <w:bottom w:val="none" w:sz="0" w:space="0" w:color="auto"/>
        <w:right w:val="none" w:sz="0" w:space="0" w:color="auto"/>
      </w:divBdr>
    </w:div>
    <w:div w:id="543255815">
      <w:bodyDiv w:val="1"/>
      <w:marLeft w:val="0"/>
      <w:marRight w:val="0"/>
      <w:marTop w:val="0"/>
      <w:marBottom w:val="0"/>
      <w:divBdr>
        <w:top w:val="none" w:sz="0" w:space="0" w:color="auto"/>
        <w:left w:val="none" w:sz="0" w:space="0" w:color="auto"/>
        <w:bottom w:val="none" w:sz="0" w:space="0" w:color="auto"/>
        <w:right w:val="none" w:sz="0" w:space="0" w:color="auto"/>
      </w:divBdr>
    </w:div>
    <w:div w:id="551573584">
      <w:bodyDiv w:val="1"/>
      <w:marLeft w:val="0"/>
      <w:marRight w:val="0"/>
      <w:marTop w:val="0"/>
      <w:marBottom w:val="0"/>
      <w:divBdr>
        <w:top w:val="none" w:sz="0" w:space="0" w:color="auto"/>
        <w:left w:val="none" w:sz="0" w:space="0" w:color="auto"/>
        <w:bottom w:val="none" w:sz="0" w:space="0" w:color="auto"/>
        <w:right w:val="none" w:sz="0" w:space="0" w:color="auto"/>
      </w:divBdr>
    </w:div>
    <w:div w:id="681854675">
      <w:bodyDiv w:val="1"/>
      <w:marLeft w:val="0"/>
      <w:marRight w:val="0"/>
      <w:marTop w:val="0"/>
      <w:marBottom w:val="0"/>
      <w:divBdr>
        <w:top w:val="none" w:sz="0" w:space="0" w:color="auto"/>
        <w:left w:val="none" w:sz="0" w:space="0" w:color="auto"/>
        <w:bottom w:val="none" w:sz="0" w:space="0" w:color="auto"/>
        <w:right w:val="none" w:sz="0" w:space="0" w:color="auto"/>
      </w:divBdr>
    </w:div>
    <w:div w:id="1038361491">
      <w:bodyDiv w:val="1"/>
      <w:marLeft w:val="0"/>
      <w:marRight w:val="0"/>
      <w:marTop w:val="0"/>
      <w:marBottom w:val="0"/>
      <w:divBdr>
        <w:top w:val="none" w:sz="0" w:space="0" w:color="auto"/>
        <w:left w:val="none" w:sz="0" w:space="0" w:color="auto"/>
        <w:bottom w:val="none" w:sz="0" w:space="0" w:color="auto"/>
        <w:right w:val="none" w:sz="0" w:space="0" w:color="auto"/>
      </w:divBdr>
    </w:div>
    <w:div w:id="1040327488">
      <w:bodyDiv w:val="1"/>
      <w:marLeft w:val="0"/>
      <w:marRight w:val="0"/>
      <w:marTop w:val="0"/>
      <w:marBottom w:val="0"/>
      <w:divBdr>
        <w:top w:val="none" w:sz="0" w:space="0" w:color="auto"/>
        <w:left w:val="none" w:sz="0" w:space="0" w:color="auto"/>
        <w:bottom w:val="none" w:sz="0" w:space="0" w:color="auto"/>
        <w:right w:val="none" w:sz="0" w:space="0" w:color="auto"/>
      </w:divBdr>
    </w:div>
    <w:div w:id="1084296947">
      <w:bodyDiv w:val="1"/>
      <w:marLeft w:val="0"/>
      <w:marRight w:val="0"/>
      <w:marTop w:val="0"/>
      <w:marBottom w:val="0"/>
      <w:divBdr>
        <w:top w:val="none" w:sz="0" w:space="0" w:color="auto"/>
        <w:left w:val="none" w:sz="0" w:space="0" w:color="auto"/>
        <w:bottom w:val="none" w:sz="0" w:space="0" w:color="auto"/>
        <w:right w:val="none" w:sz="0" w:space="0" w:color="auto"/>
      </w:divBdr>
    </w:div>
    <w:div w:id="1133980998">
      <w:bodyDiv w:val="1"/>
      <w:marLeft w:val="0"/>
      <w:marRight w:val="0"/>
      <w:marTop w:val="0"/>
      <w:marBottom w:val="0"/>
      <w:divBdr>
        <w:top w:val="none" w:sz="0" w:space="0" w:color="auto"/>
        <w:left w:val="none" w:sz="0" w:space="0" w:color="auto"/>
        <w:bottom w:val="none" w:sz="0" w:space="0" w:color="auto"/>
        <w:right w:val="none" w:sz="0" w:space="0" w:color="auto"/>
      </w:divBdr>
    </w:div>
    <w:div w:id="1143424424">
      <w:bodyDiv w:val="1"/>
      <w:marLeft w:val="0"/>
      <w:marRight w:val="0"/>
      <w:marTop w:val="0"/>
      <w:marBottom w:val="0"/>
      <w:divBdr>
        <w:top w:val="none" w:sz="0" w:space="0" w:color="auto"/>
        <w:left w:val="none" w:sz="0" w:space="0" w:color="auto"/>
        <w:bottom w:val="none" w:sz="0" w:space="0" w:color="auto"/>
        <w:right w:val="none" w:sz="0" w:space="0" w:color="auto"/>
      </w:divBdr>
    </w:div>
    <w:div w:id="1227566119">
      <w:bodyDiv w:val="1"/>
      <w:marLeft w:val="0"/>
      <w:marRight w:val="0"/>
      <w:marTop w:val="0"/>
      <w:marBottom w:val="0"/>
      <w:divBdr>
        <w:top w:val="none" w:sz="0" w:space="0" w:color="auto"/>
        <w:left w:val="none" w:sz="0" w:space="0" w:color="auto"/>
        <w:bottom w:val="none" w:sz="0" w:space="0" w:color="auto"/>
        <w:right w:val="none" w:sz="0" w:space="0" w:color="auto"/>
      </w:divBdr>
    </w:div>
    <w:div w:id="1250892835">
      <w:bodyDiv w:val="1"/>
      <w:marLeft w:val="0"/>
      <w:marRight w:val="0"/>
      <w:marTop w:val="0"/>
      <w:marBottom w:val="0"/>
      <w:divBdr>
        <w:top w:val="none" w:sz="0" w:space="0" w:color="auto"/>
        <w:left w:val="none" w:sz="0" w:space="0" w:color="auto"/>
        <w:bottom w:val="none" w:sz="0" w:space="0" w:color="auto"/>
        <w:right w:val="none" w:sz="0" w:space="0" w:color="auto"/>
      </w:divBdr>
    </w:div>
    <w:div w:id="1362631196">
      <w:bodyDiv w:val="1"/>
      <w:marLeft w:val="0"/>
      <w:marRight w:val="0"/>
      <w:marTop w:val="0"/>
      <w:marBottom w:val="0"/>
      <w:divBdr>
        <w:top w:val="none" w:sz="0" w:space="0" w:color="auto"/>
        <w:left w:val="none" w:sz="0" w:space="0" w:color="auto"/>
        <w:bottom w:val="none" w:sz="0" w:space="0" w:color="auto"/>
        <w:right w:val="none" w:sz="0" w:space="0" w:color="auto"/>
      </w:divBdr>
    </w:div>
    <w:div w:id="1448429417">
      <w:bodyDiv w:val="1"/>
      <w:marLeft w:val="0"/>
      <w:marRight w:val="0"/>
      <w:marTop w:val="0"/>
      <w:marBottom w:val="0"/>
      <w:divBdr>
        <w:top w:val="none" w:sz="0" w:space="0" w:color="auto"/>
        <w:left w:val="none" w:sz="0" w:space="0" w:color="auto"/>
        <w:bottom w:val="none" w:sz="0" w:space="0" w:color="auto"/>
        <w:right w:val="none" w:sz="0" w:space="0" w:color="auto"/>
      </w:divBdr>
    </w:div>
    <w:div w:id="1685933235">
      <w:bodyDiv w:val="1"/>
      <w:marLeft w:val="0"/>
      <w:marRight w:val="0"/>
      <w:marTop w:val="0"/>
      <w:marBottom w:val="0"/>
      <w:divBdr>
        <w:top w:val="none" w:sz="0" w:space="0" w:color="auto"/>
        <w:left w:val="none" w:sz="0" w:space="0" w:color="auto"/>
        <w:bottom w:val="none" w:sz="0" w:space="0" w:color="auto"/>
        <w:right w:val="none" w:sz="0" w:space="0" w:color="auto"/>
      </w:divBdr>
    </w:div>
    <w:div w:id="1710106068">
      <w:bodyDiv w:val="1"/>
      <w:marLeft w:val="0"/>
      <w:marRight w:val="0"/>
      <w:marTop w:val="0"/>
      <w:marBottom w:val="0"/>
      <w:divBdr>
        <w:top w:val="none" w:sz="0" w:space="0" w:color="auto"/>
        <w:left w:val="none" w:sz="0" w:space="0" w:color="auto"/>
        <w:bottom w:val="none" w:sz="0" w:space="0" w:color="auto"/>
        <w:right w:val="none" w:sz="0" w:space="0" w:color="auto"/>
      </w:divBdr>
    </w:div>
    <w:div w:id="1731686806">
      <w:bodyDiv w:val="1"/>
      <w:marLeft w:val="0"/>
      <w:marRight w:val="0"/>
      <w:marTop w:val="0"/>
      <w:marBottom w:val="0"/>
      <w:divBdr>
        <w:top w:val="none" w:sz="0" w:space="0" w:color="auto"/>
        <w:left w:val="none" w:sz="0" w:space="0" w:color="auto"/>
        <w:bottom w:val="none" w:sz="0" w:space="0" w:color="auto"/>
        <w:right w:val="none" w:sz="0" w:space="0" w:color="auto"/>
      </w:divBdr>
    </w:div>
    <w:div w:id="207331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2889</TotalTime>
  <Pages>18</Pages>
  <Words>1445</Words>
  <Characters>8242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193</cp:revision>
  <dcterms:created xsi:type="dcterms:W3CDTF">2019-01-24T14:50:00Z</dcterms:created>
  <dcterms:modified xsi:type="dcterms:W3CDTF">2019-02-04T02:39:00Z</dcterms:modified>
</cp:coreProperties>
</file>