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45" w:rsidRDefault="00BE686F" w:rsidP="00160D5B">
      <w:pPr>
        <w:pStyle w:val="NormalWeb"/>
        <w:shd w:val="clear" w:color="auto" w:fill="FFFFFF"/>
        <w:spacing w:before="120" w:beforeAutospacing="0" w:after="120" w:afterAutospacing="0"/>
      </w:pPr>
      <w:r>
        <w:t>Light has been used for making objects visible to the naked eye.</w:t>
      </w:r>
      <w:r>
        <w:t xml:space="preserve"> In addi</w:t>
      </w:r>
      <w:r w:rsidR="00EB1055">
        <w:t>tion, the same light can be used</w:t>
      </w:r>
      <w:r>
        <w:t xml:space="preserve"> to send information.</w:t>
      </w:r>
    </w:p>
    <w:p w:rsidR="00712D45" w:rsidRDefault="00712D45" w:rsidP="00160D5B">
      <w:pPr>
        <w:pStyle w:val="NormalWeb"/>
        <w:shd w:val="clear" w:color="auto" w:fill="FFFFFF"/>
        <w:spacing w:before="120" w:beforeAutospacing="0" w:after="120" w:afterAutospacing="0"/>
      </w:pPr>
    </w:p>
    <w:p w:rsidR="00BE686F" w:rsidRDefault="00BE686F" w:rsidP="00160D5B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Georgia" w:hAnsi="Georgia"/>
          <w:color w:val="333333"/>
          <w:shd w:val="clear" w:color="auto" w:fill="FFFFFF"/>
        </w:rPr>
      </w:pPr>
      <w:r w:rsidRPr="00BE686F">
        <w:rPr>
          <w:rFonts w:ascii="Georgia" w:hAnsi="Georgia"/>
          <w:color w:val="333333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333333"/>
          <w:shd w:val="clear" w:color="auto" w:fill="FFFFFF"/>
        </w:rPr>
        <w:t>it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is flashing off and on it cannot be considered to be a useful illumination source, so it is not really VLC by our definition. Now imagine that the flash light is switched on and off extremely quickly via a computer, then we cannot see the data and the flash light appears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 w:rsidR="00712D45">
        <w:rPr>
          <w:rFonts w:ascii="Arial" w:hAnsi="Arial" w:cs="Arial"/>
          <w:color w:val="222222"/>
          <w:sz w:val="21"/>
          <w:szCs w:val="21"/>
          <w:shd w:val="clear" w:color="auto" w:fill="FFFFFF"/>
        </w:rPr>
        <w:t>works by switching the current to the LEDs off and on at a very high rate</w:t>
      </w:r>
      <w:proofErr w:type="gramStart"/>
      <w:r w:rsidR="00712D45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proofErr w:type="gramEnd"/>
      <w:r w:rsidR="00712D45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begin"/>
      </w:r>
      <w:r w:rsidR="00712D45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instrText xml:space="preserve"> HYPERLINK "https://en.wikipedia.org/wiki/Li-Fi" \l "cite_note-nanoseconds-5" </w:instrText>
      </w:r>
      <w:r w:rsidR="00712D45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separate"/>
      </w:r>
      <w:r w:rsidR="00712D45">
        <w:rPr>
          <w:rStyle w:val="Hyperlink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</w:rPr>
        <w:t>[5]</w:t>
      </w:r>
      <w:r w:rsidR="00712D45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end"/>
      </w:r>
      <w:r w:rsidR="00712D4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12D45">
        <w:rPr>
          <w:rFonts w:ascii="Arial" w:hAnsi="Arial" w:cs="Arial"/>
          <w:color w:val="222222"/>
          <w:sz w:val="21"/>
          <w:szCs w:val="21"/>
          <w:shd w:val="clear" w:color="auto" w:fill="FFFFFF"/>
        </w:rPr>
        <w:t>too quick to be noticed by the human eye</w:t>
      </w:r>
    </w:p>
    <w:p w:rsidR="00BE686F" w:rsidRDefault="00BE686F" w:rsidP="00160D5B">
      <w:pPr>
        <w:pStyle w:val="NormalWeb"/>
        <w:shd w:val="clear" w:color="auto" w:fill="FFFFFF"/>
        <w:spacing w:before="120" w:beforeAutospacing="0" w:after="120" w:afterAutospacing="0"/>
        <w:rPr>
          <w:rStyle w:val="apple-converted-space"/>
          <w:rFonts w:ascii="Georgia" w:hAnsi="Georgia"/>
          <w:color w:val="333333"/>
          <w:shd w:val="clear" w:color="auto" w:fill="FFFFFF"/>
        </w:rPr>
      </w:pPr>
    </w:p>
    <w:p w:rsidR="00BE686F" w:rsidRDefault="00712D45" w:rsidP="00160D5B">
      <w:pPr>
        <w:pStyle w:val="NormalWeb"/>
        <w:shd w:val="clear" w:color="auto" w:fill="FFFFFF"/>
        <w:spacing w:before="120" w:beforeAutospacing="0" w:after="120" w:afterAutospacing="0"/>
      </w:pPr>
      <w:r>
        <w:t>LEDs are better than existing incandescent lamps in terms of long life expectancy, high tolerance to humidity, low power consumpti</w:t>
      </w:r>
      <w:r>
        <w:t>on, and minimal heat generation, fast switching times.</w:t>
      </w:r>
    </w:p>
    <w:p w:rsidR="00712D45" w:rsidRDefault="00712D45" w:rsidP="00160D5B">
      <w:pPr>
        <w:pStyle w:val="NormalWeb"/>
        <w:shd w:val="clear" w:color="auto" w:fill="FFFFFF"/>
        <w:spacing w:before="120" w:beforeAutospacing="0" w:after="120" w:afterAutospacing="0"/>
      </w:pPr>
    </w:p>
    <w:p w:rsidR="00225780" w:rsidRDefault="0038337E" w:rsidP="00160D5B">
      <w:pPr>
        <w:pStyle w:val="NormalWeb"/>
        <w:shd w:val="clear" w:color="auto" w:fill="FFFFFF"/>
        <w:spacing w:before="120" w:beforeAutospacing="0" w:after="120" w:afterAutospacing="0"/>
      </w:pPr>
      <w:hyperlink r:id="rId5" w:tooltip="LED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LEDs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for up to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10Gbits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/s. Low rate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[</w:t>
      </w:r>
      <w:hyperlink r:id="rId6" w:tooltip="Wikipedia:Vagueness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shd w:val="clear" w:color="auto" w:fill="FFFFFF"/>
            <w:vertAlign w:val="superscript"/>
          </w:rPr>
          <w:t>vague</w:t>
        </w:r>
      </w:hyperlink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]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data transmissions at 1.4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kilometres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(0.6 and 1.2 mi) were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demonstrated</w:t>
      </w:r>
      <w:r w:rsidR="00225780">
        <w:t>.Spectrum</w:t>
      </w:r>
      <w:proofErr w:type="spellEnd"/>
      <w:r w:rsidR="00225780">
        <w:t xml:space="preserve"> of Radio wave is 30GHz.VL is 300THz. 10000 times. </w:t>
      </w:r>
      <w:proofErr w:type="spellStart"/>
      <w:r w:rsidR="00225780">
        <w:t>Acord</w:t>
      </w:r>
      <w:proofErr w:type="spellEnd"/>
      <w:r w:rsidR="00225780">
        <w:t xml:space="preserve"> to statistics, 14 billion LED lamps are already available in the world ready to transmit the data. And who are the receivers, </w:t>
      </w:r>
      <w:proofErr w:type="spellStart"/>
      <w:r w:rsidR="00225780">
        <w:t>photodetectors</w:t>
      </w:r>
      <w:proofErr w:type="spellEnd"/>
      <w:r w:rsidR="00225780">
        <w:t>, solar panels, image sensors which</w:t>
      </w:r>
      <w:r w:rsidR="001A5BB2">
        <w:t xml:space="preserve"> are</w:t>
      </w:r>
      <w:r w:rsidR="00225780">
        <w:t xml:space="preserve"> group of  PD, may be you can go for MIMO</w:t>
      </w:r>
      <w:r w:rsidR="001A5BB2">
        <w:t xml:space="preserve"> system</w:t>
      </w:r>
      <w:r w:rsidR="00225780">
        <w:t xml:space="preserve">, basic receiver everyone has mobile camera. We have transmitters, </w:t>
      </w:r>
      <w:proofErr w:type="gramStart"/>
      <w:r w:rsidR="00225780">
        <w:t>receivers ,</w:t>
      </w:r>
      <w:proofErr w:type="gramEnd"/>
      <w:r w:rsidR="00225780">
        <w:t xml:space="preserve"> data, you just need to know how to use it.</w:t>
      </w:r>
    </w:p>
    <w:p w:rsidR="00225780" w:rsidRDefault="00225780" w:rsidP="00160D5B">
      <w:pPr>
        <w:pStyle w:val="NormalWeb"/>
        <w:shd w:val="clear" w:color="auto" w:fill="FFFFFF"/>
        <w:spacing w:before="120" w:beforeAutospacing="0" w:after="120" w:afterAutospacing="0"/>
      </w:pPr>
    </w:p>
    <w:p w:rsidR="00225780" w:rsidRDefault="00225780" w:rsidP="00160D5B">
      <w:pPr>
        <w:pStyle w:val="NormalWeb"/>
        <w:shd w:val="clear" w:color="auto" w:fill="FFFFFF"/>
        <w:spacing w:before="120" w:beforeAutospacing="0" w:after="120" w:afterAutospacing="0"/>
      </w:pPr>
      <w:r>
        <w:t>VIDEO</w:t>
      </w:r>
    </w:p>
    <w:p w:rsidR="00225780" w:rsidRDefault="00225780" w:rsidP="00160D5B">
      <w:pPr>
        <w:pStyle w:val="NormalWeb"/>
        <w:shd w:val="clear" w:color="auto" w:fill="FFFFFF"/>
        <w:spacing w:before="120" w:beforeAutospacing="0" w:after="120" w:afterAutospacing="0"/>
      </w:pPr>
      <w:bookmarkStart w:id="0" w:name="_GoBack"/>
      <w:bookmarkEnd w:id="0"/>
      <w:r>
        <w:t xml:space="preserve">A simple RC circuit +2 grade </w:t>
      </w:r>
      <w:proofErr w:type="gramStart"/>
      <w:r>
        <w:t>student</w:t>
      </w:r>
      <w:proofErr w:type="gramEnd"/>
      <w:r>
        <w:t xml:space="preserve"> can </w:t>
      </w:r>
      <w:r w:rsidR="00DC0872">
        <w:t>build</w:t>
      </w:r>
      <w:r>
        <w:t>.</w:t>
      </w:r>
    </w:p>
    <w:p w:rsidR="00225780" w:rsidRDefault="00225780" w:rsidP="00160D5B">
      <w:pPr>
        <w:pStyle w:val="NormalWeb"/>
        <w:shd w:val="clear" w:color="auto" w:fill="FFFFFF"/>
        <w:spacing w:before="120" w:beforeAutospacing="0" w:after="120" w:afterAutospacing="0"/>
      </w:pPr>
    </w:p>
    <w:p w:rsidR="00225780" w:rsidRDefault="00225780" w:rsidP="00160D5B">
      <w:pPr>
        <w:pStyle w:val="NormalWeb"/>
        <w:shd w:val="clear" w:color="auto" w:fill="FFFFFF"/>
        <w:spacing w:before="120" w:beforeAutospacing="0" w:after="120" w:afterAutospacing="0"/>
      </w:pPr>
    </w:p>
    <w:p w:rsidR="00225780" w:rsidRDefault="001A5BB2" w:rsidP="00160D5B">
      <w:pPr>
        <w:pStyle w:val="NormalWeb"/>
        <w:shd w:val="clear" w:color="auto" w:fill="FFFFFF"/>
        <w:spacing w:before="120" w:beforeAutospacing="0" w:after="120" w:afterAutospacing="0"/>
      </w:pPr>
      <w:r>
        <w:t>Model</w:t>
      </w:r>
      <w:r w:rsidR="00225780">
        <w:t xml:space="preserve">ing </w:t>
      </w:r>
    </w:p>
    <w:p w:rsidR="001A5BB2" w:rsidRDefault="001A5BB2" w:rsidP="00160D5B">
      <w:pPr>
        <w:pStyle w:val="NormalWeb"/>
        <w:shd w:val="clear" w:color="auto" w:fill="FFFFFF"/>
        <w:spacing w:before="120" w:beforeAutospacing="0" w:after="120" w:afterAutospacing="0"/>
      </w:pPr>
    </w:p>
    <w:p w:rsidR="001A5BB2" w:rsidRDefault="001A5BB2" w:rsidP="00160D5B">
      <w:pPr>
        <w:pStyle w:val="NormalWeb"/>
        <w:shd w:val="clear" w:color="auto" w:fill="FFFFFF"/>
        <w:spacing w:before="120" w:beforeAutospacing="0" w:after="120" w:afterAutospacing="0"/>
      </w:pPr>
      <w:r>
        <w:t>Mobile light</w:t>
      </w:r>
    </w:p>
    <w:p w:rsidR="001A5BB2" w:rsidRDefault="001A5BB2" w:rsidP="00160D5B">
      <w:pPr>
        <w:pStyle w:val="NormalWeb"/>
        <w:shd w:val="clear" w:color="auto" w:fill="FFFFFF"/>
        <w:spacing w:before="120" w:beforeAutospacing="0" w:after="120" w:afterAutospacing="0"/>
      </w:pPr>
    </w:p>
    <w:p w:rsidR="001A5BB2" w:rsidRDefault="001A5BB2" w:rsidP="00160D5B">
      <w:pPr>
        <w:pStyle w:val="NormalWeb"/>
        <w:shd w:val="clear" w:color="auto" w:fill="FFFFFF"/>
        <w:spacing w:before="120" w:beforeAutospacing="0" w:after="120" w:afterAutospacing="0"/>
      </w:pPr>
      <w:proofErr w:type="gramStart"/>
      <w:r>
        <w:t xml:space="preserve">Noise, golden section search </w:t>
      </w:r>
      <w:proofErr w:type="spellStart"/>
      <w:r>
        <w:t>algo</w:t>
      </w:r>
      <w:proofErr w:type="spellEnd"/>
      <w:r>
        <w:t>.</w:t>
      </w:r>
      <w:proofErr w:type="gramEnd"/>
    </w:p>
    <w:p w:rsidR="00225780" w:rsidRDefault="00225780" w:rsidP="00160D5B">
      <w:pPr>
        <w:pStyle w:val="NormalWeb"/>
        <w:shd w:val="clear" w:color="auto" w:fill="FFFFFF"/>
        <w:spacing w:before="120" w:beforeAutospacing="0" w:after="120" w:afterAutospacing="0"/>
      </w:pPr>
    </w:p>
    <w:p w:rsidR="00225780" w:rsidRDefault="00225780" w:rsidP="00160D5B">
      <w:pPr>
        <w:pStyle w:val="NormalWeb"/>
        <w:shd w:val="clear" w:color="auto" w:fill="FFFFFF"/>
        <w:spacing w:before="120" w:beforeAutospacing="0" w:after="120" w:afterAutospacing="0"/>
      </w:pPr>
    </w:p>
    <w:p w:rsidR="00712D45" w:rsidRDefault="00712D45" w:rsidP="00160D5B">
      <w:pPr>
        <w:pStyle w:val="NormalWeb"/>
        <w:shd w:val="clear" w:color="auto" w:fill="FFFFFF"/>
        <w:spacing w:before="120" w:beforeAutospacing="0" w:after="120" w:afterAutospacing="0"/>
      </w:pPr>
    </w:p>
    <w:p w:rsidR="00712D45" w:rsidRDefault="00712D45" w:rsidP="00160D5B">
      <w:pPr>
        <w:pStyle w:val="NormalWeb"/>
        <w:shd w:val="clear" w:color="auto" w:fill="FFFFFF"/>
        <w:spacing w:before="120" w:beforeAutospacing="0" w:after="120" w:afterAutospacing="0"/>
      </w:pPr>
    </w:p>
    <w:p w:rsidR="00712D45" w:rsidRDefault="00712D45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Visible light communication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b/>
          <w:bCs/>
          <w:color w:val="222222"/>
          <w:sz w:val="21"/>
          <w:szCs w:val="21"/>
        </w:rPr>
        <w:t>VLC</w:t>
      </w:r>
      <w:r>
        <w:rPr>
          <w:rFonts w:ascii="Arial" w:hAnsi="Arial" w:cs="Arial"/>
          <w:color w:val="222222"/>
          <w:sz w:val="21"/>
          <w:szCs w:val="21"/>
        </w:rPr>
        <w:t>) is a data communications variant which uses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tooltip="Visible ligh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visible light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between 400 and 800 </w:t>
      </w:r>
      <w:hyperlink r:id="rId8" w:tooltip="Hertz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THz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(780–375 nm). VLC is a subset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" w:tooltip="Optical wireless communicati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optical wireless communications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technologies.</w:t>
      </w:r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The technology uses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" w:tooltip="Fluorescent lam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fluorescent lamps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(ordinary lamps, not special communications devices) to transmit signals at 10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kbit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/s, or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" w:tooltip="LE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LEDs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for up to 500 Mbit/s. Low rate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>[</w:t>
      </w:r>
      <w:hyperlink r:id="rId12" w:tooltip="Wikipedia:Vagueness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vague</w:t>
        </w:r>
      </w:hyperlink>
      <w:r>
        <w:rPr>
          <w:rFonts w:ascii="Arial" w:hAnsi="Arial" w:cs="Arial"/>
          <w:color w:val="222222"/>
          <w:sz w:val="17"/>
          <w:szCs w:val="17"/>
          <w:vertAlign w:val="superscript"/>
        </w:rPr>
        <w:t>]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data transmissions at 1 and 2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kilometres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(0.6 and 1.2 mi) were demonstrated.</w:t>
      </w:r>
      <w:hyperlink r:id="rId13" w:anchor="cite_note-vlcc-sensor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14" w:anchor="cite_note-vlcc-lighthous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" w:tooltip="RONJ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RONJA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achieves full Ethernet speed (10 Mbit/s) over the same distance thanks to larger optics and more powerful LEDs.</w:t>
      </w:r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Specially designed electronic devices generally containing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" w:tooltip="Photodi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photodiode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receive signals from light sources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,</w:t>
      </w:r>
      <w:proofErr w:type="gramEnd"/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vertAlign w:val="superscript"/>
        </w:rPr>
        <w:instrText xml:space="preserve"> HYPERLINK "https://en.wikipedia.org/wiki/Visible_light_communication" \l "cite_note-vlcc-sensor-1" </w:instrTex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u w:val="none"/>
          <w:vertAlign w:val="superscript"/>
        </w:rPr>
        <w:t>[1]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although in some cases a cell phone camera or a digital camera will be sufficient.</w:t>
      </w:r>
      <w:hyperlink r:id="rId17" w:anchor="cite_note-vlcc-about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The image sensor used in these devices is in fact an array of photodiodes (pixels) and in some applications its use may be preferred over a single photodiode. Such a sensor may provide either multi-channel communication (down to 1 pixel = 1 channel) or a spatial awareness of multiple light sources.</w:t>
      </w:r>
      <w:hyperlink r:id="rId18" w:anchor="cite_note-vlcc-sensor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VLC can be used as a communications medium for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" w:tooltip="Ubiquitous compu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ubiquitous computing</w:t>
        </w:r>
      </w:hyperlink>
      <w:r>
        <w:rPr>
          <w:rFonts w:ascii="Arial" w:hAnsi="Arial" w:cs="Arial"/>
          <w:color w:val="222222"/>
          <w:sz w:val="21"/>
          <w:szCs w:val="21"/>
        </w:rPr>
        <w:t>, because light-producing devices (such as indoor/outdoor lamps, TVs, traffic signs, commercial displays and car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" w:tooltip="Automotive ligh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headlights/taillights</w:t>
        </w:r>
      </w:hyperlink>
      <w:hyperlink r:id="rId21" w:anchor="cite_note-vlcc-its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) are used everywhere.</w:t>
      </w:r>
      <w:hyperlink r:id="rId22" w:anchor="cite_note-vlcc-about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Using visible light is also less dangerous for high-power applications because humans can perceive it and act to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3" w:tooltip="Laser safe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protect their eyes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from damage.</w:t>
      </w:r>
    </w:p>
    <w:p w:rsidR="00315387" w:rsidRDefault="00315387"/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history of Visible Light Communications (VLC) dates back to the 1880s in Washington, D.C. when the Scottish-born scientist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4" w:tooltip="Alexander Graham Bel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Alexander Graham Bell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invented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"https://en.wikipedia.org/wiki/Photophone" \o "Photophone"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photophone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which transmitted speech on modulated sunlight over several hundred meters. This pre-dates the transmission of speech by radio.</w:t>
      </w:r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More recent work began in 2003 at Nakagawa Laboratory, 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5" w:tooltip="Keio Univers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Keio University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6" w:tooltip="Jap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Japan</w:t>
        </w:r>
      </w:hyperlink>
      <w:r>
        <w:rPr>
          <w:rFonts w:ascii="Arial" w:hAnsi="Arial" w:cs="Arial"/>
          <w:color w:val="222222"/>
          <w:sz w:val="21"/>
          <w:szCs w:val="21"/>
        </w:rPr>
        <w:t>, using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7" w:tooltip="LED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LEDs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to transmit data by visible light. A prototype of VLC had been presented by three undergraduate students at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8" w:tooltip="Universidad de Buenos Air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Universidad de Buenos Aires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in 1995, resorting to the amplitude modulation of a 532 nm laser diode of 5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mW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and photodiodes detector. Since then there have been numerous research activities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focussed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on VLC, notably by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9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Smart Lighting Engineering Centre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0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Omega Project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1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COWA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"http://www.bytelight.com/"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663366"/>
          <w:sz w:val="21"/>
          <w:szCs w:val="21"/>
          <w:u w:val="none"/>
        </w:rPr>
        <w:t>ByteLight</w:t>
      </w:r>
      <w:proofErr w:type="spellEnd"/>
      <w:r>
        <w:rPr>
          <w:rStyle w:val="Hyperlink"/>
          <w:rFonts w:ascii="Arial" w:hAnsi="Arial" w:cs="Arial"/>
          <w:color w:val="663366"/>
          <w:sz w:val="21"/>
          <w:szCs w:val="21"/>
          <w:u w:val="none"/>
        </w:rPr>
        <w:t xml:space="preserve">, </w:t>
      </w:r>
      <w:proofErr w:type="spellStart"/>
      <w:r>
        <w:rPr>
          <w:rStyle w:val="Hyperlink"/>
          <w:rFonts w:ascii="Arial" w:hAnsi="Arial" w:cs="Arial"/>
          <w:color w:val="663366"/>
          <w:sz w:val="21"/>
          <w:szCs w:val="21"/>
          <w:u w:val="none"/>
        </w:rPr>
        <w:t>Inc</w:t>
      </w:r>
      <w:proofErr w:type="spellEnd"/>
      <w:r>
        <w:rPr>
          <w:rStyle w:val="Hyperlink"/>
          <w:rFonts w:ascii="Arial" w:hAnsi="Arial" w:cs="Arial"/>
          <w:color w:val="663366"/>
          <w:sz w:val="21"/>
          <w:szCs w:val="21"/>
          <w:u w:val="none"/>
        </w:rPr>
        <w:t>.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</w:t>
      </w:r>
      <w:hyperlink r:id="rId32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D-Light Project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3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UC-Light Centre</w:t>
        </w:r>
      </w:hyperlink>
      <w:r>
        <w:rPr>
          <w:rFonts w:ascii="Arial" w:hAnsi="Arial" w:cs="Arial"/>
          <w:color w:val="222222"/>
          <w:sz w:val="21"/>
          <w:szCs w:val="21"/>
        </w:rPr>
        <w:t>, and work at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4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Oxford University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2006, researchers from CICTR at Penn State proposed a combination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5" w:tooltip="Power line commun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power line communication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(PLC) and white light LED to provide broadband access for indoor applications.</w:t>
      </w:r>
      <w:hyperlink r:id="rId36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This research suggested that VLC could be deployed as a perfect last-mile solution in the future.</w:t>
      </w:r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January 2010 a team of researchers from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7" w:tooltip="Siemen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Siemens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"https://en.wikipedia.org/wiki/Fraunhofer_Institute_for_Telecommunications" \o "Fraunhofer Institute for Telecommunications"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Fraunhofer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Institute for Telecommunications, Heinrich Hertz Institute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in Berlin demonstrated transmission at 500 Mbit/s with a white LED over a distance of 5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(16 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), and 100 Mbit/s over longer distance using five LEDs.</w:t>
      </w:r>
      <w:hyperlink r:id="rId38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VLC standardization process is conducted within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9" w:tooltip="IEEE 802.15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IEEE Wireless Personal Area Networks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working group (802.15).</w:t>
      </w:r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December 2010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0" w:tooltip="St. Cloud, Minnesot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St. Cloud, Minnesota</w:t>
        </w:r>
      </w:hyperlink>
      <w:r>
        <w:rPr>
          <w:rFonts w:ascii="Arial" w:hAnsi="Arial" w:cs="Arial"/>
          <w:color w:val="222222"/>
          <w:sz w:val="21"/>
          <w:szCs w:val="21"/>
        </w:rPr>
        <w:t>, signed a contract with LVX Minnesota and became the first to commercially deploy this technology.</w:t>
      </w:r>
      <w:hyperlink r:id="rId41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[7]</w:t>
        </w:r>
      </w:hyperlink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July 2011 a live demonstration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2" w:tooltip="High-definition vide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high-definition video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being transmitted from a standard LED lamp was shown at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3" w:tooltip="TED (confer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TED Global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44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[8]</w:t>
        </w:r>
      </w:hyperlink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Recently, VLC-based indoor positioning system has become an attractive topic. ABI research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5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[1]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forecasts that it could be a key solution to unlocking the $5 billion "indoor location market". Publications have been coming from Nakagawa Laboratory,</w:t>
      </w:r>
      <w:hyperlink r:id="rId46" w:anchor="cite_note-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[9]</w:t>
        </w:r>
      </w:hyperlink>
      <w:hyperlink r:id="rId47" w:anchor="cite_note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[10]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COWA at Penn State</w:t>
      </w:r>
      <w:hyperlink r:id="rId48" w:anchor="cite_note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[11]</w:t>
        </w:r>
      </w:hyperlink>
      <w:hyperlink r:id="rId49" w:anchor="cite_note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[12]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other researchers around the world.</w:t>
      </w:r>
      <w:hyperlink r:id="rId50" w:anchor="cite_note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[13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51" w:anchor="cite_note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[14]</w:t>
        </w:r>
      </w:hyperlink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Another recent application is in the world of toys, thanks to cost-efficient and low-complexity implementation, which only requires one microcontroller and one LED as optical front-end.</w:t>
      </w:r>
      <w:hyperlink r:id="rId52" w:anchor="cite_note-1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[15]</w:t>
        </w:r>
      </w:hyperlink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VLCs can be used for providing security.</w:t>
      </w:r>
      <w:hyperlink r:id="rId53" w:anchor="cite_note-1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[16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54" w:anchor="cite_note-1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[17]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They are especially useful in body sensor networks and personal area networks.</w:t>
      </w:r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Recently Organic LEDs (</w:t>
      </w:r>
      <w:hyperlink r:id="rId55" w:tooltip="OLE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OLED</w:t>
        </w:r>
      </w:hyperlink>
      <w:r>
        <w:rPr>
          <w:rFonts w:ascii="Arial" w:hAnsi="Arial" w:cs="Arial"/>
          <w:color w:val="222222"/>
          <w:sz w:val="21"/>
          <w:szCs w:val="21"/>
        </w:rPr>
        <w:t>) have been used as optical transceivers to build up VLC communication links up to 10 Mbit/s.</w:t>
      </w:r>
      <w:hyperlink r:id="rId56" w:anchor="cite_note-1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[18]</w:t>
        </w:r>
      </w:hyperlink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In October 2014,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Axrtek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launched a commercial bidirectional RGB LED VLC system called MOMO that transmits down and up at speeds of 300 Mbit/s and with a range of 25 feet.</w:t>
      </w:r>
      <w:hyperlink r:id="rId57" w:anchor="cite_note-1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[19]</w:t>
        </w:r>
      </w:hyperlink>
    </w:p>
    <w:p w:rsidR="00160D5B" w:rsidRDefault="00160D5B" w:rsidP="00160D5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 May 2015, Philips collaborated with supermarket giant Carrefour to deliver VLC location-based services to shoppers' smartphones in a hypermarket in Lille, France.</w:t>
      </w:r>
      <w:hyperlink r:id="rId58" w:anchor="cite_note-2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[20]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Indoor positioning systems based on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VLC</w:t>
      </w:r>
      <w:proofErr w:type="gramEnd"/>
      <w:hyperlink r:id="rId59" w:anchor="cite_note-2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[21]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can be used in places such as hospitals, eldercare homes, warehouses, and large, open offices to locate people and control indoor robotic vehicles.</w:t>
      </w:r>
    </w:p>
    <w:p w:rsidR="00160D5B" w:rsidRDefault="00160D5B"/>
    <w:sectPr w:rsidR="0016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5B"/>
    <w:rsid w:val="00160D5B"/>
    <w:rsid w:val="001862C0"/>
    <w:rsid w:val="001A5BB2"/>
    <w:rsid w:val="00225780"/>
    <w:rsid w:val="00315387"/>
    <w:rsid w:val="00350A2C"/>
    <w:rsid w:val="0038337E"/>
    <w:rsid w:val="00712D45"/>
    <w:rsid w:val="00877C34"/>
    <w:rsid w:val="00BE686F"/>
    <w:rsid w:val="00C74671"/>
    <w:rsid w:val="00DC0872"/>
    <w:rsid w:val="00EB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0D5B"/>
  </w:style>
  <w:style w:type="character" w:styleId="Hyperlink">
    <w:name w:val="Hyperlink"/>
    <w:basedOn w:val="DefaultParagraphFont"/>
    <w:uiPriority w:val="99"/>
    <w:semiHidden/>
    <w:unhideWhenUsed/>
    <w:rsid w:val="00160D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0D5B"/>
  </w:style>
  <w:style w:type="character" w:styleId="Hyperlink">
    <w:name w:val="Hyperlink"/>
    <w:basedOn w:val="DefaultParagraphFont"/>
    <w:uiPriority w:val="99"/>
    <w:semiHidden/>
    <w:unhideWhenUsed/>
    <w:rsid w:val="00160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isible_light_communication" TargetMode="External"/><Relationship Id="rId18" Type="http://schemas.openxmlformats.org/officeDocument/2006/relationships/hyperlink" Target="https://en.wikipedia.org/wiki/Visible_light_communication" TargetMode="External"/><Relationship Id="rId26" Type="http://schemas.openxmlformats.org/officeDocument/2006/relationships/hyperlink" Target="https://en.wikipedia.org/wiki/Japan" TargetMode="External"/><Relationship Id="rId39" Type="http://schemas.openxmlformats.org/officeDocument/2006/relationships/hyperlink" Target="https://en.wikipedia.org/wiki/IEEE_802.15" TargetMode="External"/><Relationship Id="rId21" Type="http://schemas.openxmlformats.org/officeDocument/2006/relationships/hyperlink" Target="https://en.wikipedia.org/wiki/Visible_light_communication" TargetMode="External"/><Relationship Id="rId34" Type="http://schemas.openxmlformats.org/officeDocument/2006/relationships/hyperlink" Target="http://www.eng.ox.ac.uk/communications/research/optical-communications" TargetMode="External"/><Relationship Id="rId42" Type="http://schemas.openxmlformats.org/officeDocument/2006/relationships/hyperlink" Target="https://en.wikipedia.org/wiki/High-definition_video" TargetMode="External"/><Relationship Id="rId47" Type="http://schemas.openxmlformats.org/officeDocument/2006/relationships/hyperlink" Target="https://en.wikipedia.org/wiki/Visible_light_communication" TargetMode="External"/><Relationship Id="rId50" Type="http://schemas.openxmlformats.org/officeDocument/2006/relationships/hyperlink" Target="https://en.wikipedia.org/wiki/Visible_light_communication" TargetMode="External"/><Relationship Id="rId55" Type="http://schemas.openxmlformats.org/officeDocument/2006/relationships/hyperlink" Target="https://en.wikipedia.org/wiki/OLED" TargetMode="External"/><Relationship Id="rId7" Type="http://schemas.openxmlformats.org/officeDocument/2006/relationships/hyperlink" Target="https://en.wikipedia.org/wiki/Visible_ligh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Photodiode" TargetMode="External"/><Relationship Id="rId29" Type="http://schemas.openxmlformats.org/officeDocument/2006/relationships/hyperlink" Target="http://www.bu.edu/smartlighting" TargetMode="External"/><Relationship Id="rId11" Type="http://schemas.openxmlformats.org/officeDocument/2006/relationships/hyperlink" Target="https://en.wikipedia.org/wiki/LED" TargetMode="External"/><Relationship Id="rId24" Type="http://schemas.openxmlformats.org/officeDocument/2006/relationships/hyperlink" Target="https://en.wikipedia.org/wiki/Alexander_Graham_Bell" TargetMode="External"/><Relationship Id="rId32" Type="http://schemas.openxmlformats.org/officeDocument/2006/relationships/hyperlink" Target="http://www.visiblelightcomm.com/" TargetMode="External"/><Relationship Id="rId37" Type="http://schemas.openxmlformats.org/officeDocument/2006/relationships/hyperlink" Target="https://en.wikipedia.org/wiki/Siemens" TargetMode="External"/><Relationship Id="rId40" Type="http://schemas.openxmlformats.org/officeDocument/2006/relationships/hyperlink" Target="https://en.wikipedia.org/wiki/St._Cloud,_Minnesota" TargetMode="External"/><Relationship Id="rId45" Type="http://schemas.openxmlformats.org/officeDocument/2006/relationships/hyperlink" Target="https://www.abiresearch.com/press/led-and-visible-light-communications-could-be-key-" TargetMode="External"/><Relationship Id="rId53" Type="http://schemas.openxmlformats.org/officeDocument/2006/relationships/hyperlink" Target="https://en.wikipedia.org/wiki/Visible_light_communication" TargetMode="External"/><Relationship Id="rId58" Type="http://schemas.openxmlformats.org/officeDocument/2006/relationships/hyperlink" Target="https://en.wikipedia.org/wiki/Visible_light_communication" TargetMode="External"/><Relationship Id="rId5" Type="http://schemas.openxmlformats.org/officeDocument/2006/relationships/hyperlink" Target="https://en.wikipedia.org/wiki/LED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en.wikipedia.org/wiki/Ubiquitous_computing" TargetMode="External"/><Relationship Id="rId14" Type="http://schemas.openxmlformats.org/officeDocument/2006/relationships/hyperlink" Target="https://en.wikipedia.org/wiki/Visible_light_communication" TargetMode="External"/><Relationship Id="rId22" Type="http://schemas.openxmlformats.org/officeDocument/2006/relationships/hyperlink" Target="https://en.wikipedia.org/wiki/Visible_light_communication" TargetMode="External"/><Relationship Id="rId27" Type="http://schemas.openxmlformats.org/officeDocument/2006/relationships/hyperlink" Target="https://en.wikipedia.org/wiki/LEDs" TargetMode="External"/><Relationship Id="rId30" Type="http://schemas.openxmlformats.org/officeDocument/2006/relationships/hyperlink" Target="http://www.ict-omega.eu/" TargetMode="External"/><Relationship Id="rId35" Type="http://schemas.openxmlformats.org/officeDocument/2006/relationships/hyperlink" Target="https://en.wikipedia.org/wiki/Power_line_communication" TargetMode="External"/><Relationship Id="rId43" Type="http://schemas.openxmlformats.org/officeDocument/2006/relationships/hyperlink" Target="https://en.wikipedia.org/wiki/TED_(conference)" TargetMode="External"/><Relationship Id="rId48" Type="http://schemas.openxmlformats.org/officeDocument/2006/relationships/hyperlink" Target="https://en.wikipedia.org/wiki/Visible_light_communication" TargetMode="External"/><Relationship Id="rId56" Type="http://schemas.openxmlformats.org/officeDocument/2006/relationships/hyperlink" Target="https://en.wikipedia.org/wiki/Visible_light_communication" TargetMode="External"/><Relationship Id="rId8" Type="http://schemas.openxmlformats.org/officeDocument/2006/relationships/hyperlink" Target="https://en.wikipedia.org/wiki/Hertz" TargetMode="External"/><Relationship Id="rId51" Type="http://schemas.openxmlformats.org/officeDocument/2006/relationships/hyperlink" Target="https://en.wikipedia.org/wiki/Visible_light_communic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Wikipedia:Vagueness" TargetMode="External"/><Relationship Id="rId17" Type="http://schemas.openxmlformats.org/officeDocument/2006/relationships/hyperlink" Target="https://en.wikipedia.org/wiki/Visible_light_communication" TargetMode="External"/><Relationship Id="rId25" Type="http://schemas.openxmlformats.org/officeDocument/2006/relationships/hyperlink" Target="https://en.wikipedia.org/wiki/Keio_University" TargetMode="External"/><Relationship Id="rId33" Type="http://schemas.openxmlformats.org/officeDocument/2006/relationships/hyperlink" Target="http://www.uclight.ucr.edu/" TargetMode="External"/><Relationship Id="rId38" Type="http://schemas.openxmlformats.org/officeDocument/2006/relationships/hyperlink" Target="https://en.wikipedia.org/wiki/Visible_light_communication" TargetMode="External"/><Relationship Id="rId46" Type="http://schemas.openxmlformats.org/officeDocument/2006/relationships/hyperlink" Target="https://en.wikipedia.org/wiki/Visible_light_communication" TargetMode="External"/><Relationship Id="rId59" Type="http://schemas.openxmlformats.org/officeDocument/2006/relationships/hyperlink" Target="https://en.wikipedia.org/wiki/Visible_light_communication" TargetMode="External"/><Relationship Id="rId20" Type="http://schemas.openxmlformats.org/officeDocument/2006/relationships/hyperlink" Target="https://en.wikipedia.org/wiki/Automotive_lighting" TargetMode="External"/><Relationship Id="rId41" Type="http://schemas.openxmlformats.org/officeDocument/2006/relationships/hyperlink" Target="https://en.wikipedia.org/wiki/Visible_light_communication" TargetMode="External"/><Relationship Id="rId54" Type="http://schemas.openxmlformats.org/officeDocument/2006/relationships/hyperlink" Target="https://en.wikipedia.org/wiki/Visible_light_communic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kipedia:Vagueness" TargetMode="External"/><Relationship Id="rId15" Type="http://schemas.openxmlformats.org/officeDocument/2006/relationships/hyperlink" Target="https://en.wikipedia.org/wiki/RONJA" TargetMode="External"/><Relationship Id="rId23" Type="http://schemas.openxmlformats.org/officeDocument/2006/relationships/hyperlink" Target="https://en.wikipedia.org/wiki/Laser_safety" TargetMode="External"/><Relationship Id="rId28" Type="http://schemas.openxmlformats.org/officeDocument/2006/relationships/hyperlink" Target="https://en.wikipedia.org/wiki/Universidad_de_Buenos_Aires" TargetMode="External"/><Relationship Id="rId36" Type="http://schemas.openxmlformats.org/officeDocument/2006/relationships/hyperlink" Target="https://en.wikipedia.org/wiki/Visible_light_communication" TargetMode="External"/><Relationship Id="rId49" Type="http://schemas.openxmlformats.org/officeDocument/2006/relationships/hyperlink" Target="https://en.wikipedia.org/wiki/Visible_light_communication" TargetMode="External"/><Relationship Id="rId57" Type="http://schemas.openxmlformats.org/officeDocument/2006/relationships/hyperlink" Target="https://en.wikipedia.org/wiki/Visible_light_communication" TargetMode="External"/><Relationship Id="rId10" Type="http://schemas.openxmlformats.org/officeDocument/2006/relationships/hyperlink" Target="https://en.wikipedia.org/wiki/Fluorescent_lamp" TargetMode="External"/><Relationship Id="rId31" Type="http://schemas.openxmlformats.org/officeDocument/2006/relationships/hyperlink" Target="http://cowa.psu.edu/" TargetMode="External"/><Relationship Id="rId44" Type="http://schemas.openxmlformats.org/officeDocument/2006/relationships/hyperlink" Target="https://en.wikipedia.org/wiki/Visible_light_communication" TargetMode="External"/><Relationship Id="rId52" Type="http://schemas.openxmlformats.org/officeDocument/2006/relationships/hyperlink" Target="https://en.wikipedia.org/wiki/Visible_light_communication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tical_wireless_commun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</dc:creator>
  <cp:lastModifiedBy>Praneeth</cp:lastModifiedBy>
  <cp:revision>6</cp:revision>
  <dcterms:created xsi:type="dcterms:W3CDTF">2017-04-15T05:40:00Z</dcterms:created>
  <dcterms:modified xsi:type="dcterms:W3CDTF">2017-04-16T18:47:00Z</dcterms:modified>
</cp:coreProperties>
</file>