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业务逻辑类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JWLocalService.java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功能：此类主要负责执行本地业务逻辑。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91"/>
        <w:gridCol w:w="1795"/>
        <w:gridCol w:w="3442"/>
        <w:gridCol w:w="3410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返回类型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方法名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传参列表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备注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isUserExist</w:t>
            </w:r>
          </w:p>
        </w:tc>
        <w:tc>
          <w:tcPr>
            <w:tcW w:type="dxa" w:w="34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</w:t>
            </w:r>
          </w:p>
        </w:tc>
        <w:tc>
          <w:tcPr>
            <w:tcW w:type="dxa" w:w="3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传入学生学号查询数据库是否存在此用户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addUser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 user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1.</w:t>
            </w:r>
            <w:r>
              <w:rPr>
                <w:rtl w:val="0"/>
              </w:rPr>
              <w:t>加密密码，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>到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>中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2.</w:t>
            </w:r>
            <w:r>
              <w:rPr>
                <w:rtl w:val="0"/>
              </w:rPr>
              <w:t>获取临时</w:t>
            </w:r>
            <w:r>
              <w:rPr>
                <w:rtl w:val="0"/>
              </w:rPr>
              <w:t>sessionId</w:t>
            </w:r>
            <w:r>
              <w:rPr>
                <w:rtl w:val="0"/>
              </w:rPr>
              <w:t>并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>到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>中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 xml:space="preserve">3. </w:t>
            </w:r>
            <w:r>
              <w:rPr>
                <w:rtl w:val="0"/>
              </w:rPr>
              <w:t>生成用户密钥并</w:t>
            </w:r>
            <w:r>
              <w:rPr>
                <w:rtl w:val="0"/>
              </w:rPr>
              <w:t>set</w:t>
            </w:r>
            <w:r>
              <w:rPr>
                <w:rtl w:val="0"/>
              </w:rPr>
              <w:t>到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>中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持久化一个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>，最后返回</w:t>
            </w:r>
            <w:r>
              <w:rPr>
                <w:rtl w:val="0"/>
              </w:rPr>
              <w:t>user</w:t>
            </w:r>
            <w:r>
              <w:rPr>
                <w:rtl w:val="0"/>
              </w:rPr>
              <w:t>，这个方法用于注册</w:t>
            </w:r>
            <w:r>
              <w:rPr>
                <w:rtl w:val="0"/>
              </w:rPr>
              <w:t>，用户注册后需要通过消息机制处理以下事情：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获取用户基本信息，并更新持久化的用户实体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tl w:val="0"/>
              </w:rPr>
              <w:t>查询用户课程表，调取课程详细信息后将数据库不存在的课程写入数据库，并于当前用户关联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signinLocal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studentId, String password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1.</w:t>
            </w:r>
            <w:r>
              <w:t>加密此密码并与数据库密码核实；</w:t>
            </w:r>
          </w:p>
          <w:p>
            <w:r>
              <w:t>2.</w:t>
            </w:r>
            <w:r>
              <w:t>获取临时</w:t>
            </w:r>
            <w:r>
              <w:t>sessionId</w:t>
            </w:r>
            <w:r>
              <w:t>并</w:t>
            </w:r>
            <w:r>
              <w:t>set</w:t>
            </w:r>
            <w:r>
              <w:t>到</w:t>
            </w:r>
            <w:r>
              <w:t>user</w:t>
            </w:r>
            <w:r>
              <w:t>中</w:t>
            </w:r>
          </w:p>
          <w:p>
            <w:r>
              <w:t xml:space="preserve">3. </w:t>
            </w:r>
            <w:r>
              <w:t>生成新的密钥并</w:t>
            </w:r>
            <w:r>
              <w:t>set</w:t>
            </w:r>
            <w:r>
              <w:t>到</w:t>
            </w:r>
            <w:r>
              <w:t>user</w:t>
            </w:r>
            <w:r>
              <w:t>中</w:t>
            </w:r>
          </w:p>
          <w:p>
            <w:pPr>
              <w:pStyle w:val="Table Style 2"/>
              <w:bidi w:val="0"/>
            </w:pPr>
            <w:r>
              <w:t>先根据学号和密码</w:t>
            </w:r>
            <w:r>
              <w:t>get</w:t>
            </w:r>
            <w:r>
              <w:t>到那个</w:t>
            </w:r>
            <w:r>
              <w:t>user</w:t>
            </w:r>
            <w:r>
              <w:t>，然后更新</w:t>
            </w:r>
            <w:r>
              <w:t>sessionId</w:t>
            </w:r>
            <w:r>
              <w:t>与密钥后</w:t>
            </w:r>
            <w:r>
              <w:t>update</w:t>
            </w:r>
            <w:r>
              <w:t>这个</w:t>
            </w:r>
            <w:r>
              <w:t>user</w:t>
            </w:r>
            <w:r>
              <w:t>，并返回</w:t>
            </w:r>
            <w:r>
              <w:t>user</w:t>
            </w:r>
            <w:r>
              <w:t>，此方法用于登陆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checkPrivateKey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studentId, String dynamicPass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根据学号，确定用户的密钥，利用时间因子与密钥，计算出一次性口令与传入的一次性口令作对比，不相符返回</w:t>
            </w:r>
            <w:r>
              <w:t>false</w:t>
            </w:r>
            <w:r>
              <w:t>，反之</w:t>
            </w:r>
            <w:r>
              <w:t>true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StudentRegistry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fetchStudentRegistry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studentId, String dynamicPass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获取学籍，实现应由</w:t>
            </w:r>
            <w:r>
              <w:t>RemoteService</w:t>
            </w:r>
            <w:r>
              <w:t>对应方法代理，</w:t>
            </w:r>
            <w:r>
              <w:t>StudentRegistry</w:t>
            </w:r>
            <w:r>
              <w:t>无需持久化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changeLocalPassword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studentId, String dynamicPass, String originPass, String newPass, String newPassAgain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密钥身份认证判断成功后，将剩余的参数照单传给</w:t>
            </w:r>
            <w:r>
              <w:t>changeRemotePassword</w:t>
            </w:r>
            <w:r>
              <w:t>，同时附上</w:t>
            </w:r>
            <w:r>
              <w:t>sessionId</w:t>
            </w:r>
            <w:r>
              <w:t>，如果代理方法返回</w:t>
            </w:r>
            <w:r>
              <w:t>true</w:t>
            </w:r>
            <w:r>
              <w:t>，更新本地数据密码（勿忘加密先），若代理方法返回</w:t>
            </w:r>
            <w:r>
              <w:t>false</w:t>
            </w:r>
            <w:r>
              <w:t>，直接返回</w:t>
            </w:r>
            <w:r>
              <w:t>false</w:t>
            </w:r>
          </w:p>
        </w:tc>
      </w:tr>
      <w:tr>
        <w:tblPrEx>
          <w:shd w:val="clear" w:color="auto" w:fill="auto"/>
        </w:tblPrEx>
        <w:trPr>
          <w:trHeight w:val="1624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List&lt;BuildingDto&gt;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queryFreeRooms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String studentId, String dynamicPass, double longitude, double latitude 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需要</w:t>
            </w:r>
            <w:r>
              <w:t>Area</w:t>
            </w:r>
            <w:r>
              <w:t>实体，</w:t>
            </w:r>
            <w:r>
              <w:t>Building</w:t>
            </w:r>
            <w:r>
              <w:t>实体，</w:t>
            </w:r>
            <w:r>
              <w:t>Room</w:t>
            </w:r>
            <w:r>
              <w:t>实体的支持，根据经纬度与默认半径值找到范围内的全部可自习</w:t>
            </w:r>
            <w:r>
              <w:t>building</w:t>
            </w:r>
            <w:r>
              <w:t>，根据当前的时间（第几周，周几），依次对每个</w:t>
            </w:r>
            <w:r>
              <w:t>building</w:t>
            </w:r>
            <w:r>
              <w:t>调用</w:t>
            </w:r>
            <w:r>
              <w:t>queryBuildingOnDate</w:t>
            </w:r>
            <w:r>
              <w:t>代理查询，返回值添加到集合中</w:t>
            </w:r>
          </w:p>
        </w:tc>
      </w:tr>
      <w:tr>
        <w:tblPrEx>
          <w:shd w:val="clear" w:color="auto" w:fill="auto"/>
        </w:tblPrEx>
        <w:trPr>
          <w:trHeight w:val="1624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BuildingDto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queryBuildingOnDate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/>
              <w:t>String studentId</w:t>
            </w:r>
            <w:r>
              <w:rPr/>
              <w:t>，</w:t>
            </w:r>
            <w:r>
              <w:rPr/>
              <w:t>String dynamicPass, int aid, int buildingId, int week, int weekday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由</w:t>
            </w:r>
            <w:r>
              <w:t>RemoteService</w:t>
            </w:r>
            <w:r>
              <w:t>的对应方法代理执行</w:t>
            </w:r>
          </w:p>
        </w:tc>
      </w:tr>
      <w:tr>
        <w:tblPrEx>
          <w:shd w:val="clear" w:color="auto" w:fill="auto"/>
        </w:tblPrEx>
        <w:trPr>
          <w:trHeight w:val="1624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RoomDto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queryRoom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String </w:t>
            </w:r>
            <w:r>
              <w:rPr>
                <w:rtl w:val="0"/>
                <w:lang w:val="zh-CN" w:eastAsia="zh-CN"/>
              </w:rPr>
              <w:t>studentId</w:t>
            </w:r>
            <w:r>
              <w:rPr>
                <w:rtl w:val="0"/>
                <w:lang w:val="zh-CN" w:eastAsia="zh-CN"/>
              </w:rPr>
              <w:t xml:space="preserve">， </w:t>
            </w:r>
            <w:r>
              <w:rPr>
                <w:rtl w:val="0"/>
                <w:lang w:val="zh-CN" w:eastAsia="zh-CN"/>
              </w:rPr>
              <w:t>String dynamicPass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aid,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buildingId, </w:t>
            </w:r>
            <w:r>
              <w:rPr>
                <w:rtl w:val="0"/>
              </w:rPr>
              <w:t>int roomId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由</w:t>
            </w:r>
            <w:r>
              <w:t>RemoteSerivce</w:t>
            </w:r>
            <w:r>
              <w:t>的对应方法代理执行</w:t>
            </w:r>
          </w:p>
        </w:tc>
      </w:tr>
      <w:tr>
        <w:tblPrEx>
          <w:shd w:val="clear" w:color="auto" w:fill="auto"/>
        </w:tblPrEx>
        <w:trPr>
          <w:trHeight w:val="1624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List&lt;Course&gt;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queryLocalCourseTabel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</w:t>
            </w:r>
            <w:r>
              <w:t>，</w:t>
            </w:r>
            <w:r>
              <w:t>String dynamicPass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虽然先通过</w:t>
            </w:r>
            <w:r>
              <w:t>queryRemoteCourseTable</w:t>
            </w:r>
            <w:r>
              <w:t>代理执行获取最新的</w:t>
            </w:r>
            <w:r>
              <w:t>Course</w:t>
            </w:r>
            <w:r>
              <w:t>信息，但是仍然需要利用消息机制动态异步更新数据库。</w:t>
            </w:r>
            <w:r>
              <w:t>queryRemoteCourseTable</w:t>
            </w:r>
            <w:r>
              <w:t>的返回结果会被直接返回，但是同时也会在发送至负责更新数据库数据的消息队列中，异步更新数据库</w:t>
            </w:r>
          </w:p>
        </w:tc>
      </w:tr>
      <w:tr>
        <w:tblPrEx>
          <w:shd w:val="clear" w:color="auto" w:fill="auto"/>
        </w:tblPrEx>
        <w:trPr>
          <w:trHeight w:val="1732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List&lt;Exam&gt;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queryLocalExams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</w:t>
            </w:r>
            <w:r>
              <w:t xml:space="preserve">， </w:t>
            </w:r>
            <w:r>
              <w:t>String dynamicPass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虽然通过</w:t>
            </w:r>
            <w:r>
              <w:t>queryRemoteExams</w:t>
            </w:r>
            <w:r>
              <w:t>代理执行，但是有这么一个问题，</w:t>
            </w:r>
            <w:r>
              <w:t>Course</w:t>
            </w:r>
            <w:r>
              <w:t>在数据库中独立存在，学生会与其关联，</w:t>
            </w:r>
            <w:r>
              <w:t>Exam</w:t>
            </w:r>
            <w:r>
              <w:t>也会与</w:t>
            </w:r>
            <w:r>
              <w:t>Course</w:t>
            </w:r>
            <w:r>
              <w:t>关联，也会被持久化，学生跟</w:t>
            </w:r>
            <w:r>
              <w:t>Course</w:t>
            </w:r>
            <w:r>
              <w:t>关联是根据</w:t>
            </w:r>
            <w:r>
              <w:t>course</w:t>
            </w:r>
            <w:r>
              <w:t>的</w:t>
            </w:r>
            <w:r>
              <w:t>id</w:t>
            </w:r>
            <w:r>
              <w:t>，考试跟</w:t>
            </w:r>
            <w:r>
              <w:t>course</w:t>
            </w:r>
            <w:r>
              <w:t>关联是根据</w:t>
            </w:r>
            <w:r>
              <w:t>course</w:t>
            </w:r>
            <w:r>
              <w:t>的编号，具体关联方法再议。</w:t>
            </w:r>
          </w:p>
          <w:p>
            <w:pPr>
              <w:pStyle w:val="Table Style 2"/>
              <w:bidi w:val="0"/>
            </w:pPr>
            <w:r>
              <w:t>推送功能添加，由于每查询一次就有可能根据消息机制更新数据库，数据更新</w:t>
            </w:r>
            <w:r>
              <w:t>exam</w:t>
            </w:r>
            <w:r>
              <w:t>表，通过连接表查询可以获取跟此课程编号有关的全部同学，可以全部抓取出来，然后推送通知</w:t>
            </w:r>
          </w:p>
        </w:tc>
      </w:tr>
      <w:tr>
        <w:tblPrEx>
          <w:shd w:val="clear" w:color="auto" w:fill="auto"/>
        </w:tblPrEx>
        <w:trPr>
          <w:trHeight w:val="2916" w:hRule="atLeast"/>
        </w:trPr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List&lt;ScoreDto&gt;</w:t>
            </w:r>
          </w:p>
        </w:tc>
        <w:tc>
          <w:tcPr>
            <w:tcW w:type="dxa" w:w="17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queryLocalScores</w:t>
            </w:r>
          </w:p>
        </w:tc>
        <w:tc>
          <w:tcPr>
            <w:tcW w:type="dxa" w:w="3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</w:t>
            </w:r>
            <w:r>
              <w:t xml:space="preserve">， </w:t>
            </w:r>
            <w:r>
              <w:t>String dynamicPass</w:t>
            </w:r>
          </w:p>
        </w:tc>
        <w:tc>
          <w:tcPr>
            <w:tcW w:type="dxa" w:w="3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由</w:t>
            </w:r>
            <w:r>
              <w:t>queryRemoteScores</w:t>
            </w:r>
            <w:r>
              <w:t>代理执行，查询结果无需持久化，但是这样子，推送很难实现。这里对以下几个名词做出解释：</w:t>
            </w:r>
          </w:p>
          <w:p>
            <w:r>
              <w:t>课程编号：课程的名词与编号几乎是一一对应，但是二者都相同的课程，可以具有不同的课程</w:t>
            </w:r>
            <w:r>
              <w:t>ID</w:t>
            </w:r>
            <w:r>
              <w:t>，可能是不同的老师任教</w:t>
            </w:r>
          </w:p>
          <w:p>
            <w:r>
              <w:t>课程</w:t>
            </w:r>
            <w:r>
              <w:t>ID</w:t>
            </w:r>
            <w:r>
              <w:t>：与远程数据库中课程的</w:t>
            </w:r>
            <w:r>
              <w:t>ID</w:t>
            </w:r>
            <w:r>
              <w:t>一致。</w:t>
            </w:r>
          </w:p>
          <w:p/>
          <w:p>
            <w:pPr>
              <w:pStyle w:val="Table Style 2"/>
              <w:bidi w:val="0"/>
            </w:pPr>
            <w:r>
              <w:t>由于课程</w:t>
            </w:r>
            <w:r>
              <w:t>ID</w:t>
            </w:r>
            <w:r>
              <w:t>只有可能在课程表页面获取，在考试成绩查询这里仅仅能得到课程编号，一样的课程，不同的老师公布成绩的时间也不同，如果实现成绩推送功能呢？</w:t>
            </w:r>
          </w:p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JWRemoteService.java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功能：此类主要负责执行远程业务逻辑。</w:t>
      </w:r>
    </w:p>
    <w:tbl>
      <w:tblPr>
        <w:tblW w:w="95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2"/>
        <w:gridCol w:w="1707"/>
        <w:gridCol w:w="3435"/>
        <w:gridCol w:w="2976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返回类型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方法名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传参列表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备注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17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signinRemote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studentId, String password</w:t>
            </w:r>
          </w:p>
        </w:tc>
        <w:tc>
          <w:tcPr>
            <w:tcW w:type="dxa" w:w="29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传入学生账号和密码，通过</w:t>
            </w:r>
            <w:r>
              <w:t>URLFetcher</w:t>
            </w:r>
            <w:r>
              <w:t>向登陆</w:t>
            </w:r>
            <w:r>
              <w:t>URL post</w:t>
            </w:r>
            <w:r>
              <w:t>表单，成功的话返回</w:t>
            </w:r>
            <w:r>
              <w:t>sessionId</w:t>
            </w:r>
            <w:r>
              <w:t>，失败了的话返回</w:t>
            </w:r>
            <w:r>
              <w:t>null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StudentRegistry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fetchStudentRegistry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sessionId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传入</w:t>
            </w:r>
            <w:r>
              <w:t>sessionId</w:t>
            </w:r>
            <w:r>
              <w:t>，获取学籍信息对象，此对象不要求持久化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boolean</w:t>
              <w:tab/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changeRemotePassword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sessionId, String originPass, String newPass, String newPassAgain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更改密码，判断远程是否更改成功。返回</w:t>
            </w:r>
            <w:r>
              <w:t>true</w:t>
            </w:r>
            <w:r>
              <w:t>或</w:t>
            </w:r>
            <w:r>
              <w:t>false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BuildingDto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queryBuildingOnDate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String </w:t>
            </w:r>
            <w:r>
              <w:rPr>
                <w:color w:val="ff0000"/>
                <w:rtl w:val="0"/>
              </w:rPr>
              <w:t>sessionId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aid,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buildingId, int week, int weekday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查询第几周周几一栋楼的教室占用情况，</w:t>
            </w:r>
            <w:r>
              <w:t>BuildingDto</w:t>
            </w:r>
            <w:r>
              <w:t>应当包含一个</w:t>
            </w:r>
            <w:r>
              <w:t>RoomDto</w:t>
            </w:r>
            <w:r>
              <w:t>的集合，</w:t>
            </w:r>
            <w:r>
              <w:t>RoomDto</w:t>
            </w:r>
            <w:r>
              <w:t>应当含有当天的全部占用情况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RoomDto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queryRoom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String </w:t>
            </w:r>
            <w:r>
              <w:rPr>
                <w:color w:val="ff0000"/>
                <w:rtl w:val="0"/>
              </w:rPr>
              <w:t>sessionId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aid, </w:t>
            </w:r>
            <w:r>
              <w:rPr>
                <w:rtl w:val="0"/>
              </w:rPr>
              <w:t>int</w:t>
            </w:r>
            <w:r>
              <w:rPr>
                <w:rtl w:val="0"/>
              </w:rPr>
              <w:t xml:space="preserve"> buildingId, </w:t>
            </w:r>
            <w:r>
              <w:rPr>
                <w:rtl w:val="0"/>
              </w:rPr>
              <w:t>int roomId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查询一栋楼的某个教室一学期各周每天的占用情况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List&lt;Course&gt;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queryRemoteCourseTable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String </w:t>
            </w:r>
            <w:r>
              <w:rPr>
                <w:color w:val="ff0000"/>
                <w:rtl w:val="0"/>
              </w:rPr>
              <w:t>sessionId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查询学生当前课程表，以课程集合形式返回，</w:t>
            </w:r>
            <w:r>
              <w:t>Course</w:t>
            </w:r>
            <w:r>
              <w:t>实体要求持久化，但是什么时候持久化，是个问题？！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List&lt;Exam&gt;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queryRemoteExams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sessionId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查询学生的考试安排，直接将一个考试安排封装为一个</w:t>
            </w:r>
            <w:r>
              <w:t>Exam</w:t>
            </w:r>
            <w:r>
              <w:t>实体，然后以集合形式返回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List&lt;ScoreDto&gt;</w:t>
            </w:r>
          </w:p>
        </w:tc>
        <w:tc>
          <w:tcPr>
            <w:tcW w:type="dxa" w:w="17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queryRemoteScores</w:t>
            </w:r>
          </w:p>
        </w:tc>
        <w:tc>
          <w:tcPr>
            <w:tcW w:type="dxa" w:w="3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session</w:t>
            </w:r>
          </w:p>
        </w:tc>
        <w:tc>
          <w:tcPr>
            <w:tcW w:type="dxa" w:w="29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查询学生的考试安排，直接将一个成绩，封装成一个对象，然后集合返回，此对象不用持久化</w:t>
            </w:r>
          </w:p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Crypto.java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（均为静态方法）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功能：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 xml:space="preserve">1. 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提供加密和解密算法，用于对用户密码的加密与解密；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 xml:space="preserve">2. 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随机生成用户密钥；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 xml:space="preserve">3. 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根据用户密钥与时间因子计算当前的一次性口令；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92"/>
        <w:gridCol w:w="1720"/>
        <w:gridCol w:w="3352"/>
        <w:gridCol w:w="3574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返回类型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方法名</w:t>
            </w:r>
          </w:p>
        </w:tc>
        <w:tc>
          <w:tcPr>
            <w:tcW w:type="dxa" w:w="3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传参列表</w:t>
            </w:r>
          </w:p>
        </w:tc>
        <w:tc>
          <w:tcPr>
            <w:tcW w:type="dxa" w:w="35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备注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17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encodeAES</w:t>
            </w:r>
          </w:p>
        </w:tc>
        <w:tc>
          <w:tcPr>
            <w:tcW w:type="dxa" w:w="33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password</w:t>
            </w:r>
          </w:p>
        </w:tc>
        <w:tc>
          <w:tcPr>
            <w:tcW w:type="dxa" w:w="357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加密用户密码（</w:t>
            </w:r>
            <w:r>
              <w:t>AES</w:t>
            </w:r>
            <w:r>
              <w:t>算法）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decodeAES</w:t>
            </w:r>
          </w:p>
        </w:tc>
        <w:tc>
          <w:tcPr>
            <w:tcW w:type="dxa" w:w="3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encodedPassword</w:t>
            </w:r>
          </w:p>
        </w:tc>
        <w:tc>
          <w:tcPr>
            <w:tcW w:type="dxa" w:w="35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解密用户密码（</w:t>
            </w:r>
            <w:r>
              <w:t>AES</w:t>
            </w:r>
            <w:r>
              <w:t>算法）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randomPrivateKey</w:t>
            </w:r>
          </w:p>
        </w:tc>
        <w:tc>
          <w:tcPr>
            <w:tcW w:type="dxa" w:w="3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随机生成的用户密钥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cypherDynamicPassword</w:t>
            </w:r>
          </w:p>
        </w:tc>
        <w:tc>
          <w:tcPr>
            <w:tcW w:type="dxa" w:w="3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 privateKey, long time</w:t>
            </w:r>
          </w:p>
        </w:tc>
        <w:tc>
          <w:tcPr>
            <w:tcW w:type="dxa" w:w="35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通过传入的私钥与时间因子算出应有的一次性口令</w:t>
            </w:r>
          </w:p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需要持久化的实体：</w:t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63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User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userId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username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studentId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faculty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academy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sessionId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privateKey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password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63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UserCourse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userId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courseInstanceId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examId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63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Course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courseId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courseName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courseAlias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63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CourseInstance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courseInstanceId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courseName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courseRemoteId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courseAlias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teacherName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63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Area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areaId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areaName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areaRemoteId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double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longitude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double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latitude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double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radius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63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Building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buildingId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buildingName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areaId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buildingRemoteId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double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longitude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double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latitude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double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radius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63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Room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roomId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roomName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buildingId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int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roomRemoteId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963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Exam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examId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courseId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courseName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String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courseAlias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Date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examDate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  <w:rPr>
          <w:rFonts w:ascii="Times New Roman" w:cs="Times New Roman" w:hAnsi="Times New Roman" w:eastAsia="Times New Roman"/>
          <w:sz w:val="36"/>
          <w:szCs w:val="36"/>
          <w:u w:color="000000"/>
        </w:rPr>
      </w:pP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</w:pP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而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DTO</w:t>
      </w:r>
      <w:r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zh-CN" w:eastAsia="zh-CN"/>
        </w:rPr>
        <w:t>类根据要返回的数据确定。</w:t>
      </w:r>
      <w:r>
        <w:rPr>
          <w:rFonts w:ascii="Times New Roman" w:cs="Times New Roman" w:hAnsi="Times New Roman" w:eastAsia="Times New Roman"/>
          <w:sz w:val="36"/>
          <w:szCs w:val="36"/>
          <w:u w:color="000000"/>
        </w:rPr>
        <w:br w:type="page"/>
      </w:r>
    </w:p>
    <w:p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line="300" w:lineRule="auto"/>
        <w:jc w:val="left"/>
        <w:outlineLvl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