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仿宋_GB2312" w:eastAsia="仿宋_GB2312"/>
          <w:b/>
          <w:sz w:val="32"/>
          <w:szCs w:val="32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32"/>
          <w:szCs w:val="32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32"/>
          <w:szCs w:val="32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32"/>
          <w:szCs w:val="32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32"/>
          <w:szCs w:val="32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32"/>
          <w:szCs w:val="32"/>
        </w:rPr>
      </w:pPr>
    </w:p>
    <w:p>
      <w:pPr>
        <w:spacing w:line="440" w:lineRule="exact"/>
        <w:jc w:val="center"/>
        <w:rPr>
          <w:rFonts w:asciiTheme="minorEastAsia" w:hAnsiTheme="minorEastAsia" w:eastAsiaTheme="minorEastAsia"/>
          <w:b/>
          <w:sz w:val="48"/>
          <w:szCs w:val="48"/>
        </w:rPr>
      </w:pPr>
      <w:r>
        <w:rPr>
          <w:rFonts w:hint="eastAsia" w:asciiTheme="minorEastAsia" w:hAnsiTheme="minorEastAsia" w:eastAsiaTheme="minorEastAsia"/>
          <w:b/>
          <w:sz w:val="48"/>
          <w:szCs w:val="48"/>
        </w:rPr>
        <w:t>安装配置维护手册</w:t>
      </w:r>
    </w:p>
    <w:p>
      <w:pPr>
        <w:spacing w:line="440" w:lineRule="exact"/>
        <w:jc w:val="center"/>
        <w:rPr>
          <w:rFonts w:ascii="仿宋_GB2312" w:eastAsia="仿宋_GB2312"/>
          <w:b/>
          <w:sz w:val="32"/>
          <w:szCs w:val="32"/>
        </w:rPr>
      </w:pPr>
    </w:p>
    <w:p>
      <w:pPr>
        <w:spacing w:line="440" w:lineRule="exact"/>
        <w:jc w:val="center"/>
        <w:rPr>
          <w:rFonts w:asciiTheme="minorEastAsia" w:hAnsiTheme="minorEastAsia" w:eastAsiaTheme="minorEastAsia"/>
          <w:b/>
          <w:sz w:val="44"/>
          <w:szCs w:val="44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28"/>
          <w:szCs w:val="28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44"/>
          <w:szCs w:val="44"/>
        </w:rPr>
        <w:t>版本：V2.0</w:t>
      </w:r>
    </w:p>
    <w:p>
      <w:pPr>
        <w:spacing w:line="440" w:lineRule="exact"/>
        <w:jc w:val="center"/>
        <w:rPr>
          <w:rFonts w:ascii="仿宋_GB2312" w:eastAsia="仿宋_GB2312"/>
          <w:b/>
          <w:sz w:val="28"/>
          <w:szCs w:val="28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28"/>
          <w:szCs w:val="28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28"/>
          <w:szCs w:val="28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28"/>
          <w:szCs w:val="28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28"/>
          <w:szCs w:val="28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28"/>
          <w:szCs w:val="28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28"/>
          <w:szCs w:val="28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28"/>
          <w:szCs w:val="28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28"/>
          <w:szCs w:val="28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28"/>
          <w:szCs w:val="28"/>
        </w:rPr>
      </w:pPr>
    </w:p>
    <w:p>
      <w:pPr>
        <w:spacing w:line="440" w:lineRule="exact"/>
        <w:rPr>
          <w:rFonts w:ascii="仿宋_GB2312" w:eastAsia="仿宋_GB2312"/>
          <w:b/>
          <w:sz w:val="28"/>
          <w:szCs w:val="28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32"/>
          <w:szCs w:val="32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32"/>
          <w:szCs w:val="32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32"/>
          <w:szCs w:val="32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32"/>
          <w:szCs w:val="32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32"/>
          <w:szCs w:val="32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32"/>
          <w:szCs w:val="32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32"/>
          <w:szCs w:val="32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32"/>
          <w:szCs w:val="32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32"/>
          <w:szCs w:val="32"/>
        </w:rPr>
      </w:pPr>
    </w:p>
    <w:p>
      <w:pPr>
        <w:spacing w:line="440" w:lineRule="exact"/>
        <w:jc w:val="center"/>
        <w:rPr>
          <w:rFonts w:asciiTheme="minorEastAsia" w:hAnsiTheme="minorEastAsia" w:eastAsiaTheme="minorEastAsia"/>
          <w:b/>
          <w:sz w:val="36"/>
          <w:szCs w:val="36"/>
        </w:rPr>
      </w:pPr>
      <w:r>
        <w:rPr>
          <w:rFonts w:hint="eastAsia" w:asciiTheme="minorEastAsia" w:hAnsiTheme="minorEastAsia" w:eastAsiaTheme="minorEastAsia"/>
          <w:b/>
          <w:sz w:val="36"/>
          <w:szCs w:val="36"/>
        </w:rPr>
        <w:t>文档变更记录</w:t>
      </w:r>
    </w:p>
    <w:tbl>
      <w:tblPr>
        <w:tblStyle w:val="23"/>
        <w:tblW w:w="8594" w:type="dxa"/>
        <w:jc w:val="center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134"/>
        <w:gridCol w:w="1701"/>
        <w:gridCol w:w="2410"/>
        <w:gridCol w:w="1276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3" w:type="dxa"/>
            <w:shd w:val="clear" w:color="auto" w:fill="DBE5F1" w:themeFill="accent1" w:themeFillTint="33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版本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修订人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修订日期</w:t>
            </w:r>
          </w:p>
        </w:tc>
        <w:tc>
          <w:tcPr>
            <w:tcW w:w="2410" w:type="dxa"/>
            <w:shd w:val="clear" w:color="auto" w:fill="DBE5F1" w:themeFill="accent1" w:themeFillTint="33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修订内容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审核人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3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V1.0</w:t>
            </w:r>
          </w:p>
        </w:tc>
        <w:tc>
          <w:tcPr>
            <w:tcW w:w="1134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spacing w:line="4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3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V2.0</w:t>
            </w:r>
          </w:p>
        </w:tc>
        <w:tc>
          <w:tcPr>
            <w:tcW w:w="1134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spacing w:line="4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3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spacing w:line="4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76" w:type="dxa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3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spacing w:line="4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76" w:type="dxa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3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spacing w:line="4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76" w:type="dxa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3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spacing w:line="4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76" w:type="dxa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spacing w:line="440" w:lineRule="exact"/>
        <w:rPr>
          <w:rFonts w:ascii="仿宋_GB2312" w:eastAsia="仿宋_GB2312"/>
          <w:b/>
          <w:sz w:val="28"/>
          <w:szCs w:val="28"/>
        </w:rPr>
      </w:pPr>
    </w:p>
    <w:p>
      <w:pPr>
        <w:spacing w:line="440" w:lineRule="exact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说明：</w:t>
      </w:r>
    </w:p>
    <w:p>
      <w:pPr>
        <w:pStyle w:val="29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修订日期格式统一为：yyyy-mm-dd</w:t>
      </w:r>
    </w:p>
    <w:p>
      <w:pPr>
        <w:pStyle w:val="29"/>
        <w:numPr>
          <w:ilvl w:val="0"/>
          <w:numId w:val="1"/>
        </w:numPr>
        <w:spacing w:line="440" w:lineRule="exact"/>
        <w:ind w:firstLineChars="0"/>
        <w:rPr>
          <w:rFonts w:ascii="仿宋_GB2312" w:eastAsia="仿宋_GB2312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Cs w:val="21"/>
        </w:rPr>
        <w:t>修订内容中简要记录每次修订涉及的章节及内容。</w:t>
      </w:r>
    </w:p>
    <w:p>
      <w:pPr>
        <w:spacing w:line="440" w:lineRule="exact"/>
        <w:rPr>
          <w:rFonts w:ascii="仿宋_GB2312" w:eastAsia="仿宋_GB2312"/>
          <w:bCs/>
          <w:sz w:val="28"/>
        </w:rPr>
      </w:pPr>
    </w:p>
    <w:p>
      <w:pPr>
        <w:spacing w:line="440" w:lineRule="exact"/>
        <w:rPr>
          <w:rFonts w:ascii="仿宋_GB2312" w:eastAsia="仿宋_GB2312"/>
          <w:bCs/>
          <w:sz w:val="28"/>
        </w:rPr>
      </w:pPr>
    </w:p>
    <w:p>
      <w:pPr>
        <w:spacing w:line="440" w:lineRule="exact"/>
        <w:rPr>
          <w:rFonts w:ascii="仿宋_GB2312" w:eastAsia="仿宋_GB2312"/>
          <w:bCs/>
          <w:sz w:val="28"/>
        </w:rPr>
      </w:pPr>
    </w:p>
    <w:p>
      <w:pPr>
        <w:spacing w:line="440" w:lineRule="exact"/>
        <w:rPr>
          <w:rFonts w:ascii="仿宋_GB2312" w:eastAsia="仿宋_GB2312"/>
          <w:bCs/>
          <w:sz w:val="28"/>
        </w:rPr>
      </w:pPr>
    </w:p>
    <w:p>
      <w:pPr>
        <w:spacing w:line="440" w:lineRule="exact"/>
        <w:rPr>
          <w:rFonts w:ascii="仿宋_GB2312" w:eastAsia="仿宋_GB2312"/>
          <w:bCs/>
          <w:sz w:val="28"/>
        </w:rPr>
      </w:pPr>
    </w:p>
    <w:p>
      <w:pPr>
        <w:spacing w:line="440" w:lineRule="exact"/>
        <w:rPr>
          <w:rFonts w:ascii="仿宋_GB2312" w:eastAsia="仿宋_GB2312"/>
          <w:bCs/>
          <w:sz w:val="28"/>
        </w:rPr>
      </w:pPr>
    </w:p>
    <w:p>
      <w:pPr>
        <w:spacing w:line="440" w:lineRule="exact"/>
        <w:rPr>
          <w:rFonts w:ascii="仿宋_GB2312" w:eastAsia="仿宋_GB2312"/>
          <w:bCs/>
          <w:sz w:val="28"/>
        </w:rPr>
      </w:pPr>
    </w:p>
    <w:p>
      <w:pPr>
        <w:spacing w:line="440" w:lineRule="exact"/>
        <w:rPr>
          <w:rFonts w:ascii="仿宋_GB2312" w:eastAsia="仿宋_GB2312"/>
          <w:bCs/>
          <w:sz w:val="28"/>
        </w:rPr>
      </w:pPr>
    </w:p>
    <w:p>
      <w:pPr>
        <w:spacing w:line="440" w:lineRule="exact"/>
        <w:rPr>
          <w:rFonts w:ascii="仿宋_GB2312" w:eastAsia="仿宋_GB2312"/>
          <w:bCs/>
          <w:sz w:val="28"/>
        </w:rPr>
      </w:pPr>
    </w:p>
    <w:p>
      <w:pPr>
        <w:spacing w:line="440" w:lineRule="exact"/>
        <w:rPr>
          <w:rFonts w:ascii="仿宋_GB2312" w:eastAsia="仿宋_GB2312"/>
          <w:bCs/>
          <w:sz w:val="28"/>
        </w:rPr>
      </w:pPr>
    </w:p>
    <w:p>
      <w:pPr>
        <w:spacing w:line="440" w:lineRule="exact"/>
        <w:rPr>
          <w:rFonts w:ascii="仿宋_GB2312" w:eastAsia="仿宋_GB2312"/>
          <w:bCs/>
          <w:sz w:val="28"/>
        </w:rPr>
      </w:pPr>
    </w:p>
    <w:p>
      <w:pPr>
        <w:spacing w:line="440" w:lineRule="exact"/>
        <w:rPr>
          <w:rFonts w:ascii="仿宋_GB2312" w:eastAsia="仿宋_GB2312"/>
          <w:bCs/>
          <w:sz w:val="28"/>
        </w:rPr>
      </w:pPr>
    </w:p>
    <w:p>
      <w:pPr>
        <w:spacing w:line="440" w:lineRule="exact"/>
        <w:rPr>
          <w:rFonts w:ascii="仿宋_GB2312" w:eastAsia="仿宋_GB2312"/>
          <w:bCs/>
          <w:sz w:val="28"/>
        </w:rPr>
      </w:pPr>
    </w:p>
    <w:p>
      <w:pPr>
        <w:spacing w:line="440" w:lineRule="exact"/>
        <w:rPr>
          <w:rFonts w:ascii="仿宋_GB2312" w:eastAsia="仿宋_GB2312"/>
          <w:bCs/>
          <w:sz w:val="28"/>
        </w:rPr>
      </w:pPr>
    </w:p>
    <w:p>
      <w:pPr>
        <w:spacing w:line="440" w:lineRule="exact"/>
        <w:rPr>
          <w:rFonts w:ascii="仿宋_GB2312" w:eastAsia="仿宋_GB2312"/>
          <w:bCs/>
          <w:sz w:val="28"/>
        </w:rPr>
      </w:pPr>
    </w:p>
    <w:p>
      <w:pPr>
        <w:spacing w:line="440" w:lineRule="exact"/>
        <w:rPr>
          <w:rFonts w:ascii="黑体" w:eastAsia="黑体"/>
          <w:b/>
          <w:bCs/>
          <w:sz w:val="28"/>
          <w:szCs w:val="28"/>
        </w:rPr>
      </w:pPr>
    </w:p>
    <w:sdt>
      <w:sdtPr>
        <w:rPr>
          <w:rFonts w:hint="eastAsia" w:ascii="黑体" w:hAnsi="Times New Roman" w:eastAsia="黑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8790292"/>
        <w:docPartObj>
          <w:docPartGallery w:val="Table of Contents"/>
          <w:docPartUnique/>
        </w:docPartObj>
      </w:sdtPr>
      <w:sdtEndPr>
        <w:rPr>
          <w:rFonts w:hint="default" w:ascii="黑体" w:hAnsi="黑体" w:eastAsia="黑体" w:cs="Times New Roman"/>
          <w:b w:val="0"/>
          <w:bCs w:val="0"/>
          <w:i/>
          <w:color w:val="auto"/>
          <w:kern w:val="2"/>
          <w:sz w:val="28"/>
          <w:szCs w:val="28"/>
          <w:lang w:val="en-US"/>
        </w:rPr>
      </w:sdtEndPr>
      <w:sdtContent>
        <w:p>
          <w:pPr>
            <w:pStyle w:val="35"/>
            <w:spacing w:line="440" w:lineRule="exact"/>
            <w:jc w:val="center"/>
            <w:rPr>
              <w:rFonts w:ascii="黑体" w:eastAsia="黑体"/>
              <w:sz w:val="32"/>
              <w:szCs w:val="32"/>
            </w:rPr>
          </w:pPr>
          <w:r>
            <w:rPr>
              <w:rFonts w:hint="eastAsia" w:ascii="黑体" w:hAnsi="黑体" w:eastAsia="黑体"/>
              <w:sz w:val="32"/>
              <w:szCs w:val="32"/>
              <w:lang w:val="zh-CN"/>
            </w:rPr>
            <w:t>目录</w:t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黑体" w:hAnsi="黑体" w:eastAsia="黑体"/>
              <w:kern w:val="2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TOC \o "1-3" \h \z \u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"_Toc334534666" </w:instrText>
          </w:r>
          <w:r>
            <w:fldChar w:fldCharType="separate"/>
          </w:r>
          <w:r>
            <w:rPr>
              <w:rStyle w:val="20"/>
              <w:rFonts w:hint="eastAsia" w:ascii="黑体" w:hAnsi="黑体" w:eastAsia="黑体"/>
              <w:sz w:val="28"/>
              <w:szCs w:val="28"/>
            </w:rPr>
            <w:t>1.</w:t>
          </w:r>
          <w:r>
            <w:rPr>
              <w:rFonts w:hint="eastAsia" w:ascii="黑体" w:hAnsi="黑体" w:eastAsia="黑体"/>
              <w:kern w:val="2"/>
              <w:sz w:val="28"/>
              <w:szCs w:val="28"/>
            </w:rPr>
            <w:tab/>
          </w:r>
          <w:r>
            <w:rPr>
              <w:rStyle w:val="20"/>
              <w:rFonts w:hint="eastAsia" w:ascii="黑体" w:hAnsi="黑体" w:eastAsia="黑体"/>
              <w:sz w:val="28"/>
              <w:szCs w:val="28"/>
            </w:rPr>
            <w:t>前言</w:t>
          </w:r>
          <w:r>
            <w:rPr>
              <w:rFonts w:hint="eastAsia" w:ascii="黑体" w:hAnsi="黑体" w:eastAsia="黑体"/>
              <w:sz w:val="28"/>
              <w:szCs w:val="28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PAGEREF _Toc334534666 \h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 w:val="28"/>
              <w:szCs w:val="28"/>
            </w:rPr>
            <w:t>5</w: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ascii="黑体" w:hAnsi="黑体" w:eastAsia="黑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"_Toc334534667" </w:instrText>
          </w:r>
          <w:r>
            <w:fldChar w:fldCharType="separate"/>
          </w:r>
          <w:r>
            <w:rPr>
              <w:rStyle w:val="20"/>
              <w:rFonts w:hint="eastAsia" w:ascii="黑体" w:hAnsi="黑体" w:eastAsia="黑体"/>
              <w:kern w:val="44"/>
              <w:sz w:val="28"/>
              <w:szCs w:val="28"/>
            </w:rPr>
            <w:t>1.1</w:t>
          </w:r>
          <w:r>
            <w:rPr>
              <w:rFonts w:hint="eastAsia" w:ascii="黑体" w:hAnsi="黑体" w:eastAsia="黑体"/>
              <w:kern w:val="2"/>
              <w:sz w:val="28"/>
              <w:szCs w:val="28"/>
            </w:rPr>
            <w:tab/>
          </w:r>
          <w:r>
            <w:rPr>
              <w:rStyle w:val="20"/>
              <w:rFonts w:hint="eastAsia" w:ascii="黑体" w:hAnsi="黑体" w:eastAsia="黑体" w:cs="Times New Roman"/>
              <w:kern w:val="44"/>
              <w:sz w:val="28"/>
              <w:szCs w:val="28"/>
            </w:rPr>
            <w:t>项目概述</w:t>
          </w:r>
          <w:r>
            <w:rPr>
              <w:rFonts w:hint="eastAsia" w:ascii="黑体" w:hAnsi="黑体" w:eastAsia="黑体"/>
              <w:sz w:val="28"/>
              <w:szCs w:val="28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PAGEREF _Toc334534667 \h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 w:val="28"/>
              <w:szCs w:val="28"/>
            </w:rPr>
            <w:t>5</w: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ascii="黑体" w:hAnsi="黑体" w:eastAsia="黑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"_Toc334534668" </w:instrText>
          </w:r>
          <w:r>
            <w:fldChar w:fldCharType="separate"/>
          </w:r>
          <w:r>
            <w:rPr>
              <w:rStyle w:val="20"/>
              <w:rFonts w:hint="eastAsia" w:ascii="黑体" w:hAnsi="黑体" w:eastAsia="黑体"/>
              <w:kern w:val="44"/>
              <w:sz w:val="28"/>
              <w:szCs w:val="28"/>
            </w:rPr>
            <w:t>1.2</w:t>
          </w:r>
          <w:r>
            <w:rPr>
              <w:rFonts w:hint="eastAsia" w:ascii="黑体" w:hAnsi="黑体" w:eastAsia="黑体"/>
              <w:kern w:val="2"/>
              <w:sz w:val="28"/>
              <w:szCs w:val="28"/>
            </w:rPr>
            <w:tab/>
          </w:r>
          <w:r>
            <w:rPr>
              <w:rStyle w:val="20"/>
              <w:rFonts w:hint="eastAsia" w:ascii="黑体" w:hAnsi="黑体" w:eastAsia="黑体" w:cs="Times New Roman"/>
              <w:kern w:val="44"/>
              <w:sz w:val="28"/>
              <w:szCs w:val="28"/>
            </w:rPr>
            <w:t>项目信息</w:t>
          </w:r>
          <w:r>
            <w:rPr>
              <w:rFonts w:hint="eastAsia" w:ascii="黑体" w:hAnsi="黑体" w:eastAsia="黑体"/>
              <w:sz w:val="28"/>
              <w:szCs w:val="28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PAGEREF _Toc334534668 \h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 w:val="28"/>
              <w:szCs w:val="28"/>
            </w:rPr>
            <w:t>5</w: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ascii="黑体" w:hAnsi="黑体" w:eastAsia="黑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"_Toc334534669" </w:instrText>
          </w:r>
          <w:r>
            <w:fldChar w:fldCharType="separate"/>
          </w:r>
          <w:r>
            <w:rPr>
              <w:rStyle w:val="20"/>
              <w:rFonts w:hint="eastAsia" w:ascii="黑体" w:hAnsi="黑体" w:eastAsia="黑体"/>
              <w:kern w:val="44"/>
              <w:sz w:val="28"/>
              <w:szCs w:val="28"/>
            </w:rPr>
            <w:t>1.3</w:t>
          </w:r>
          <w:r>
            <w:rPr>
              <w:rFonts w:hint="eastAsia" w:ascii="黑体" w:hAnsi="黑体" w:eastAsia="黑体"/>
              <w:kern w:val="2"/>
              <w:sz w:val="28"/>
              <w:szCs w:val="28"/>
            </w:rPr>
            <w:tab/>
          </w:r>
          <w:r>
            <w:rPr>
              <w:rStyle w:val="20"/>
              <w:rFonts w:hint="eastAsia" w:ascii="黑体" w:hAnsi="黑体" w:eastAsia="黑体" w:cs="Times New Roman"/>
              <w:kern w:val="44"/>
              <w:sz w:val="28"/>
              <w:szCs w:val="28"/>
            </w:rPr>
            <w:t>术语表</w:t>
          </w:r>
          <w:r>
            <w:rPr>
              <w:rFonts w:hint="eastAsia" w:ascii="黑体" w:hAnsi="黑体" w:eastAsia="黑体"/>
              <w:sz w:val="28"/>
              <w:szCs w:val="28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PAGEREF _Toc334534669 \h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 w:val="28"/>
              <w:szCs w:val="28"/>
            </w:rPr>
            <w:t>5</w: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黑体" w:hAnsi="黑体" w:eastAsia="黑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"_Toc334534670" </w:instrText>
          </w:r>
          <w:r>
            <w:fldChar w:fldCharType="separate"/>
          </w:r>
          <w:r>
            <w:rPr>
              <w:rStyle w:val="20"/>
              <w:rFonts w:hint="eastAsia" w:ascii="黑体" w:hAnsi="黑体" w:eastAsia="黑体"/>
              <w:sz w:val="28"/>
              <w:szCs w:val="28"/>
            </w:rPr>
            <w:t>2.</w:t>
          </w:r>
          <w:r>
            <w:rPr>
              <w:rFonts w:hint="eastAsia" w:ascii="黑体" w:hAnsi="黑体" w:eastAsia="黑体"/>
              <w:kern w:val="2"/>
              <w:sz w:val="28"/>
              <w:szCs w:val="28"/>
            </w:rPr>
            <w:tab/>
          </w:r>
          <w:r>
            <w:rPr>
              <w:rStyle w:val="20"/>
              <w:rFonts w:hint="eastAsia" w:ascii="黑体" w:hAnsi="黑体" w:eastAsia="黑体"/>
              <w:sz w:val="28"/>
              <w:szCs w:val="28"/>
            </w:rPr>
            <w:t>系统概述</w:t>
          </w:r>
          <w:r>
            <w:rPr>
              <w:rFonts w:hint="eastAsia" w:ascii="黑体" w:hAnsi="黑体" w:eastAsia="黑体"/>
              <w:sz w:val="28"/>
              <w:szCs w:val="28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PAGEREF _Toc334534670 \h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 w:val="28"/>
              <w:szCs w:val="28"/>
            </w:rPr>
            <w:t>5</w: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ascii="黑体" w:hAnsi="黑体" w:eastAsia="黑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"_Toc334534671" </w:instrText>
          </w:r>
          <w:r>
            <w:fldChar w:fldCharType="separate"/>
          </w:r>
          <w:r>
            <w:rPr>
              <w:rStyle w:val="20"/>
              <w:rFonts w:hint="eastAsia" w:ascii="黑体" w:hAnsi="黑体" w:eastAsia="黑体"/>
              <w:kern w:val="44"/>
              <w:sz w:val="28"/>
              <w:szCs w:val="28"/>
            </w:rPr>
            <w:t>2.1</w:t>
          </w:r>
          <w:r>
            <w:rPr>
              <w:rFonts w:hint="eastAsia" w:ascii="黑体" w:hAnsi="黑体" w:eastAsia="黑体"/>
              <w:kern w:val="2"/>
              <w:sz w:val="28"/>
              <w:szCs w:val="28"/>
            </w:rPr>
            <w:tab/>
          </w:r>
          <w:r>
            <w:rPr>
              <w:rStyle w:val="20"/>
              <w:rFonts w:hint="eastAsia" w:ascii="黑体" w:hAnsi="黑体" w:eastAsia="黑体" w:cs="Times New Roman"/>
              <w:kern w:val="44"/>
              <w:sz w:val="28"/>
              <w:szCs w:val="28"/>
            </w:rPr>
            <w:t>系统部署安装环境</w:t>
          </w:r>
          <w:r>
            <w:rPr>
              <w:rFonts w:hint="eastAsia" w:ascii="黑体" w:hAnsi="黑体" w:eastAsia="黑体"/>
              <w:sz w:val="28"/>
              <w:szCs w:val="28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PAGEREF _Toc334534671 \h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 w:val="28"/>
              <w:szCs w:val="28"/>
            </w:rPr>
            <w:t>5</w: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rPr>
              <w:rFonts w:ascii="黑体" w:hAnsi="黑体" w:eastAsia="黑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"_Toc334534672" </w:instrText>
          </w:r>
          <w:r>
            <w:fldChar w:fldCharType="separate"/>
          </w:r>
          <w:r>
            <w:rPr>
              <w:rStyle w:val="20"/>
              <w:rFonts w:hint="eastAsia" w:ascii="黑体" w:hAnsi="黑体" w:eastAsia="黑体"/>
              <w:sz w:val="28"/>
              <w:szCs w:val="28"/>
            </w:rPr>
            <w:t>2.1.1</w:t>
          </w:r>
          <w:r>
            <w:rPr>
              <w:rFonts w:hint="eastAsia" w:ascii="黑体" w:hAnsi="黑体" w:eastAsia="黑体"/>
              <w:kern w:val="2"/>
              <w:sz w:val="28"/>
              <w:szCs w:val="28"/>
            </w:rPr>
            <w:tab/>
          </w:r>
          <w:r>
            <w:rPr>
              <w:rStyle w:val="20"/>
              <w:rFonts w:hint="eastAsia" w:ascii="黑体" w:hAnsi="黑体" w:eastAsia="黑体"/>
              <w:sz w:val="28"/>
              <w:szCs w:val="28"/>
            </w:rPr>
            <w:t>硬件环境</w:t>
          </w:r>
          <w:r>
            <w:rPr>
              <w:rFonts w:hint="eastAsia" w:ascii="黑体" w:hAnsi="黑体" w:eastAsia="黑体"/>
              <w:sz w:val="28"/>
              <w:szCs w:val="28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PAGEREF _Toc334534672 \h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 w:val="28"/>
              <w:szCs w:val="28"/>
            </w:rPr>
            <w:t>5</w: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rPr>
              <w:rFonts w:ascii="黑体" w:hAnsi="黑体" w:eastAsia="黑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"_Toc334534673" </w:instrText>
          </w:r>
          <w:r>
            <w:fldChar w:fldCharType="separate"/>
          </w:r>
          <w:r>
            <w:rPr>
              <w:rStyle w:val="20"/>
              <w:rFonts w:hint="eastAsia" w:ascii="黑体" w:hAnsi="黑体" w:eastAsia="黑体"/>
              <w:sz w:val="28"/>
              <w:szCs w:val="28"/>
            </w:rPr>
            <w:t>2.1.2</w:t>
          </w:r>
          <w:r>
            <w:rPr>
              <w:rFonts w:hint="eastAsia" w:ascii="黑体" w:hAnsi="黑体" w:eastAsia="黑体"/>
              <w:kern w:val="2"/>
              <w:sz w:val="28"/>
              <w:szCs w:val="28"/>
            </w:rPr>
            <w:tab/>
          </w:r>
          <w:r>
            <w:rPr>
              <w:rStyle w:val="20"/>
              <w:rFonts w:hint="eastAsia" w:ascii="黑体" w:hAnsi="黑体" w:eastAsia="黑体"/>
              <w:sz w:val="28"/>
              <w:szCs w:val="28"/>
            </w:rPr>
            <w:t>软件环境</w:t>
          </w:r>
          <w:r>
            <w:rPr>
              <w:rFonts w:hint="eastAsia" w:ascii="黑体" w:hAnsi="黑体" w:eastAsia="黑体"/>
              <w:sz w:val="28"/>
              <w:szCs w:val="28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PAGEREF _Toc334534673 \h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 w:val="28"/>
              <w:szCs w:val="28"/>
            </w:rPr>
            <w:t>6</w: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ascii="黑体" w:hAnsi="黑体" w:eastAsia="黑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"_Toc334534674" </w:instrText>
          </w:r>
          <w:r>
            <w:fldChar w:fldCharType="separate"/>
          </w:r>
          <w:r>
            <w:rPr>
              <w:rStyle w:val="20"/>
              <w:rFonts w:hint="eastAsia" w:ascii="黑体" w:hAnsi="黑体" w:eastAsia="黑体"/>
              <w:kern w:val="44"/>
              <w:sz w:val="28"/>
              <w:szCs w:val="28"/>
            </w:rPr>
            <w:t>2.2</w:t>
          </w:r>
          <w:r>
            <w:rPr>
              <w:rFonts w:hint="eastAsia" w:ascii="黑体" w:hAnsi="黑体" w:eastAsia="黑体"/>
              <w:kern w:val="2"/>
              <w:sz w:val="28"/>
              <w:szCs w:val="28"/>
            </w:rPr>
            <w:tab/>
          </w:r>
          <w:r>
            <w:rPr>
              <w:rStyle w:val="20"/>
              <w:rFonts w:hint="eastAsia" w:ascii="黑体" w:hAnsi="黑体" w:eastAsia="黑体" w:cs="Times New Roman"/>
              <w:kern w:val="44"/>
              <w:sz w:val="28"/>
              <w:szCs w:val="28"/>
            </w:rPr>
            <w:t>系统网络拓扑环境</w:t>
          </w:r>
          <w:r>
            <w:rPr>
              <w:rFonts w:hint="eastAsia" w:ascii="黑体" w:hAnsi="黑体" w:eastAsia="黑体"/>
              <w:sz w:val="28"/>
              <w:szCs w:val="28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PAGEREF _Toc334534674 \h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 w:val="28"/>
              <w:szCs w:val="28"/>
            </w:rPr>
            <w:t>6</w: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rPr>
              <w:rFonts w:ascii="黑体" w:hAnsi="黑体" w:eastAsia="黑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"_Toc334534675" </w:instrText>
          </w:r>
          <w:r>
            <w:fldChar w:fldCharType="separate"/>
          </w:r>
          <w:r>
            <w:rPr>
              <w:rStyle w:val="20"/>
              <w:rFonts w:hint="eastAsia" w:ascii="黑体" w:hAnsi="黑体" w:eastAsia="黑体"/>
              <w:sz w:val="28"/>
              <w:szCs w:val="28"/>
            </w:rPr>
            <w:t>2.2.1</w:t>
          </w:r>
          <w:r>
            <w:rPr>
              <w:rFonts w:hint="eastAsia" w:ascii="黑体" w:hAnsi="黑体" w:eastAsia="黑体"/>
              <w:kern w:val="2"/>
              <w:sz w:val="28"/>
              <w:szCs w:val="28"/>
            </w:rPr>
            <w:tab/>
          </w:r>
          <w:r>
            <w:rPr>
              <w:rStyle w:val="20"/>
              <w:rFonts w:hint="eastAsia" w:ascii="黑体" w:hAnsi="黑体" w:eastAsia="黑体"/>
              <w:sz w:val="28"/>
              <w:szCs w:val="28"/>
            </w:rPr>
            <w:t>网络拓扑图</w:t>
          </w:r>
          <w:r>
            <w:rPr>
              <w:rFonts w:hint="eastAsia" w:ascii="黑体" w:hAnsi="黑体" w:eastAsia="黑体"/>
              <w:sz w:val="28"/>
              <w:szCs w:val="28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PAGEREF _Toc334534675 \h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 w:val="28"/>
              <w:szCs w:val="28"/>
            </w:rPr>
            <w:t>7</w: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rPr>
              <w:rFonts w:ascii="黑体" w:hAnsi="黑体" w:eastAsia="黑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"_Toc334534676" </w:instrText>
          </w:r>
          <w:r>
            <w:fldChar w:fldCharType="separate"/>
          </w:r>
          <w:r>
            <w:rPr>
              <w:rStyle w:val="20"/>
              <w:rFonts w:hint="eastAsia" w:ascii="黑体" w:hAnsi="黑体" w:eastAsia="黑体"/>
              <w:sz w:val="28"/>
              <w:szCs w:val="28"/>
            </w:rPr>
            <w:t>2.2.2</w:t>
          </w:r>
          <w:r>
            <w:rPr>
              <w:rFonts w:hint="eastAsia" w:ascii="黑体" w:hAnsi="黑体" w:eastAsia="黑体"/>
              <w:kern w:val="2"/>
              <w:sz w:val="28"/>
              <w:szCs w:val="28"/>
            </w:rPr>
            <w:tab/>
          </w:r>
          <w:r>
            <w:rPr>
              <w:rStyle w:val="20"/>
              <w:rFonts w:hint="eastAsia" w:ascii="黑体" w:hAnsi="黑体" w:eastAsia="黑体"/>
              <w:sz w:val="28"/>
              <w:szCs w:val="28"/>
            </w:rPr>
            <w:t>调用方式</w:t>
          </w:r>
          <w:r>
            <w:rPr>
              <w:rFonts w:hint="eastAsia" w:ascii="黑体" w:hAnsi="黑体" w:eastAsia="黑体"/>
              <w:sz w:val="28"/>
              <w:szCs w:val="28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PAGEREF _Toc334534676 \h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 w:val="28"/>
              <w:szCs w:val="28"/>
            </w:rPr>
            <w:t>7</w: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ascii="黑体" w:hAnsi="黑体" w:eastAsia="黑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"_Toc334534677" </w:instrText>
          </w:r>
          <w:r>
            <w:fldChar w:fldCharType="separate"/>
          </w:r>
          <w:r>
            <w:rPr>
              <w:rStyle w:val="20"/>
              <w:rFonts w:hint="eastAsia" w:ascii="黑体" w:hAnsi="黑体" w:eastAsia="黑体"/>
              <w:kern w:val="44"/>
              <w:sz w:val="28"/>
              <w:szCs w:val="28"/>
            </w:rPr>
            <w:t>2.3</w:t>
          </w:r>
          <w:r>
            <w:rPr>
              <w:rFonts w:hint="eastAsia" w:ascii="黑体" w:hAnsi="黑体" w:eastAsia="黑体"/>
              <w:kern w:val="2"/>
              <w:sz w:val="28"/>
              <w:szCs w:val="28"/>
            </w:rPr>
            <w:tab/>
          </w:r>
          <w:r>
            <w:rPr>
              <w:rStyle w:val="20"/>
              <w:rFonts w:hint="eastAsia" w:ascii="黑体" w:hAnsi="黑体" w:eastAsia="黑体" w:cs="Times New Roman"/>
              <w:kern w:val="44"/>
              <w:sz w:val="28"/>
              <w:szCs w:val="28"/>
            </w:rPr>
            <w:t>数据流图</w:t>
          </w:r>
          <w:r>
            <w:rPr>
              <w:rFonts w:hint="eastAsia" w:ascii="黑体" w:hAnsi="黑体" w:eastAsia="黑体"/>
              <w:sz w:val="28"/>
              <w:szCs w:val="28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PAGEREF _Toc334534677 \h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 w:val="28"/>
              <w:szCs w:val="28"/>
            </w:rPr>
            <w:t>7</w: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黑体" w:hAnsi="黑体" w:eastAsia="黑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"_Toc334534678" </w:instrText>
          </w:r>
          <w:r>
            <w:fldChar w:fldCharType="separate"/>
          </w:r>
          <w:r>
            <w:rPr>
              <w:rStyle w:val="20"/>
              <w:rFonts w:hint="eastAsia" w:ascii="黑体" w:hAnsi="黑体" w:eastAsia="黑体"/>
              <w:sz w:val="28"/>
              <w:szCs w:val="28"/>
            </w:rPr>
            <w:t>3.</w:t>
          </w:r>
          <w:r>
            <w:rPr>
              <w:rFonts w:hint="eastAsia" w:ascii="黑体" w:hAnsi="黑体" w:eastAsia="黑体"/>
              <w:kern w:val="2"/>
              <w:sz w:val="28"/>
              <w:szCs w:val="28"/>
            </w:rPr>
            <w:tab/>
          </w:r>
          <w:r>
            <w:rPr>
              <w:rStyle w:val="20"/>
              <w:rFonts w:hint="eastAsia" w:ascii="黑体" w:hAnsi="黑体" w:eastAsia="黑体"/>
              <w:sz w:val="28"/>
              <w:szCs w:val="28"/>
            </w:rPr>
            <w:t>安装配置指南</w:t>
          </w:r>
          <w:r>
            <w:rPr>
              <w:rFonts w:hint="eastAsia" w:ascii="黑体" w:hAnsi="黑体" w:eastAsia="黑体"/>
              <w:sz w:val="28"/>
              <w:szCs w:val="28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PAGEREF _Toc334534678 \h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 w:val="28"/>
              <w:szCs w:val="28"/>
            </w:rPr>
            <w:t>8</w: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ascii="黑体" w:hAnsi="黑体" w:eastAsia="黑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"_Toc334534679" </w:instrText>
          </w:r>
          <w:r>
            <w:fldChar w:fldCharType="separate"/>
          </w:r>
          <w:r>
            <w:rPr>
              <w:rStyle w:val="20"/>
              <w:rFonts w:hint="eastAsia" w:ascii="黑体" w:hAnsi="黑体" w:eastAsia="黑体"/>
              <w:kern w:val="44"/>
              <w:sz w:val="28"/>
              <w:szCs w:val="28"/>
            </w:rPr>
            <w:t>3.1</w:t>
          </w:r>
          <w:r>
            <w:rPr>
              <w:rFonts w:hint="eastAsia" w:ascii="黑体" w:hAnsi="黑体" w:eastAsia="黑体"/>
              <w:kern w:val="2"/>
              <w:sz w:val="28"/>
              <w:szCs w:val="28"/>
            </w:rPr>
            <w:tab/>
          </w:r>
          <w:r>
            <w:rPr>
              <w:rStyle w:val="20"/>
              <w:rFonts w:hint="eastAsia" w:ascii="黑体" w:hAnsi="黑体" w:eastAsia="黑体" w:cs="Times New Roman"/>
              <w:kern w:val="44"/>
              <w:sz w:val="28"/>
              <w:szCs w:val="28"/>
            </w:rPr>
            <w:t>前提和要求</w:t>
          </w:r>
          <w:r>
            <w:rPr>
              <w:rFonts w:hint="eastAsia" w:ascii="黑体" w:hAnsi="黑体" w:eastAsia="黑体"/>
              <w:sz w:val="28"/>
              <w:szCs w:val="28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PAGEREF _Toc334534679 \h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 w:val="28"/>
              <w:szCs w:val="28"/>
            </w:rPr>
            <w:t>8</w: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ascii="黑体" w:hAnsi="黑体" w:eastAsia="黑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"_Toc334534680" </w:instrText>
          </w:r>
          <w:r>
            <w:fldChar w:fldCharType="separate"/>
          </w:r>
          <w:r>
            <w:rPr>
              <w:rStyle w:val="20"/>
              <w:rFonts w:hint="eastAsia" w:ascii="黑体" w:hAnsi="黑体" w:eastAsia="黑体"/>
              <w:kern w:val="44"/>
              <w:sz w:val="28"/>
              <w:szCs w:val="28"/>
            </w:rPr>
            <w:t>3.2</w:t>
          </w:r>
          <w:r>
            <w:rPr>
              <w:rFonts w:hint="eastAsia" w:ascii="黑体" w:hAnsi="黑体" w:eastAsia="黑体"/>
              <w:kern w:val="2"/>
              <w:sz w:val="28"/>
              <w:szCs w:val="28"/>
            </w:rPr>
            <w:tab/>
          </w:r>
          <w:r>
            <w:rPr>
              <w:rStyle w:val="20"/>
              <w:rFonts w:hint="eastAsia" w:ascii="黑体" w:hAnsi="黑体" w:eastAsia="黑体" w:cs="Times New Roman"/>
              <w:kern w:val="44"/>
              <w:sz w:val="28"/>
              <w:szCs w:val="28"/>
            </w:rPr>
            <w:t>安装</w:t>
          </w:r>
          <w:r>
            <w:rPr>
              <w:rFonts w:hint="eastAsia" w:ascii="黑体" w:hAnsi="黑体" w:eastAsia="黑体"/>
              <w:sz w:val="28"/>
              <w:szCs w:val="28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PAGEREF _Toc334534680 \h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 w:val="28"/>
              <w:szCs w:val="28"/>
            </w:rPr>
            <w:t>8</w: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ascii="黑体" w:hAnsi="黑体" w:eastAsia="黑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"_Toc334534681" </w:instrText>
          </w:r>
          <w:r>
            <w:fldChar w:fldCharType="separate"/>
          </w:r>
          <w:r>
            <w:rPr>
              <w:rStyle w:val="20"/>
              <w:rFonts w:hint="eastAsia" w:ascii="黑体" w:hAnsi="黑体" w:eastAsia="黑体"/>
              <w:kern w:val="44"/>
              <w:sz w:val="28"/>
              <w:szCs w:val="28"/>
            </w:rPr>
            <w:t>3.3</w:t>
          </w:r>
          <w:r>
            <w:rPr>
              <w:rFonts w:hint="eastAsia" w:ascii="黑体" w:hAnsi="黑体" w:eastAsia="黑体"/>
              <w:kern w:val="2"/>
              <w:sz w:val="28"/>
              <w:szCs w:val="28"/>
            </w:rPr>
            <w:tab/>
          </w:r>
          <w:r>
            <w:rPr>
              <w:rStyle w:val="20"/>
              <w:rFonts w:hint="eastAsia" w:ascii="黑体" w:hAnsi="黑体" w:eastAsia="黑体" w:cs="Times New Roman"/>
              <w:kern w:val="44"/>
              <w:sz w:val="28"/>
              <w:szCs w:val="28"/>
            </w:rPr>
            <w:t>配置</w:t>
          </w:r>
          <w:r>
            <w:rPr>
              <w:rFonts w:hint="eastAsia" w:ascii="黑体" w:hAnsi="黑体" w:eastAsia="黑体"/>
              <w:sz w:val="28"/>
              <w:szCs w:val="28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PAGEREF _Toc334534681 \h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 w:val="28"/>
              <w:szCs w:val="28"/>
            </w:rPr>
            <w:t>8</w: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rPr>
              <w:rFonts w:ascii="黑体" w:hAnsi="黑体" w:eastAsia="黑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"_Toc334534682" </w:instrText>
          </w:r>
          <w:r>
            <w:fldChar w:fldCharType="separate"/>
          </w:r>
          <w:r>
            <w:rPr>
              <w:rStyle w:val="20"/>
              <w:rFonts w:hint="eastAsia" w:ascii="黑体" w:hAnsi="黑体" w:eastAsia="黑体"/>
              <w:sz w:val="28"/>
              <w:szCs w:val="28"/>
            </w:rPr>
            <w:t>3.3.1</w:t>
          </w:r>
          <w:r>
            <w:rPr>
              <w:rFonts w:hint="eastAsia" w:ascii="黑体" w:hAnsi="黑体" w:eastAsia="黑体"/>
              <w:kern w:val="2"/>
              <w:sz w:val="28"/>
              <w:szCs w:val="28"/>
            </w:rPr>
            <w:tab/>
          </w:r>
          <w:r>
            <w:rPr>
              <w:rStyle w:val="20"/>
              <w:rFonts w:hint="eastAsia" w:ascii="黑体" w:hAnsi="黑体" w:eastAsia="黑体"/>
              <w:sz w:val="28"/>
              <w:szCs w:val="28"/>
            </w:rPr>
            <w:t>应用程序配置</w:t>
          </w:r>
          <w:r>
            <w:rPr>
              <w:rFonts w:hint="eastAsia" w:ascii="黑体" w:hAnsi="黑体" w:eastAsia="黑体"/>
              <w:sz w:val="28"/>
              <w:szCs w:val="28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PAGEREF _Toc334534682 \h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 w:val="28"/>
              <w:szCs w:val="28"/>
            </w:rPr>
            <w:t>8</w: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rPr>
              <w:rFonts w:ascii="黑体" w:hAnsi="黑体" w:eastAsia="黑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"_Toc334534683" </w:instrText>
          </w:r>
          <w:r>
            <w:fldChar w:fldCharType="separate"/>
          </w:r>
          <w:r>
            <w:rPr>
              <w:rStyle w:val="20"/>
              <w:rFonts w:hint="eastAsia" w:ascii="黑体" w:hAnsi="黑体" w:eastAsia="黑体"/>
              <w:sz w:val="28"/>
              <w:szCs w:val="28"/>
            </w:rPr>
            <w:t>3.3.2</w:t>
          </w:r>
          <w:r>
            <w:rPr>
              <w:rFonts w:hint="eastAsia" w:ascii="黑体" w:hAnsi="黑体" w:eastAsia="黑体"/>
              <w:kern w:val="2"/>
              <w:sz w:val="28"/>
              <w:szCs w:val="28"/>
            </w:rPr>
            <w:tab/>
          </w:r>
          <w:r>
            <w:rPr>
              <w:rStyle w:val="20"/>
              <w:rFonts w:hint="eastAsia" w:ascii="黑体" w:hAnsi="黑体" w:eastAsia="黑体"/>
              <w:sz w:val="28"/>
              <w:szCs w:val="28"/>
            </w:rPr>
            <w:t>数据库配置</w:t>
          </w:r>
          <w:r>
            <w:rPr>
              <w:rFonts w:hint="eastAsia" w:ascii="黑体" w:hAnsi="黑体" w:eastAsia="黑体"/>
              <w:sz w:val="28"/>
              <w:szCs w:val="28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PAGEREF _Toc334534683 \h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 w:val="28"/>
              <w:szCs w:val="28"/>
            </w:rPr>
            <w:t>8</w: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ascii="黑体" w:hAnsi="黑体" w:eastAsia="黑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"_Toc334534684" </w:instrText>
          </w:r>
          <w:r>
            <w:fldChar w:fldCharType="separate"/>
          </w:r>
          <w:r>
            <w:rPr>
              <w:rStyle w:val="20"/>
              <w:rFonts w:hint="eastAsia" w:ascii="黑体" w:hAnsi="黑体" w:eastAsia="黑体"/>
              <w:kern w:val="44"/>
              <w:sz w:val="28"/>
              <w:szCs w:val="28"/>
            </w:rPr>
            <w:t>3.4</w:t>
          </w:r>
          <w:r>
            <w:rPr>
              <w:rFonts w:hint="eastAsia" w:ascii="黑体" w:hAnsi="黑体" w:eastAsia="黑体"/>
              <w:kern w:val="2"/>
              <w:sz w:val="28"/>
              <w:szCs w:val="28"/>
            </w:rPr>
            <w:tab/>
          </w:r>
          <w:r>
            <w:rPr>
              <w:rStyle w:val="20"/>
              <w:rFonts w:hint="eastAsia" w:ascii="黑体" w:hAnsi="黑体" w:eastAsia="黑体" w:cs="Times New Roman"/>
              <w:kern w:val="44"/>
              <w:sz w:val="28"/>
              <w:szCs w:val="28"/>
            </w:rPr>
            <w:t>程序状态和日志</w:t>
          </w:r>
          <w:r>
            <w:rPr>
              <w:rFonts w:hint="eastAsia" w:ascii="黑体" w:hAnsi="黑体" w:eastAsia="黑体"/>
              <w:sz w:val="28"/>
              <w:szCs w:val="28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PAGEREF _Toc334534684 \h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 w:val="28"/>
              <w:szCs w:val="28"/>
            </w:rPr>
            <w:t>9</w: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rPr>
              <w:rFonts w:ascii="黑体" w:hAnsi="黑体" w:eastAsia="黑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"_Toc334534685" </w:instrText>
          </w:r>
          <w:r>
            <w:fldChar w:fldCharType="separate"/>
          </w:r>
          <w:r>
            <w:rPr>
              <w:rStyle w:val="20"/>
              <w:rFonts w:hint="eastAsia" w:ascii="黑体" w:hAnsi="黑体" w:eastAsia="黑体"/>
              <w:sz w:val="28"/>
              <w:szCs w:val="28"/>
            </w:rPr>
            <w:t>3.4.1</w:t>
          </w:r>
          <w:r>
            <w:rPr>
              <w:rFonts w:hint="eastAsia" w:ascii="黑体" w:hAnsi="黑体" w:eastAsia="黑体"/>
              <w:kern w:val="2"/>
              <w:sz w:val="28"/>
              <w:szCs w:val="28"/>
            </w:rPr>
            <w:tab/>
          </w:r>
          <w:r>
            <w:rPr>
              <w:rStyle w:val="20"/>
              <w:rFonts w:hint="eastAsia" w:ascii="黑体" w:hAnsi="黑体" w:eastAsia="黑体"/>
              <w:sz w:val="28"/>
              <w:szCs w:val="28"/>
            </w:rPr>
            <w:t>程序状态检查</w:t>
          </w:r>
          <w:r>
            <w:rPr>
              <w:rFonts w:hint="eastAsia" w:ascii="黑体" w:hAnsi="黑体" w:eastAsia="黑体"/>
              <w:sz w:val="28"/>
              <w:szCs w:val="28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PAGEREF _Toc334534685 \h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 w:val="28"/>
              <w:szCs w:val="28"/>
            </w:rPr>
            <w:t>9</w: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rPr>
              <w:rFonts w:ascii="黑体" w:hAnsi="黑体" w:eastAsia="黑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"_Toc334534686" </w:instrText>
          </w:r>
          <w:r>
            <w:fldChar w:fldCharType="separate"/>
          </w:r>
          <w:r>
            <w:rPr>
              <w:rStyle w:val="20"/>
              <w:rFonts w:hint="eastAsia" w:ascii="黑体" w:hAnsi="黑体" w:eastAsia="黑体"/>
              <w:sz w:val="28"/>
              <w:szCs w:val="28"/>
            </w:rPr>
            <w:t>3.4.2</w:t>
          </w:r>
          <w:r>
            <w:rPr>
              <w:rFonts w:hint="eastAsia" w:ascii="黑体" w:hAnsi="黑体" w:eastAsia="黑体"/>
              <w:kern w:val="2"/>
              <w:sz w:val="28"/>
              <w:szCs w:val="28"/>
            </w:rPr>
            <w:tab/>
          </w:r>
          <w:r>
            <w:rPr>
              <w:rStyle w:val="20"/>
              <w:rFonts w:hint="eastAsia" w:ascii="黑体" w:hAnsi="黑体" w:eastAsia="黑体"/>
              <w:sz w:val="28"/>
              <w:szCs w:val="28"/>
            </w:rPr>
            <w:t>程序的日志</w:t>
          </w:r>
          <w:r>
            <w:rPr>
              <w:rFonts w:hint="eastAsia" w:ascii="黑体" w:hAnsi="黑体" w:eastAsia="黑体"/>
              <w:sz w:val="28"/>
              <w:szCs w:val="28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PAGEREF _Toc334534686 \h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 w:val="28"/>
              <w:szCs w:val="28"/>
            </w:rPr>
            <w:t>9</w: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黑体" w:hAnsi="黑体" w:eastAsia="黑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"_Toc334534687" </w:instrText>
          </w:r>
          <w:r>
            <w:fldChar w:fldCharType="separate"/>
          </w:r>
          <w:r>
            <w:rPr>
              <w:rStyle w:val="20"/>
              <w:rFonts w:hint="eastAsia" w:ascii="黑体" w:hAnsi="黑体" w:eastAsia="黑体"/>
              <w:sz w:val="28"/>
              <w:szCs w:val="28"/>
            </w:rPr>
            <w:t>4.</w:t>
          </w:r>
          <w:r>
            <w:rPr>
              <w:rFonts w:hint="eastAsia" w:ascii="黑体" w:hAnsi="黑体" w:eastAsia="黑体"/>
              <w:kern w:val="2"/>
              <w:sz w:val="28"/>
              <w:szCs w:val="28"/>
            </w:rPr>
            <w:tab/>
          </w:r>
          <w:r>
            <w:rPr>
              <w:rStyle w:val="20"/>
              <w:rFonts w:hint="eastAsia" w:ascii="黑体" w:hAnsi="黑体" w:eastAsia="黑体"/>
              <w:sz w:val="28"/>
              <w:szCs w:val="28"/>
            </w:rPr>
            <w:t>安全管理</w:t>
          </w:r>
          <w:r>
            <w:rPr>
              <w:rFonts w:hint="eastAsia" w:ascii="黑体" w:hAnsi="黑体" w:eastAsia="黑体"/>
              <w:sz w:val="28"/>
              <w:szCs w:val="28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PAGEREF _Toc334534687 \h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 w:val="28"/>
              <w:szCs w:val="28"/>
            </w:rPr>
            <w:t>9</w: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ascii="黑体" w:hAnsi="黑体" w:eastAsia="黑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"_Toc334534688" </w:instrText>
          </w:r>
          <w:r>
            <w:fldChar w:fldCharType="separate"/>
          </w:r>
          <w:r>
            <w:rPr>
              <w:rStyle w:val="20"/>
              <w:rFonts w:hint="eastAsia" w:ascii="黑体" w:hAnsi="黑体" w:eastAsia="黑体"/>
              <w:kern w:val="44"/>
              <w:sz w:val="28"/>
              <w:szCs w:val="28"/>
            </w:rPr>
            <w:t>4.1</w:t>
          </w:r>
          <w:r>
            <w:rPr>
              <w:rFonts w:hint="eastAsia" w:ascii="黑体" w:hAnsi="黑体" w:eastAsia="黑体"/>
              <w:kern w:val="2"/>
              <w:sz w:val="28"/>
              <w:szCs w:val="28"/>
            </w:rPr>
            <w:tab/>
          </w:r>
          <w:r>
            <w:rPr>
              <w:rStyle w:val="20"/>
              <w:rFonts w:hint="eastAsia" w:ascii="黑体" w:hAnsi="黑体" w:eastAsia="黑体" w:cs="Times New Roman"/>
              <w:kern w:val="44"/>
              <w:sz w:val="28"/>
              <w:szCs w:val="28"/>
            </w:rPr>
            <w:t>数据库安全管理</w:t>
          </w:r>
          <w:r>
            <w:rPr>
              <w:rFonts w:hint="eastAsia" w:ascii="黑体" w:hAnsi="黑体" w:eastAsia="黑体"/>
              <w:sz w:val="28"/>
              <w:szCs w:val="28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PAGEREF _Toc334534688 \h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 w:val="28"/>
              <w:szCs w:val="28"/>
            </w:rPr>
            <w:t>9</w: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rFonts w:ascii="黑体" w:hAnsi="黑体" w:eastAsia="黑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"_Toc334534689" </w:instrText>
          </w:r>
          <w:r>
            <w:fldChar w:fldCharType="separate"/>
          </w:r>
          <w:r>
            <w:rPr>
              <w:rStyle w:val="20"/>
              <w:rFonts w:hint="eastAsia" w:ascii="黑体" w:hAnsi="黑体" w:eastAsia="黑体"/>
              <w:kern w:val="44"/>
              <w:sz w:val="28"/>
              <w:szCs w:val="28"/>
            </w:rPr>
            <w:t>4.2</w:t>
          </w:r>
          <w:r>
            <w:rPr>
              <w:rFonts w:hint="eastAsia" w:ascii="黑体" w:hAnsi="黑体" w:eastAsia="黑体"/>
              <w:kern w:val="2"/>
              <w:sz w:val="28"/>
              <w:szCs w:val="28"/>
            </w:rPr>
            <w:tab/>
          </w:r>
          <w:r>
            <w:rPr>
              <w:rStyle w:val="20"/>
              <w:rFonts w:hint="eastAsia" w:ascii="黑体" w:hAnsi="黑体" w:eastAsia="黑体" w:cs="Times New Roman"/>
              <w:kern w:val="44"/>
              <w:sz w:val="28"/>
              <w:szCs w:val="28"/>
            </w:rPr>
            <w:t>网络安全管理</w:t>
          </w:r>
          <w:r>
            <w:rPr>
              <w:rFonts w:hint="eastAsia" w:ascii="黑体" w:hAnsi="黑体" w:eastAsia="黑体"/>
              <w:sz w:val="28"/>
              <w:szCs w:val="28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 PAGEREF _Toc334534689 \h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 w:val="28"/>
              <w:szCs w:val="28"/>
            </w:rPr>
            <w:t>9</w: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  <w:p>
          <w:pPr>
            <w:spacing w:line="440" w:lineRule="exact"/>
            <w:rPr>
              <w:rFonts w:ascii="黑体" w:hAnsi="黑体" w:eastAsia="黑体"/>
              <w:i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fldChar w:fldCharType="end"/>
          </w:r>
        </w:p>
      </w:sdtContent>
    </w:sdt>
    <w:p>
      <w:pPr>
        <w:spacing w:line="440" w:lineRule="exact"/>
        <w:rPr>
          <w:i/>
          <w:color w:val="FF0000"/>
        </w:rPr>
      </w:pPr>
    </w:p>
    <w:p>
      <w:pPr>
        <w:spacing w:line="440" w:lineRule="exact"/>
        <w:rPr>
          <w:i/>
          <w:color w:val="FF0000"/>
        </w:rPr>
      </w:pPr>
    </w:p>
    <w:p>
      <w:pPr>
        <w:spacing w:line="440" w:lineRule="exact"/>
        <w:rPr>
          <w:i/>
          <w:color w:val="FF0000"/>
        </w:rPr>
      </w:pPr>
    </w:p>
    <w:p>
      <w:pPr>
        <w:spacing w:line="440" w:lineRule="exact"/>
        <w:rPr>
          <w:color w:val="FF0000"/>
        </w:rPr>
      </w:pPr>
    </w:p>
    <w:p>
      <w:pPr>
        <w:spacing w:line="440" w:lineRule="exact"/>
        <w:rPr>
          <w:color w:val="FF0000"/>
        </w:rPr>
      </w:pPr>
    </w:p>
    <w:p>
      <w:pPr>
        <w:spacing w:line="440" w:lineRule="exact"/>
        <w:rPr>
          <w:color w:val="FF0000"/>
        </w:rPr>
      </w:pPr>
    </w:p>
    <w:p>
      <w:pPr>
        <w:spacing w:line="440" w:lineRule="exact"/>
        <w:rPr>
          <w:color w:val="FF0000"/>
        </w:rPr>
      </w:pPr>
    </w:p>
    <w:p>
      <w:pPr>
        <w:spacing w:line="440" w:lineRule="exact"/>
        <w:rPr>
          <w:color w:val="FF0000"/>
        </w:rPr>
      </w:pPr>
    </w:p>
    <w:p>
      <w:pPr>
        <w:spacing w:line="440" w:lineRule="exact"/>
        <w:rPr>
          <w:color w:val="FF0000"/>
        </w:rPr>
      </w:pPr>
    </w:p>
    <w:p>
      <w:pPr>
        <w:spacing w:line="440" w:lineRule="exact"/>
        <w:rPr>
          <w:color w:val="FF0000"/>
        </w:rPr>
      </w:pPr>
    </w:p>
    <w:p>
      <w:pPr>
        <w:spacing w:line="440" w:lineRule="exact"/>
        <w:rPr>
          <w:color w:val="FF0000"/>
        </w:rPr>
      </w:pPr>
    </w:p>
    <w:p>
      <w:pPr>
        <w:spacing w:line="440" w:lineRule="exact"/>
        <w:rPr>
          <w:color w:val="FF0000"/>
        </w:rPr>
      </w:pPr>
    </w:p>
    <w:p>
      <w:pPr>
        <w:spacing w:line="440" w:lineRule="exact"/>
        <w:rPr>
          <w:color w:val="FF0000"/>
        </w:rPr>
      </w:pPr>
    </w:p>
    <w:p>
      <w:pPr>
        <w:spacing w:line="440" w:lineRule="exact"/>
        <w:rPr>
          <w:color w:val="FF0000"/>
        </w:rPr>
      </w:pPr>
    </w:p>
    <w:p>
      <w:pPr>
        <w:spacing w:line="440" w:lineRule="exact"/>
        <w:rPr>
          <w:color w:val="FF0000"/>
        </w:rPr>
      </w:pPr>
    </w:p>
    <w:p>
      <w:pPr>
        <w:spacing w:line="440" w:lineRule="exact"/>
        <w:rPr>
          <w:color w:val="FF0000"/>
        </w:rPr>
      </w:pPr>
    </w:p>
    <w:p>
      <w:pPr>
        <w:pStyle w:val="2"/>
        <w:numPr>
          <w:ilvl w:val="0"/>
          <w:numId w:val="2"/>
        </w:numPr>
        <w:spacing w:line="440" w:lineRule="exact"/>
        <w:rPr>
          <w:rFonts w:ascii="黑体" w:hAnsi="黑体" w:eastAsia="黑体"/>
          <w:sz w:val="28"/>
          <w:szCs w:val="28"/>
        </w:rPr>
      </w:pPr>
      <w:bookmarkStart w:id="0" w:name="_Toc334534666"/>
      <w:bookmarkStart w:id="1" w:name="_Toc302033914"/>
      <w:bookmarkStart w:id="2" w:name="_Toc323384839"/>
      <w:r>
        <w:rPr>
          <w:rFonts w:hint="eastAsia" w:ascii="黑体" w:hAnsi="黑体" w:eastAsia="黑体"/>
          <w:sz w:val="28"/>
          <w:szCs w:val="28"/>
        </w:rPr>
        <w:t>前言</w:t>
      </w:r>
      <w:bookmarkEnd w:id="0"/>
      <w:bookmarkEnd w:id="1"/>
      <w:bookmarkEnd w:id="2"/>
    </w:p>
    <w:p>
      <w:pPr>
        <w:pStyle w:val="3"/>
        <w:numPr>
          <w:ilvl w:val="1"/>
          <w:numId w:val="2"/>
        </w:numPr>
        <w:spacing w:line="440" w:lineRule="exact"/>
        <w:rPr>
          <w:rFonts w:ascii="黑体" w:hAnsi="黑体" w:eastAsia="黑体" w:cs="Times New Roman"/>
          <w:kern w:val="44"/>
          <w:sz w:val="28"/>
          <w:szCs w:val="28"/>
        </w:rPr>
      </w:pPr>
      <w:bookmarkStart w:id="3" w:name="_Toc334534667"/>
      <w:bookmarkStart w:id="4" w:name="_Toc323384840"/>
      <w:r>
        <w:rPr>
          <w:rFonts w:hint="eastAsia" w:ascii="黑体" w:hAnsi="黑体" w:eastAsia="黑体" w:cs="Times New Roman"/>
          <w:kern w:val="44"/>
          <w:sz w:val="28"/>
          <w:szCs w:val="28"/>
        </w:rPr>
        <w:t>项目概述</w:t>
      </w:r>
      <w:bookmarkEnd w:id="3"/>
      <w:bookmarkEnd w:id="4"/>
    </w:p>
    <w:p>
      <w:pPr>
        <w:spacing w:line="440" w:lineRule="exact"/>
        <w:ind w:firstLine="420" w:firstLineChars="200"/>
      </w:pPr>
      <w:r>
        <w:rPr>
          <w:rFonts w:hint="eastAsia"/>
          <w:lang w:val="en-US" w:eastAsia="zh-CN"/>
        </w:rPr>
        <w:t>...</w:t>
      </w:r>
      <w:r>
        <w:rPr>
          <w:rFonts w:hint="eastAsia"/>
        </w:rPr>
        <w:t>主要功能：系统管理、放款管理、还款管理、变更管理、批处理管理、贷后页面管理、报表查询。</w:t>
      </w:r>
    </w:p>
    <w:p>
      <w:pPr>
        <w:pStyle w:val="3"/>
        <w:numPr>
          <w:ilvl w:val="1"/>
          <w:numId w:val="2"/>
        </w:numPr>
        <w:spacing w:line="440" w:lineRule="exact"/>
        <w:rPr>
          <w:rFonts w:ascii="黑体" w:hAnsi="黑体" w:eastAsia="黑体" w:cs="Times New Roman"/>
          <w:kern w:val="44"/>
          <w:sz w:val="28"/>
          <w:szCs w:val="28"/>
        </w:rPr>
      </w:pPr>
      <w:bookmarkStart w:id="5" w:name="_Toc334534668"/>
      <w:bookmarkStart w:id="6" w:name="_Toc323384841"/>
      <w:r>
        <w:rPr>
          <w:rFonts w:hint="eastAsia" w:ascii="黑体" w:hAnsi="黑体" w:eastAsia="黑体" w:cs="Times New Roman"/>
          <w:kern w:val="44"/>
          <w:sz w:val="28"/>
          <w:szCs w:val="28"/>
        </w:rPr>
        <w:t>项目信息</w:t>
      </w:r>
      <w:bookmarkEnd w:id="5"/>
      <w:bookmarkEnd w:id="6"/>
    </w:p>
    <w:tbl>
      <w:tblPr>
        <w:tblStyle w:val="23"/>
        <w:tblW w:w="8414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2"/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项目名称</w:t>
            </w:r>
          </w:p>
        </w:tc>
        <w:tc>
          <w:tcPr>
            <w:tcW w:w="6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贷后管理系统V1.0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2"/>
              <w:spacing w:line="440" w:lineRule="exac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项目P</w:t>
            </w:r>
            <w:r>
              <w:rPr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6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2"/>
              <w:spacing w:line="440" w:lineRule="exac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项目</w:t>
            </w:r>
            <w:r>
              <w:rPr>
                <w:color w:val="000000" w:themeColor="text1"/>
                <w:sz w:val="22"/>
                <w:szCs w:val="22"/>
              </w:rPr>
              <w:t>PO</w:t>
            </w:r>
          </w:p>
        </w:tc>
        <w:tc>
          <w:tcPr>
            <w:tcW w:w="6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2"/>
              <w:spacing w:line="440" w:lineRule="exac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项目</w:t>
            </w:r>
            <w:r>
              <w:rPr>
                <w:color w:val="000000" w:themeColor="text1"/>
                <w:sz w:val="22"/>
                <w:szCs w:val="22"/>
              </w:rPr>
              <w:t>QA</w:t>
            </w:r>
          </w:p>
        </w:tc>
        <w:tc>
          <w:tcPr>
            <w:tcW w:w="6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2"/>
              <w:spacing w:line="440" w:lineRule="exac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项目的类别</w:t>
            </w:r>
          </w:p>
        </w:tc>
        <w:tc>
          <w:tcPr>
            <w:tcW w:w="6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2"/>
              <w:spacing w:line="440" w:lineRule="exac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项目的使用者</w:t>
            </w:r>
          </w:p>
        </w:tc>
        <w:tc>
          <w:tcPr>
            <w:tcW w:w="6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2"/>
              <w:spacing w:line="440" w:lineRule="exac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项目的访问域名</w:t>
            </w:r>
          </w:p>
        </w:tc>
        <w:tc>
          <w:tcPr>
            <w:tcW w:w="6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</w:rPr>
            </w:pPr>
          </w:p>
        </w:tc>
      </w:tr>
    </w:tbl>
    <w:p>
      <w:pPr>
        <w:pStyle w:val="3"/>
        <w:numPr>
          <w:ilvl w:val="1"/>
          <w:numId w:val="2"/>
        </w:numPr>
        <w:spacing w:line="440" w:lineRule="exact"/>
        <w:rPr>
          <w:rFonts w:ascii="黑体" w:hAnsi="黑体" w:eastAsia="黑体" w:cs="Times New Roman"/>
          <w:kern w:val="44"/>
          <w:sz w:val="28"/>
          <w:szCs w:val="28"/>
        </w:rPr>
      </w:pPr>
      <w:bookmarkStart w:id="7" w:name="_Toc334534669"/>
      <w:bookmarkStart w:id="8" w:name="_Toc302033918"/>
      <w:bookmarkStart w:id="9" w:name="_Toc323384842"/>
      <w:r>
        <w:rPr>
          <w:rFonts w:hint="eastAsia" w:ascii="黑体" w:hAnsi="黑体" w:eastAsia="黑体" w:cs="Times New Roman"/>
          <w:kern w:val="44"/>
          <w:sz w:val="28"/>
          <w:szCs w:val="28"/>
        </w:rPr>
        <w:t>术语表</w:t>
      </w:r>
      <w:bookmarkEnd w:id="7"/>
      <w:bookmarkEnd w:id="8"/>
      <w:bookmarkEnd w:id="9"/>
    </w:p>
    <w:tbl>
      <w:tblPr>
        <w:tblStyle w:val="23"/>
        <w:tblW w:w="8727" w:type="dxa"/>
        <w:jc w:val="center"/>
        <w:tblInd w:w="5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5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440" w:lineRule="exact"/>
              <w:jc w:val="center"/>
              <w:rPr>
                <w:rFonts w:hAnsi="宋体"/>
                <w:b/>
                <w:sz w:val="22"/>
                <w:szCs w:val="22"/>
              </w:rPr>
            </w:pPr>
            <w:r>
              <w:rPr>
                <w:rFonts w:hint="eastAsia" w:hAnsi="宋体"/>
                <w:b/>
                <w:sz w:val="22"/>
              </w:rPr>
              <w:t>术语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440" w:lineRule="exact"/>
              <w:jc w:val="center"/>
              <w:rPr>
                <w:rFonts w:hAnsi="宋体"/>
                <w:b/>
                <w:sz w:val="22"/>
                <w:szCs w:val="22"/>
              </w:rPr>
            </w:pPr>
            <w:r>
              <w:rPr>
                <w:rFonts w:hint="eastAsia" w:hAnsi="宋体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</w:rPr>
              <w:t>Quartz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</w:rPr>
              <w:t>是一个完全由java编写的开源作业调度框架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</w:rPr>
              <w:t>SpringBatch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</w:rPr>
              <w:t>是一个批处理的框架，作为一个 Spring 组件，提供了通过使用 Spring 的依赖注入(dependency injection) 来处理批处理的条件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</w:tr>
    </w:tbl>
    <w:p>
      <w:pPr>
        <w:pStyle w:val="2"/>
        <w:numPr>
          <w:ilvl w:val="0"/>
          <w:numId w:val="2"/>
        </w:numPr>
        <w:spacing w:line="440" w:lineRule="exact"/>
        <w:rPr>
          <w:rFonts w:ascii="黑体" w:hAnsi="黑体" w:eastAsia="黑体"/>
          <w:sz w:val="28"/>
          <w:szCs w:val="28"/>
        </w:rPr>
      </w:pPr>
      <w:bookmarkStart w:id="10" w:name="_Toc323384843"/>
      <w:bookmarkStart w:id="11" w:name="_Toc302033919"/>
      <w:bookmarkStart w:id="12" w:name="_Toc334534670"/>
      <w:r>
        <w:rPr>
          <w:rFonts w:hint="eastAsia" w:ascii="黑体" w:hAnsi="黑体" w:eastAsia="黑体"/>
          <w:sz w:val="28"/>
          <w:szCs w:val="28"/>
        </w:rPr>
        <w:t>系统概述</w:t>
      </w:r>
      <w:bookmarkEnd w:id="10"/>
      <w:bookmarkEnd w:id="11"/>
      <w:bookmarkEnd w:id="12"/>
    </w:p>
    <w:p>
      <w:pPr>
        <w:pStyle w:val="3"/>
        <w:numPr>
          <w:ilvl w:val="1"/>
          <w:numId w:val="2"/>
        </w:numPr>
        <w:spacing w:line="440" w:lineRule="exact"/>
        <w:rPr>
          <w:rFonts w:ascii="黑体" w:hAnsi="黑体" w:eastAsia="黑体" w:cs="Times New Roman"/>
          <w:kern w:val="44"/>
          <w:sz w:val="28"/>
          <w:szCs w:val="28"/>
        </w:rPr>
      </w:pPr>
      <w:bookmarkStart w:id="13" w:name="_Toc323384844"/>
      <w:bookmarkStart w:id="14" w:name="_Toc302033920"/>
      <w:bookmarkStart w:id="15" w:name="_Toc334534671"/>
      <w:r>
        <w:rPr>
          <w:rFonts w:hint="eastAsia" w:ascii="黑体" w:hAnsi="黑体" w:eastAsia="黑体" w:cs="Times New Roman"/>
          <w:kern w:val="44"/>
          <w:sz w:val="28"/>
          <w:szCs w:val="28"/>
        </w:rPr>
        <w:t>系统部署安装环境</w:t>
      </w:r>
      <w:bookmarkEnd w:id="13"/>
      <w:bookmarkEnd w:id="14"/>
      <w:bookmarkEnd w:id="15"/>
    </w:p>
    <w:p>
      <w:pPr>
        <w:pStyle w:val="4"/>
        <w:numPr>
          <w:ilvl w:val="0"/>
          <w:numId w:val="3"/>
        </w:numPr>
        <w:spacing w:line="440" w:lineRule="exact"/>
        <w:rPr>
          <w:rFonts w:ascii="黑体" w:hAnsi="黑体" w:eastAsia="黑体"/>
          <w:sz w:val="28"/>
          <w:szCs w:val="28"/>
        </w:rPr>
      </w:pPr>
      <w:bookmarkStart w:id="16" w:name="_Toc323384845"/>
      <w:bookmarkStart w:id="17" w:name="_Toc302033921"/>
      <w:bookmarkStart w:id="18" w:name="_Toc334534672"/>
      <w:r>
        <w:rPr>
          <w:rFonts w:hint="eastAsia" w:ascii="黑体" w:hAnsi="黑体" w:eastAsia="黑体"/>
          <w:sz w:val="28"/>
          <w:szCs w:val="28"/>
        </w:rPr>
        <w:t>硬件环境</w:t>
      </w:r>
      <w:bookmarkEnd w:id="16"/>
      <w:bookmarkEnd w:id="17"/>
      <w:bookmarkEnd w:id="18"/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4F81BD"/>
        </w:rPr>
      </w:pPr>
      <w:r>
        <w:rPr>
          <w:rFonts w:hint="eastAsia" w:asciiTheme="minorEastAsia" w:hAnsiTheme="minorEastAsia" w:eastAsiaTheme="minorEastAsia"/>
          <w:color w:val="4F81BD"/>
        </w:rPr>
        <w:t>服务器情况，由运营服务部填写。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4F81BD"/>
        </w:rPr>
      </w:pPr>
      <w:r>
        <w:rPr>
          <w:rFonts w:asciiTheme="minorEastAsia" w:hAnsiTheme="minorEastAsia" w:eastAsiaTheme="minorEastAsia"/>
          <w:color w:val="4F81BD"/>
        </w:rPr>
        <w:t>&lt;</w:t>
      </w:r>
      <w:r>
        <w:rPr>
          <w:rFonts w:hint="eastAsia" w:asciiTheme="minorEastAsia" w:hAnsiTheme="minorEastAsia" w:eastAsiaTheme="minorEastAsia"/>
          <w:color w:val="4F81BD"/>
        </w:rPr>
        <w:t>以下表格作为示例</w:t>
      </w:r>
      <w:r>
        <w:rPr>
          <w:rFonts w:asciiTheme="minorEastAsia" w:hAnsiTheme="minorEastAsia" w:eastAsiaTheme="minorEastAsia"/>
          <w:color w:val="4F81BD"/>
        </w:rPr>
        <w:t>&gt;</w:t>
      </w:r>
    </w:p>
    <w:tbl>
      <w:tblPr>
        <w:tblStyle w:val="23"/>
        <w:tblW w:w="87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1355"/>
        <w:gridCol w:w="1520"/>
        <w:gridCol w:w="1521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440" w:lineRule="exact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类别</w:t>
            </w:r>
          </w:p>
        </w:tc>
        <w:tc>
          <w:tcPr>
            <w:tcW w:w="1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440" w:lineRule="exact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CPU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440" w:lineRule="exact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内存</w:t>
            </w:r>
          </w:p>
        </w:tc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440" w:lineRule="exact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硬盘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440" w:lineRule="exact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spacing w:line="44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数据库服务器</w:t>
            </w:r>
          </w:p>
        </w:tc>
        <w:tc>
          <w:tcPr>
            <w:tcW w:w="1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spacing w:line="44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应用服务器</w:t>
            </w:r>
          </w:p>
        </w:tc>
        <w:tc>
          <w:tcPr>
            <w:tcW w:w="1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spacing w:line="4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</w:t>
            </w:r>
            <w:r>
              <w:rPr>
                <w:rFonts w:hint="eastAsia"/>
                <w:sz w:val="21"/>
                <w:szCs w:val="21"/>
              </w:rPr>
              <w:t>服务器</w:t>
            </w:r>
          </w:p>
        </w:tc>
        <w:tc>
          <w:tcPr>
            <w:tcW w:w="1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spacing w:line="44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文档服务器</w:t>
            </w:r>
          </w:p>
        </w:tc>
        <w:tc>
          <w:tcPr>
            <w:tcW w:w="1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</w:tr>
    </w:tbl>
    <w:p>
      <w:pPr>
        <w:pStyle w:val="4"/>
        <w:numPr>
          <w:ilvl w:val="0"/>
          <w:numId w:val="3"/>
        </w:numPr>
        <w:spacing w:line="440" w:lineRule="exact"/>
        <w:rPr>
          <w:rFonts w:ascii="黑体" w:hAnsi="黑体" w:eastAsia="黑体"/>
          <w:sz w:val="28"/>
          <w:szCs w:val="28"/>
        </w:rPr>
      </w:pPr>
      <w:bookmarkStart w:id="19" w:name="_Toc334534673"/>
      <w:bookmarkStart w:id="20" w:name="_Toc323384846"/>
      <w:bookmarkStart w:id="21" w:name="_Toc302033922"/>
      <w:r>
        <w:rPr>
          <w:rFonts w:hint="eastAsia" w:ascii="黑体" w:hAnsi="黑体" w:eastAsia="黑体"/>
          <w:sz w:val="28"/>
          <w:szCs w:val="28"/>
        </w:rPr>
        <w:t>软件环境</w:t>
      </w:r>
      <w:bookmarkEnd w:id="19"/>
      <w:bookmarkEnd w:id="20"/>
      <w:bookmarkEnd w:id="21"/>
    </w:p>
    <w:p>
      <w:pPr>
        <w:pStyle w:val="29"/>
        <w:numPr>
          <w:ilvl w:val="0"/>
          <w:numId w:val="4"/>
        </w:numPr>
        <w:spacing w:line="440" w:lineRule="exact"/>
        <w:ind w:left="0" w:firstLine="0" w:firstLineChars="0"/>
      </w:pPr>
      <w:r>
        <w:rPr>
          <w:rFonts w:hint="eastAsia"/>
        </w:rPr>
        <w:t>操作系统：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4F81BD"/>
        </w:rPr>
      </w:pPr>
      <w:r>
        <w:rPr>
          <w:rFonts w:hint="eastAsia" w:asciiTheme="minorEastAsia" w:hAnsiTheme="minorEastAsia" w:eastAsiaTheme="minorEastAsia"/>
          <w:color w:val="4F81BD"/>
        </w:rPr>
        <w:t>操作系统情况，由运营服务部填写。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4F81BD"/>
        </w:rPr>
      </w:pPr>
      <w:r>
        <w:rPr>
          <w:rFonts w:asciiTheme="minorEastAsia" w:hAnsiTheme="minorEastAsia" w:eastAsiaTheme="minorEastAsia"/>
          <w:color w:val="4F81BD"/>
        </w:rPr>
        <w:t>&lt;</w:t>
      </w:r>
      <w:r>
        <w:rPr>
          <w:rFonts w:hint="eastAsia" w:asciiTheme="minorEastAsia" w:hAnsiTheme="minorEastAsia" w:eastAsiaTheme="minorEastAsia"/>
          <w:color w:val="4F81BD"/>
        </w:rPr>
        <w:t>以下表格作为示例</w:t>
      </w:r>
      <w:r>
        <w:rPr>
          <w:rFonts w:asciiTheme="minorEastAsia" w:hAnsiTheme="minorEastAsia" w:eastAsiaTheme="minorEastAsia"/>
          <w:color w:val="4F81BD"/>
        </w:rPr>
        <w:t>&gt;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418"/>
        <w:gridCol w:w="1559"/>
        <w:gridCol w:w="170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440" w:lineRule="exact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类别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440" w:lineRule="exact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公网</w:t>
            </w:r>
            <w:r>
              <w:rPr>
                <w:rFonts w:hAnsi="宋体"/>
                <w:b/>
                <w:szCs w:val="21"/>
              </w:rPr>
              <w:t>IP</w:t>
            </w:r>
            <w:r>
              <w:rPr>
                <w:rFonts w:hint="eastAsia" w:hAnsi="宋体"/>
                <w:b/>
                <w:szCs w:val="21"/>
              </w:rPr>
              <w:t>地址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440" w:lineRule="exact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内网</w:t>
            </w:r>
            <w:r>
              <w:rPr>
                <w:rFonts w:hAnsi="宋体"/>
                <w:b/>
                <w:szCs w:val="21"/>
              </w:rPr>
              <w:t>IP</w:t>
            </w:r>
            <w:r>
              <w:rPr>
                <w:rFonts w:hint="eastAsia" w:hAnsi="宋体"/>
                <w:b/>
                <w:szCs w:val="21"/>
              </w:rPr>
              <w:t>地址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440" w:lineRule="exact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版本（位数）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440" w:lineRule="exact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spacing w:line="44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数据库服务器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spacing w:line="44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应用服务器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spacing w:line="4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</w:t>
            </w:r>
            <w:r>
              <w:rPr>
                <w:rFonts w:hint="eastAsia"/>
                <w:sz w:val="21"/>
                <w:szCs w:val="21"/>
              </w:rPr>
              <w:t>服务器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spacing w:line="44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文档服务器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</w:tr>
    </w:tbl>
    <w:p>
      <w:pPr>
        <w:pStyle w:val="29"/>
        <w:numPr>
          <w:ilvl w:val="0"/>
          <w:numId w:val="4"/>
        </w:numPr>
        <w:spacing w:line="440" w:lineRule="exact"/>
        <w:ind w:left="0" w:firstLine="0" w:firstLineChars="0"/>
      </w:pPr>
      <w:r>
        <w:rPr>
          <w:rFonts w:hint="eastAsia"/>
        </w:rPr>
        <w:t>应用软件：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4F81BD"/>
        </w:rPr>
      </w:pPr>
      <w:r>
        <w:rPr>
          <w:rFonts w:hint="eastAsia" w:asciiTheme="minorEastAsia" w:hAnsiTheme="minorEastAsia" w:eastAsiaTheme="minorEastAsia"/>
          <w:color w:val="4F81BD"/>
        </w:rPr>
        <w:t>外联</w:t>
      </w:r>
      <w:r>
        <w:rPr>
          <w:rFonts w:asciiTheme="minorEastAsia" w:hAnsiTheme="minorEastAsia" w:eastAsiaTheme="minorEastAsia"/>
          <w:color w:val="4F81BD"/>
        </w:rPr>
        <w:t>IP</w:t>
      </w:r>
      <w:r>
        <w:rPr>
          <w:rFonts w:hint="eastAsia" w:asciiTheme="minorEastAsia" w:hAnsiTheme="minorEastAsia" w:eastAsiaTheme="minorEastAsia"/>
          <w:color w:val="4F81BD"/>
        </w:rPr>
        <w:t>地址，为第三方合作公司提供的公网</w:t>
      </w:r>
      <w:r>
        <w:rPr>
          <w:rFonts w:asciiTheme="minorEastAsia" w:hAnsiTheme="minorEastAsia" w:eastAsiaTheme="minorEastAsia"/>
          <w:color w:val="4F81BD"/>
        </w:rPr>
        <w:t>IP</w:t>
      </w:r>
      <w:r>
        <w:rPr>
          <w:rFonts w:hint="eastAsia" w:asciiTheme="minorEastAsia" w:hAnsiTheme="minorEastAsia" w:eastAsiaTheme="minorEastAsia"/>
          <w:color w:val="4F81BD"/>
        </w:rPr>
        <w:t>地址，不能修改。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4F81BD"/>
        </w:rPr>
      </w:pPr>
      <w:r>
        <w:rPr>
          <w:rFonts w:asciiTheme="minorEastAsia" w:hAnsiTheme="minorEastAsia" w:eastAsiaTheme="minorEastAsia"/>
          <w:color w:val="4F81BD"/>
        </w:rPr>
        <w:t>&lt;</w:t>
      </w:r>
      <w:r>
        <w:rPr>
          <w:rFonts w:hint="eastAsia" w:asciiTheme="minorEastAsia" w:hAnsiTheme="minorEastAsia" w:eastAsiaTheme="minorEastAsia"/>
          <w:color w:val="4F81BD"/>
        </w:rPr>
        <w:t>以下表格作为示例</w:t>
      </w:r>
      <w:r>
        <w:rPr>
          <w:rFonts w:asciiTheme="minorEastAsia" w:hAnsiTheme="minorEastAsia" w:eastAsiaTheme="minorEastAsia"/>
          <w:color w:val="4F81BD"/>
        </w:rPr>
        <w:t>&gt;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7"/>
        <w:gridCol w:w="1760"/>
        <w:gridCol w:w="1559"/>
        <w:gridCol w:w="1559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440" w:lineRule="exact"/>
              <w:jc w:val="center"/>
              <w:rPr>
                <w:rFonts w:hAnsi="宋体"/>
                <w:b/>
                <w:sz w:val="22"/>
                <w:szCs w:val="22"/>
              </w:rPr>
            </w:pPr>
            <w:r>
              <w:rPr>
                <w:rFonts w:hint="eastAsia" w:hAnsi="宋体"/>
                <w:b/>
                <w:sz w:val="22"/>
              </w:rPr>
              <w:t>类别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440" w:lineRule="exact"/>
              <w:jc w:val="center"/>
              <w:rPr>
                <w:rFonts w:hAnsi="宋体"/>
                <w:b/>
                <w:sz w:val="22"/>
                <w:szCs w:val="22"/>
              </w:rPr>
            </w:pPr>
            <w:r>
              <w:rPr>
                <w:rFonts w:hint="eastAsia" w:hAnsi="宋体"/>
                <w:b/>
                <w:sz w:val="22"/>
              </w:rPr>
              <w:t>版本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440" w:lineRule="exact"/>
              <w:jc w:val="center"/>
              <w:rPr>
                <w:rFonts w:hAnsi="宋体"/>
                <w:b/>
                <w:sz w:val="22"/>
                <w:szCs w:val="22"/>
              </w:rPr>
            </w:pPr>
            <w:r>
              <w:rPr>
                <w:rFonts w:hint="eastAsia" w:hAnsi="宋体"/>
                <w:b/>
                <w:sz w:val="22"/>
              </w:rPr>
              <w:t>位数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440" w:lineRule="exact"/>
              <w:jc w:val="center"/>
              <w:rPr>
                <w:rFonts w:hAnsi="宋体"/>
                <w:b/>
                <w:sz w:val="22"/>
                <w:szCs w:val="22"/>
              </w:rPr>
            </w:pPr>
            <w:r>
              <w:rPr>
                <w:rFonts w:hint="eastAsia" w:hAnsi="宋体"/>
                <w:b/>
                <w:sz w:val="22"/>
              </w:rPr>
              <w:t>外联</w:t>
            </w:r>
            <w:r>
              <w:rPr>
                <w:rFonts w:hAnsi="宋体"/>
                <w:b/>
                <w:sz w:val="22"/>
              </w:rPr>
              <w:t>IP</w:t>
            </w:r>
            <w:r>
              <w:rPr>
                <w:rFonts w:hint="eastAsia" w:hAnsi="宋体"/>
                <w:b/>
                <w:sz w:val="22"/>
              </w:rPr>
              <w:t>地址</w:t>
            </w:r>
          </w:p>
        </w:tc>
        <w:tc>
          <w:tcPr>
            <w:tcW w:w="2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440" w:lineRule="exact"/>
              <w:jc w:val="center"/>
              <w:rPr>
                <w:rFonts w:hAnsi="宋体"/>
                <w:b/>
                <w:sz w:val="22"/>
                <w:szCs w:val="22"/>
              </w:rPr>
            </w:pPr>
            <w:r>
              <w:rPr>
                <w:rFonts w:hint="eastAsia" w:hAnsi="宋体"/>
                <w:b/>
                <w:sz w:val="22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spacing w:line="44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数据库系统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2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spacing w:line="44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应用服务器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2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spacing w:line="4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</w:t>
            </w:r>
            <w:r>
              <w:rPr>
                <w:rFonts w:hint="eastAsia"/>
                <w:sz w:val="21"/>
                <w:szCs w:val="21"/>
              </w:rPr>
              <w:t>服务器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2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spacing w:line="44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客户浏览器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2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spacing w:line="44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文档服务器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  <w:tc>
          <w:tcPr>
            <w:tcW w:w="2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4F81BD"/>
              </w:rPr>
            </w:pPr>
          </w:p>
        </w:tc>
      </w:tr>
    </w:tbl>
    <w:p>
      <w:pPr>
        <w:pStyle w:val="3"/>
        <w:numPr>
          <w:ilvl w:val="1"/>
          <w:numId w:val="2"/>
        </w:numPr>
        <w:spacing w:line="440" w:lineRule="exact"/>
        <w:rPr>
          <w:rFonts w:ascii="黑体" w:hAnsi="黑体" w:eastAsia="黑体" w:cs="Times New Roman"/>
          <w:kern w:val="44"/>
          <w:sz w:val="28"/>
          <w:szCs w:val="28"/>
        </w:rPr>
      </w:pPr>
      <w:bookmarkStart w:id="22" w:name="_Toc334534674"/>
      <w:bookmarkStart w:id="23" w:name="_Toc302033923"/>
      <w:bookmarkStart w:id="24" w:name="_Toc323384847"/>
      <w:r>
        <w:rPr>
          <w:rFonts w:hint="eastAsia" w:ascii="黑体" w:hAnsi="黑体" w:eastAsia="黑体" w:cs="Times New Roman"/>
          <w:kern w:val="44"/>
          <w:sz w:val="28"/>
          <w:szCs w:val="28"/>
        </w:rPr>
        <w:t>系统网络拓扑环境</w:t>
      </w:r>
      <w:bookmarkEnd w:id="22"/>
      <w:bookmarkEnd w:id="23"/>
      <w:bookmarkEnd w:id="24"/>
    </w:p>
    <w:p>
      <w:pPr>
        <w:pStyle w:val="4"/>
        <w:numPr>
          <w:ilvl w:val="0"/>
          <w:numId w:val="5"/>
        </w:numPr>
        <w:spacing w:line="440" w:lineRule="exact"/>
        <w:rPr>
          <w:rFonts w:ascii="黑体" w:hAnsi="黑体" w:eastAsia="黑体"/>
          <w:sz w:val="28"/>
          <w:szCs w:val="28"/>
        </w:rPr>
      </w:pPr>
      <w:bookmarkStart w:id="25" w:name="_Toc323384848"/>
      <w:bookmarkStart w:id="26" w:name="_Toc302033924"/>
      <w:bookmarkStart w:id="27" w:name="_Toc264636938"/>
      <w:bookmarkStart w:id="28" w:name="_Toc152149272"/>
      <w:bookmarkStart w:id="29" w:name="_Toc152145230"/>
      <w:bookmarkStart w:id="30" w:name="_Toc334534675"/>
      <w:r>
        <w:rPr>
          <w:rFonts w:hint="eastAsia" w:ascii="黑体" w:hAnsi="黑体" w:eastAsia="黑体"/>
          <w:sz w:val="28"/>
          <w:szCs w:val="28"/>
        </w:rPr>
        <w:t>网络拓扑图</w:t>
      </w:r>
      <w:bookmarkEnd w:id="25"/>
      <w:bookmarkEnd w:id="26"/>
      <w:bookmarkEnd w:id="27"/>
      <w:bookmarkEnd w:id="28"/>
      <w:bookmarkEnd w:id="29"/>
      <w:bookmarkEnd w:id="30"/>
    </w:p>
    <w:p/>
    <w:p>
      <w:pPr>
        <w:pStyle w:val="4"/>
        <w:numPr>
          <w:ilvl w:val="0"/>
          <w:numId w:val="5"/>
        </w:numPr>
        <w:spacing w:line="440" w:lineRule="exact"/>
        <w:rPr>
          <w:rFonts w:ascii="黑体" w:hAnsi="黑体" w:eastAsia="黑体"/>
          <w:sz w:val="28"/>
          <w:szCs w:val="28"/>
        </w:rPr>
      </w:pPr>
      <w:bookmarkStart w:id="31" w:name="_Toc323384849"/>
      <w:bookmarkStart w:id="32" w:name="_Toc334534676"/>
      <w:r>
        <w:rPr>
          <w:rFonts w:hint="eastAsia" w:ascii="黑体" w:hAnsi="黑体" w:eastAsia="黑体"/>
          <w:sz w:val="28"/>
          <w:szCs w:val="28"/>
        </w:rPr>
        <w:t>调用方式</w:t>
      </w:r>
      <w:bookmarkEnd w:id="31"/>
      <w:bookmarkEnd w:id="32"/>
    </w:p>
    <w:p>
      <w:pPr>
        <w:pStyle w:val="29"/>
        <w:numPr>
          <w:ilvl w:val="0"/>
          <w:numId w:val="4"/>
        </w:numPr>
        <w:spacing w:line="440" w:lineRule="exact"/>
        <w:ind w:left="0" w:firstLine="0" w:firstLineChars="0"/>
      </w:pPr>
      <w:r>
        <w:rPr>
          <w:rFonts w:hint="eastAsia"/>
        </w:rPr>
        <w:t>调用其他系统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3"/>
        <w:gridCol w:w="1327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</w:rPr>
              <w:t>被调用系统名称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</w:rPr>
              <w:t>调用方式</w:t>
            </w:r>
          </w:p>
        </w:tc>
        <w:tc>
          <w:tcPr>
            <w:tcW w:w="5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</w:rPr>
              <w:t>调用的是域名还是</w:t>
            </w:r>
            <w:r>
              <w:rPr>
                <w:kern w:val="0"/>
                <w:sz w:val="20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  <w:tc>
          <w:tcPr>
            <w:tcW w:w="5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  <w:tc>
          <w:tcPr>
            <w:tcW w:w="5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  <w:tc>
          <w:tcPr>
            <w:tcW w:w="5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  <w:tc>
          <w:tcPr>
            <w:tcW w:w="5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  <w:tc>
          <w:tcPr>
            <w:tcW w:w="5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</w:tr>
    </w:tbl>
    <w:p>
      <w:pPr>
        <w:spacing w:line="440" w:lineRule="exact"/>
      </w:pPr>
    </w:p>
    <w:p>
      <w:pPr>
        <w:pStyle w:val="29"/>
        <w:numPr>
          <w:ilvl w:val="0"/>
          <w:numId w:val="4"/>
        </w:numPr>
        <w:spacing w:line="440" w:lineRule="exact"/>
        <w:ind w:left="0" w:firstLine="0" w:firstLineChars="0"/>
      </w:pPr>
      <w:r>
        <w:rPr>
          <w:rFonts w:hint="eastAsia"/>
        </w:rPr>
        <w:t>被其他系统所调用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1563"/>
        <w:gridCol w:w="5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</w:rPr>
              <w:t>调用系统名称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</w:rPr>
              <w:t>调用方式</w:t>
            </w: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</w:rPr>
              <w:t>调用的是域名还是</w:t>
            </w:r>
            <w:r>
              <w:rPr>
                <w:kern w:val="0"/>
                <w:sz w:val="20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0"/>
              </w:rPr>
              <w:t>机构资产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  <w:t>webservices</w:t>
            </w: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  <w:t>http://</w:t>
            </w:r>
            <w:r>
              <w:rPr>
                <w:color w:val="000000" w:themeColor="text1"/>
                <w:kern w:val="0"/>
                <w:sz w:val="20"/>
              </w:rPr>
              <w:t xml:space="preserve"> </w:t>
            </w:r>
            <w:r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  <w:t>nplm.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0"/>
                <w:lang w:val="en-US" w:eastAsia="zh-CN"/>
              </w:rPr>
              <w:t>xxx</w:t>
            </w:r>
            <w:r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  <w:t>.corp:7001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0"/>
              </w:rPr>
              <w:t>/</w:t>
            </w:r>
            <w:r>
              <w:rPr>
                <w:color w:val="000000" w:themeColor="text1"/>
                <w:kern w:val="0"/>
                <w:sz w:val="20"/>
              </w:rPr>
              <w:t xml:space="preserve"> </w:t>
            </w:r>
            <w:r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  <w:t>trustPlan?wsdl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  <w:tc>
          <w:tcPr>
            <w:tcW w:w="5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</w:tr>
    </w:tbl>
    <w:p>
      <w:pPr>
        <w:pStyle w:val="3"/>
        <w:numPr>
          <w:ilvl w:val="1"/>
          <w:numId w:val="2"/>
        </w:numPr>
        <w:spacing w:line="440" w:lineRule="exact"/>
        <w:rPr>
          <w:rFonts w:ascii="黑体" w:hAnsi="黑体" w:eastAsia="黑体" w:cs="Times New Roman"/>
          <w:kern w:val="44"/>
          <w:sz w:val="28"/>
          <w:szCs w:val="28"/>
        </w:rPr>
      </w:pPr>
      <w:bookmarkStart w:id="33" w:name="_Toc323384850"/>
      <w:bookmarkStart w:id="34" w:name="_Toc334534677"/>
      <w:bookmarkStart w:id="35" w:name="_Toc302033926"/>
      <w:r>
        <w:rPr>
          <w:rFonts w:hint="eastAsia" w:ascii="黑体" w:hAnsi="黑体" w:eastAsia="黑体" w:cs="Times New Roman"/>
          <w:kern w:val="44"/>
          <w:sz w:val="28"/>
          <w:szCs w:val="28"/>
        </w:rPr>
        <w:t>数据流图</w:t>
      </w:r>
      <w:bookmarkEnd w:id="33"/>
      <w:bookmarkEnd w:id="34"/>
      <w:bookmarkEnd w:id="35"/>
    </w:p>
    <w:p>
      <w:pPr>
        <w:spacing w:line="360" w:lineRule="auto"/>
        <w:ind w:firstLine="420" w:firstLineChars="200"/>
      </w:pPr>
      <w:r>
        <w:drawing>
          <wp:inline distT="0" distB="0" distL="0" distR="0">
            <wp:extent cx="5274310" cy="7084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spacing w:line="440" w:lineRule="exact"/>
        <w:rPr>
          <w:rFonts w:ascii="黑体" w:hAnsi="黑体" w:eastAsia="黑体"/>
          <w:sz w:val="28"/>
          <w:szCs w:val="28"/>
        </w:rPr>
      </w:pPr>
      <w:bookmarkStart w:id="36" w:name="_Toc323384851"/>
      <w:bookmarkStart w:id="37" w:name="_Toc302033931"/>
      <w:bookmarkStart w:id="38" w:name="_Toc334534678"/>
      <w:r>
        <w:rPr>
          <w:rFonts w:hint="eastAsia" w:ascii="黑体" w:hAnsi="黑体" w:eastAsia="黑体"/>
          <w:sz w:val="28"/>
          <w:szCs w:val="28"/>
        </w:rPr>
        <w:t>安装配置指南</w:t>
      </w:r>
      <w:bookmarkEnd w:id="36"/>
      <w:bookmarkEnd w:id="37"/>
      <w:bookmarkEnd w:id="38"/>
    </w:p>
    <w:p>
      <w:pPr>
        <w:pStyle w:val="3"/>
        <w:numPr>
          <w:ilvl w:val="1"/>
          <w:numId w:val="2"/>
        </w:numPr>
        <w:spacing w:line="440" w:lineRule="exact"/>
        <w:rPr>
          <w:rFonts w:ascii="黑体" w:hAnsi="黑体" w:eastAsia="黑体" w:cs="Times New Roman"/>
          <w:kern w:val="44"/>
          <w:sz w:val="28"/>
          <w:szCs w:val="28"/>
        </w:rPr>
      </w:pPr>
      <w:bookmarkStart w:id="39" w:name="_Toc323384852"/>
      <w:bookmarkStart w:id="40" w:name="_Toc334534679"/>
      <w:r>
        <w:rPr>
          <w:rFonts w:hint="eastAsia" w:ascii="黑体" w:hAnsi="黑体" w:eastAsia="黑体" w:cs="Times New Roman"/>
          <w:kern w:val="44"/>
          <w:sz w:val="28"/>
          <w:szCs w:val="28"/>
        </w:rPr>
        <w:t>前提和要求</w:t>
      </w:r>
      <w:bookmarkEnd w:id="39"/>
      <w:bookmarkEnd w:id="40"/>
    </w:p>
    <w:p>
      <w:pPr>
        <w:pStyle w:val="29"/>
        <w:numPr>
          <w:ilvl w:val="0"/>
          <w:numId w:val="6"/>
        </w:numPr>
        <w:spacing w:line="440" w:lineRule="exact"/>
        <w:ind w:firstLineChars="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Weblogic已正确安装</w:t>
      </w:r>
    </w:p>
    <w:p>
      <w:pPr>
        <w:pStyle w:val="29"/>
        <w:numPr>
          <w:ilvl w:val="0"/>
          <w:numId w:val="6"/>
        </w:numPr>
        <w:spacing w:line="440" w:lineRule="exact"/>
        <w:ind w:firstLineChars="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JDK已正确安装</w:t>
      </w:r>
    </w:p>
    <w:p>
      <w:pPr>
        <w:pStyle w:val="29"/>
        <w:numPr>
          <w:ilvl w:val="0"/>
          <w:numId w:val="6"/>
        </w:numPr>
        <w:spacing w:line="440" w:lineRule="exact"/>
        <w:ind w:firstLineChars="0"/>
        <w:rPr>
          <w:rFonts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操作系统:CENTOS 64位</w:t>
      </w:r>
    </w:p>
    <w:p>
      <w:pPr>
        <w:pStyle w:val="3"/>
        <w:numPr>
          <w:ilvl w:val="1"/>
          <w:numId w:val="2"/>
        </w:numPr>
        <w:spacing w:line="440" w:lineRule="exact"/>
        <w:rPr>
          <w:rFonts w:ascii="黑体" w:hAnsi="黑体" w:eastAsia="黑体" w:cs="Times New Roman"/>
          <w:kern w:val="44"/>
          <w:sz w:val="28"/>
          <w:szCs w:val="28"/>
        </w:rPr>
      </w:pPr>
      <w:bookmarkStart w:id="41" w:name="_Toc334534680"/>
      <w:bookmarkStart w:id="42" w:name="_Toc323384853"/>
      <w:r>
        <w:rPr>
          <w:rFonts w:hint="eastAsia" w:ascii="黑体" w:hAnsi="黑体" w:eastAsia="黑体" w:cs="Times New Roman"/>
          <w:kern w:val="44"/>
          <w:sz w:val="28"/>
          <w:szCs w:val="28"/>
        </w:rPr>
        <w:t>安装</w:t>
      </w:r>
      <w:bookmarkEnd w:id="41"/>
      <w:bookmarkEnd w:id="42"/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&lt;说明安装的过程，应用程序的部署目录，主目录下各个子目录的用处等&gt;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主目录：nplm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子目录：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1、resource     --资源文件目录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2、util         --通用文件目录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3、WEB-INF      --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</w:rPr>
        <w:t>WEB应用的目录</w:t>
      </w:r>
    </w:p>
    <w:p>
      <w:pPr>
        <w:pStyle w:val="3"/>
        <w:numPr>
          <w:ilvl w:val="1"/>
          <w:numId w:val="2"/>
        </w:numPr>
        <w:spacing w:line="440" w:lineRule="exact"/>
        <w:rPr>
          <w:rFonts w:ascii="黑体" w:hAnsi="黑体" w:eastAsia="黑体" w:cs="Times New Roman"/>
          <w:kern w:val="44"/>
          <w:sz w:val="28"/>
          <w:szCs w:val="28"/>
        </w:rPr>
      </w:pPr>
      <w:bookmarkStart w:id="43" w:name="_Toc323384854"/>
      <w:bookmarkStart w:id="44" w:name="_Toc334534681"/>
      <w:r>
        <w:rPr>
          <w:rFonts w:hint="eastAsia" w:ascii="黑体" w:hAnsi="黑体" w:eastAsia="黑体" w:cs="Times New Roman"/>
          <w:kern w:val="44"/>
          <w:sz w:val="28"/>
          <w:szCs w:val="28"/>
        </w:rPr>
        <w:t>配置</w:t>
      </w:r>
      <w:bookmarkEnd w:id="43"/>
      <w:bookmarkEnd w:id="44"/>
    </w:p>
    <w:p>
      <w:pPr>
        <w:pStyle w:val="4"/>
        <w:numPr>
          <w:ilvl w:val="0"/>
          <w:numId w:val="7"/>
        </w:numPr>
        <w:spacing w:line="440" w:lineRule="exact"/>
        <w:rPr>
          <w:rFonts w:ascii="黑体" w:hAnsi="黑体" w:eastAsia="黑体"/>
          <w:sz w:val="28"/>
          <w:szCs w:val="28"/>
        </w:rPr>
      </w:pPr>
      <w:bookmarkStart w:id="45" w:name="_Toc323384855"/>
      <w:bookmarkStart w:id="46" w:name="_Toc334534682"/>
      <w:r>
        <w:rPr>
          <w:rFonts w:hint="eastAsia" w:ascii="黑体" w:hAnsi="黑体" w:eastAsia="黑体"/>
          <w:sz w:val="28"/>
          <w:szCs w:val="28"/>
        </w:rPr>
        <w:t>应用程序配置</w:t>
      </w:r>
      <w:bookmarkEnd w:id="45"/>
      <w:bookmarkEnd w:id="46"/>
    </w:p>
    <w:p>
      <w:pPr>
        <w:spacing w:line="440" w:lineRule="exact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【路径】../nplm/WEB-INF/classes   目录需要修改的配置文件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1、【文件名称】    parameter.properties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 xml:space="preserve">   【修改IP地址】  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  mongodb.host=10.150.180.17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2、【文件名称】    quartz.properties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 xml:space="preserve">   【修改Configure Datasources内容】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#============================================================================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# Configure Datasources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#============================================================================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org.quartz.dataSource.cedb.driver: oracle.jdbc.driver.OracleDriver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org.quartz.dataSource.cedb.URL: jdbc:oracle:thin:@(DESCRIPTION=(FAILOVER = yes)(ADDRESS = (PROTOCOL = TCP)(HOST =10.150.60.34)(PORT = 1521))(ADDRESS = (PROTOCOL = TCP)(HOST =10.150.60.32)(PORT = 1521))(CONNECT_DATA =(SERVER = DEDICATED)(SERVICE_NAME = NPLM)))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org.quartz.dataSource.cedb.user: nplm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org.quartz.dataSource.cedb.password: nL*M)s9Z!1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#DataSource 在连接接中创建的最大连接数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org.quartz.dataSource.cedb.maxConnections: 5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#============================================================================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# Configure Plugins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#============================================================================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 xml:space="preserve">3、【文件名称】resourcesconfig.properties   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 xml:space="preserve">   【修改授权号、ip地址】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#服务端验证时使用的授权号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authno=cglxz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#生产地址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serverurl= http://sms.creditease.corp:8080/services/MessageService2.0?wsdl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4、【文件名称】 logback.xml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 xml:space="preserve">   【修改文件内所有logger标签的内容】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&lt;logger name="jdbc.connection"&gt;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      &lt;level value="ERROR"/&gt;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&lt;/logger&gt;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&lt;logger name="jdbc.audit"&gt;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      &lt;level value="ERROR"/&gt;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&lt;/logger&gt;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&lt;logger name="jdbc.resultsettable"&gt;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      &lt;level value="ERROR"/&gt;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&lt;/logger&gt;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&lt;logger name="jdbc.sqlonly"&gt;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      &lt;level value="INFO"/&gt;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&lt;/logger&gt;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&lt;logger name="jdbc.resultset"&gt;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      &lt;level value="ERROR"/&gt;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&lt;/logger&gt;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&lt;logger name="jdbc.sqltiming"&gt;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      &lt;level value="ERROR"/&gt;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&lt;/logger&gt;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&lt;logger name="org.apache"&gt;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      &lt;level value="ERROR"/&gt;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&lt;/logger&gt;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&lt;logger name="org.springframework"&gt;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      &lt;level value="ERROR"/&gt;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&lt;/logger&gt;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&lt;logger name="org.springframework.web"&gt;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      &lt;level value="ERROR"/&gt;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&lt;/logger&gt;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&lt;logger name="org.hibernate"&gt;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      &lt;level value="ERROR"/&gt;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&lt;/logger&gt;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&lt;logger name="com.creditease"&gt;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      &lt;level value="INFO"/&gt;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&lt;/logger&gt;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&lt;root level="INFO"&gt;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      &lt;appender-ref ref="FILE" /&gt;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      &lt;appender-ref ref="STDOUT" /&gt;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 xml:space="preserve">   &lt;/root&gt;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 xml:space="preserve">5、【文件名称】 Nplm-config.properties 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 xml:space="preserve">   【修改影像平台、机构地址】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#影像平台生产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NplmCMPictureUpload=http://cm.creditease.corp/CreditCMClient/jsp/creditease/operation/operationControl.jsp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NplmCMPictureReview=http://cm.creditease.corp/CreditCMClient/operation/transferParameter.action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#机构投资管理系统生产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NplmOrgCMPictureUpload=http://orgams.creditease.corp/page/app/pay/FileUpload/upload.jsp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6、【Nplm-dao.properties】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 xml:space="preserve">   【修改数据库地址】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jdbc.driverClassName = oracle.jdbc.driver.OracleDriver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jdbc.url=jdbc:oracle:thin:@(DESCRIPTION=(FAILOVER = yes)(ADDRESS = (PROTOCOL = TCP)(HOST =10.150.60.34)(PORT = 1521))(ADDRESS = (PROTOCOL = TCP)(HOST =10.150.60.32)(PORT = 1521))(CONNECT_DATA =(SERVER = DEDICATED)(SERVICE_NAME = NPLM)))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jdbc.username=nplm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jdbc.password=nL*M)s9Z!1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7、 【Nplm-smp.properties】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 xml:space="preserve">    【修改smp地址】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smp.url=http://smp.creditease.corp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casserver.url=http://smpauth.creditease.corp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nplm.url=http://nplm.creditease.corp/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systemSign=108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【路径】../nplm/WEB-INF   目录需要修改的配置文件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8、 【web.xml】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 xml:space="preserve">    【修改最后的servlet项&lt;param-value&gt;的值为nplm】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&lt;param-value&gt;nplm&lt;/param-value&gt;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9、 【weblogic.xml】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 xml:space="preserve">    【修改&lt;context-root&gt;的值为/】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&lt;context-root&gt;/&lt;/context-root&gt;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Ø</w:t>
      </w:r>
      <w:r>
        <w:rPr>
          <w:rFonts w:hint="eastAsia" w:asciiTheme="minorEastAsia" w:hAnsiTheme="minorEastAsia" w:eastAsiaTheme="minorEastAsia"/>
          <w:color w:val="000000" w:themeColor="text1"/>
        </w:rPr>
        <w:tab/>
      </w:r>
      <w:r>
        <w:rPr>
          <w:rFonts w:hint="eastAsia" w:asciiTheme="minorEastAsia" w:hAnsiTheme="minorEastAsia" w:eastAsiaTheme="minorEastAsia"/>
          <w:color w:val="000000" w:themeColor="text1"/>
        </w:rPr>
        <w:t>SIA增加数据字典项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系统管理，鼠标右键，新建分类，输入以下内容：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分类代码：SIA_CODE_FD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分类管理：SIACODE管理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点击进入新建分类页(SIACODE)，新增字典项，输入以下内容：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字典项编码：FD_NOTIFY_CODE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字典项名称：房贷通知</w:t>
      </w:r>
    </w:p>
    <w:p>
      <w:pPr>
        <w:spacing w:line="440" w:lineRule="exact"/>
        <w:ind w:firstLine="42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字典项描述：fdzhglxt_synchronousRegime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序号：1</w:t>
      </w:r>
    </w:p>
    <w:p>
      <w:pPr>
        <w:pStyle w:val="4"/>
        <w:numPr>
          <w:ilvl w:val="0"/>
          <w:numId w:val="7"/>
        </w:numPr>
        <w:spacing w:line="440" w:lineRule="exact"/>
        <w:rPr>
          <w:rFonts w:ascii="黑体" w:hAnsi="黑体" w:eastAsia="黑体"/>
          <w:sz w:val="28"/>
          <w:szCs w:val="28"/>
        </w:rPr>
      </w:pPr>
      <w:bookmarkStart w:id="47" w:name="_Toc323384856"/>
      <w:bookmarkStart w:id="48" w:name="_Toc334534683"/>
      <w:r>
        <w:rPr>
          <w:rFonts w:hint="eastAsia" w:ascii="黑体" w:hAnsi="黑体" w:eastAsia="黑体"/>
          <w:sz w:val="28"/>
          <w:szCs w:val="28"/>
        </w:rPr>
        <w:t>数据库配置</w:t>
      </w:r>
      <w:bookmarkEnd w:id="47"/>
      <w:bookmarkEnd w:id="48"/>
    </w:p>
    <w:tbl>
      <w:tblPr>
        <w:tblStyle w:val="24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416"/>
        <w:gridCol w:w="1548"/>
        <w:gridCol w:w="1683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ind w:firstLine="400" w:firstLineChars="20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名称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数据库地址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使用的</w:t>
            </w:r>
            <w:r>
              <w:rPr>
                <w:kern w:val="0"/>
                <w:sz w:val="20"/>
                <w:szCs w:val="21"/>
              </w:rPr>
              <w:t>schema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连接的方式</w:t>
            </w:r>
          </w:p>
        </w:tc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连接池的</w:t>
            </w:r>
            <w:r>
              <w:rPr>
                <w:rFonts w:hint="eastAsia"/>
                <w:kern w:val="0"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ind w:firstLine="400" w:firstLineChars="200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  <w:t>JDBC</w:t>
            </w:r>
          </w:p>
        </w:tc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40" w:lineRule="exact"/>
              <w:rPr>
                <w:rFonts w:asciiTheme="minorEastAsia" w:hAnsiTheme="minorEastAsia" w:eastAsiaTheme="minorEastAsia"/>
                <w:color w:val="000000" w:themeColor="text1"/>
                <w:kern w:val="0"/>
                <w:sz w:val="20"/>
              </w:rPr>
            </w:pPr>
          </w:p>
        </w:tc>
      </w:tr>
    </w:tbl>
    <w:p>
      <w:pPr>
        <w:pStyle w:val="3"/>
        <w:numPr>
          <w:ilvl w:val="1"/>
          <w:numId w:val="2"/>
        </w:numPr>
        <w:spacing w:line="440" w:lineRule="exact"/>
        <w:rPr>
          <w:rFonts w:ascii="黑体" w:hAnsi="黑体" w:eastAsia="黑体" w:cs="Times New Roman"/>
          <w:kern w:val="44"/>
          <w:sz w:val="28"/>
          <w:szCs w:val="28"/>
        </w:rPr>
      </w:pPr>
      <w:bookmarkStart w:id="49" w:name="_Toc334534684"/>
      <w:bookmarkStart w:id="50" w:name="_Toc302033940"/>
      <w:r>
        <w:rPr>
          <w:rFonts w:hint="eastAsia" w:ascii="黑体" w:hAnsi="黑体" w:eastAsia="黑体" w:cs="Times New Roman"/>
          <w:kern w:val="44"/>
          <w:sz w:val="28"/>
          <w:szCs w:val="28"/>
        </w:rPr>
        <w:t>程序状态和日志</w:t>
      </w:r>
      <w:bookmarkEnd w:id="49"/>
    </w:p>
    <w:p>
      <w:pPr>
        <w:pStyle w:val="4"/>
        <w:numPr>
          <w:ilvl w:val="0"/>
          <w:numId w:val="8"/>
        </w:numPr>
        <w:spacing w:line="440" w:lineRule="exact"/>
        <w:rPr>
          <w:rFonts w:ascii="黑体" w:hAnsi="黑体" w:eastAsia="黑体"/>
          <w:sz w:val="28"/>
          <w:szCs w:val="28"/>
        </w:rPr>
      </w:pPr>
      <w:bookmarkStart w:id="51" w:name="_Toc323384860"/>
      <w:bookmarkStart w:id="52" w:name="_Toc334534685"/>
      <w:r>
        <w:rPr>
          <w:rFonts w:hint="eastAsia" w:ascii="黑体" w:hAnsi="黑体" w:eastAsia="黑体"/>
          <w:sz w:val="28"/>
          <w:szCs w:val="28"/>
        </w:rPr>
        <w:t>程序状态检查</w:t>
      </w:r>
      <w:bookmarkEnd w:id="51"/>
      <w:bookmarkEnd w:id="52"/>
    </w:p>
    <w:p>
      <w:pPr>
        <w:pStyle w:val="29"/>
        <w:numPr>
          <w:ilvl w:val="0"/>
          <w:numId w:val="9"/>
        </w:numPr>
        <w:spacing w:line="440" w:lineRule="exact"/>
        <w:ind w:firstLineChars="0"/>
        <w:rPr>
          <w:rFonts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访问域名可以登录系统。</w:t>
      </w:r>
    </w:p>
    <w:p>
      <w:pPr>
        <w:pStyle w:val="29"/>
        <w:numPr>
          <w:ilvl w:val="0"/>
          <w:numId w:val="9"/>
        </w:numPr>
        <w:spacing w:line="440" w:lineRule="exact"/>
        <w:ind w:firstLineChars="0"/>
        <w:rPr>
          <w:rFonts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系统首页可访问</w:t>
      </w:r>
    </w:p>
    <w:p>
      <w:pPr>
        <w:pStyle w:val="29"/>
        <w:numPr>
          <w:ilvl w:val="0"/>
          <w:numId w:val="9"/>
        </w:numPr>
        <w:spacing w:line="440" w:lineRule="exact"/>
        <w:ind w:firstLineChars="0"/>
        <w:rPr>
          <w:rFonts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系统所有页面可访问</w:t>
      </w:r>
    </w:p>
    <w:p>
      <w:pPr>
        <w:pStyle w:val="29"/>
        <w:numPr>
          <w:ilvl w:val="0"/>
          <w:numId w:val="9"/>
        </w:numPr>
        <w:spacing w:line="440" w:lineRule="exact"/>
        <w:ind w:firstLineChars="0"/>
        <w:rPr>
          <w:rFonts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系统所有接口可连通</w:t>
      </w:r>
    </w:p>
    <w:p>
      <w:pPr>
        <w:pStyle w:val="29"/>
        <w:numPr>
          <w:ilvl w:val="0"/>
          <w:numId w:val="9"/>
        </w:numPr>
        <w:spacing w:line="440" w:lineRule="exact"/>
        <w:ind w:firstLineChars="0"/>
        <w:rPr>
          <w:rFonts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数据库可连通</w:t>
      </w:r>
    </w:p>
    <w:p>
      <w:pPr>
        <w:pStyle w:val="29"/>
        <w:numPr>
          <w:ilvl w:val="0"/>
          <w:numId w:val="9"/>
        </w:numPr>
        <w:spacing w:line="440" w:lineRule="exact"/>
        <w:ind w:firstLineChars="0"/>
        <w:rPr>
          <w:rFonts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程序日志正常输出</w:t>
      </w:r>
    </w:p>
    <w:p>
      <w:pPr>
        <w:pStyle w:val="4"/>
        <w:numPr>
          <w:ilvl w:val="0"/>
          <w:numId w:val="8"/>
        </w:numPr>
        <w:spacing w:line="440" w:lineRule="exact"/>
        <w:rPr>
          <w:rFonts w:ascii="黑体" w:hAnsi="黑体" w:eastAsia="黑体"/>
          <w:sz w:val="28"/>
          <w:szCs w:val="28"/>
        </w:rPr>
      </w:pPr>
      <w:bookmarkStart w:id="53" w:name="_Toc323384861"/>
      <w:bookmarkStart w:id="54" w:name="_Toc334534686"/>
      <w:r>
        <w:rPr>
          <w:rFonts w:hint="eastAsia" w:ascii="黑体" w:hAnsi="黑体" w:eastAsia="黑体"/>
          <w:sz w:val="28"/>
          <w:szCs w:val="28"/>
        </w:rPr>
        <w:t>程序的日志</w:t>
      </w:r>
      <w:bookmarkEnd w:id="53"/>
      <w:bookmarkEnd w:id="54"/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4F81BD"/>
        </w:rPr>
      </w:pPr>
      <w:r>
        <w:rPr>
          <w:rFonts w:hint="eastAsia" w:asciiTheme="minorEastAsia" w:hAnsiTheme="minorEastAsia" w:eastAsiaTheme="minorEastAsia"/>
          <w:color w:val="4F81BD"/>
        </w:rPr>
        <w:t>&lt;说明程序日志的输出路径和日志中各个字段的含义&gt;</w:t>
      </w:r>
    </w:p>
    <w:p>
      <w:pPr>
        <w:spacing w:line="440" w:lineRule="exact"/>
        <w:rPr>
          <w:rFonts w:ascii="Calibri" w:hAnsi="Calibri"/>
          <w:szCs w:val="22"/>
        </w:rPr>
      </w:pPr>
    </w:p>
    <w:p>
      <w:pPr>
        <w:pStyle w:val="2"/>
        <w:numPr>
          <w:ilvl w:val="0"/>
          <w:numId w:val="2"/>
        </w:numPr>
        <w:spacing w:line="440" w:lineRule="exact"/>
        <w:rPr>
          <w:rFonts w:ascii="黑体" w:hAnsi="黑体" w:eastAsia="黑体"/>
          <w:sz w:val="28"/>
          <w:szCs w:val="28"/>
        </w:rPr>
      </w:pPr>
      <w:bookmarkStart w:id="55" w:name="_Toc334534687"/>
      <w:bookmarkStart w:id="56" w:name="_Toc323384862"/>
      <w:r>
        <w:rPr>
          <w:rFonts w:hint="eastAsia" w:ascii="黑体" w:hAnsi="黑体" w:eastAsia="黑体"/>
          <w:sz w:val="28"/>
          <w:szCs w:val="28"/>
        </w:rPr>
        <w:t>安全管理</w:t>
      </w:r>
      <w:bookmarkEnd w:id="50"/>
      <w:bookmarkEnd w:id="55"/>
      <w:bookmarkEnd w:id="56"/>
    </w:p>
    <w:p>
      <w:pPr>
        <w:pStyle w:val="3"/>
        <w:numPr>
          <w:ilvl w:val="1"/>
          <w:numId w:val="2"/>
        </w:numPr>
        <w:spacing w:line="440" w:lineRule="exact"/>
        <w:rPr>
          <w:rFonts w:ascii="黑体" w:hAnsi="黑体" w:eastAsia="黑体" w:cs="Times New Roman"/>
          <w:kern w:val="44"/>
          <w:sz w:val="28"/>
          <w:szCs w:val="28"/>
        </w:rPr>
      </w:pPr>
      <w:bookmarkStart w:id="57" w:name="_Toc323384863"/>
      <w:bookmarkStart w:id="58" w:name="_Toc302033953"/>
      <w:bookmarkStart w:id="59" w:name="_Toc334534688"/>
      <w:r>
        <w:rPr>
          <w:rFonts w:hint="eastAsia" w:ascii="黑体" w:hAnsi="黑体" w:eastAsia="黑体" w:cs="Times New Roman"/>
          <w:kern w:val="44"/>
          <w:sz w:val="28"/>
          <w:szCs w:val="28"/>
        </w:rPr>
        <w:t>数据库安全管理</w:t>
      </w:r>
      <w:bookmarkEnd w:id="57"/>
      <w:bookmarkEnd w:id="58"/>
      <w:bookmarkEnd w:id="59"/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#jdbc properties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jdbc.driverClassName=oracle.jdbc.driver.OracleDriver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jdbc.url=</w:t>
      </w:r>
      <w:r>
        <w:rPr>
          <w:color w:val="000000" w:themeColor="text1"/>
        </w:rPr>
        <w:t xml:space="preserve"> </w:t>
      </w:r>
      <w:r>
        <w:rPr>
          <w:rFonts w:asciiTheme="minorEastAsia" w:hAnsiTheme="minorEastAsia" w:eastAsiaTheme="minorEastAsia"/>
          <w:color w:val="000000" w:themeColor="text1"/>
        </w:rPr>
        <w:t>jdbc:oracle:thin:@(DESCRIPTION=(FAILOVER = yes)(ADDRESS = (PROTOCOL = TCP)(HOST =10.150.60.34)(PORT = 1521))(ADDRESS = (PROTOCOL = TCP)(HOST =10.150.60.32)(PORT = 1521))(CONNECT_DATA =(SERVER = DEDICATED)(SERVICE_NAME = NPLM)))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jdbc.username=</w:t>
      </w:r>
      <w:r>
        <w:rPr>
          <w:rFonts w:hint="eastAsia" w:asciiTheme="minorEastAsia" w:hAnsiTheme="minorEastAsia" w:eastAsiaTheme="minorEastAsia"/>
          <w:color w:val="000000" w:themeColor="text1"/>
        </w:rPr>
        <w:t>NPLM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jdbc.password=</w:t>
      </w:r>
      <w:r>
        <w:rPr>
          <w:rFonts w:hint="eastAsia" w:asciiTheme="minorEastAsia" w:hAnsiTheme="minorEastAsia" w:eastAsiaTheme="minorEastAsia"/>
          <w:color w:val="000000" w:themeColor="text1"/>
        </w:rPr>
        <w:t>****</w:t>
      </w:r>
    </w:p>
    <w:p>
      <w:pPr>
        <w:pStyle w:val="3"/>
        <w:numPr>
          <w:ilvl w:val="1"/>
          <w:numId w:val="2"/>
        </w:numPr>
        <w:spacing w:line="440" w:lineRule="exact"/>
        <w:rPr>
          <w:rFonts w:ascii="黑体" w:hAnsi="黑体" w:eastAsia="黑体" w:cs="Times New Roman"/>
          <w:kern w:val="44"/>
          <w:sz w:val="28"/>
          <w:szCs w:val="28"/>
        </w:rPr>
      </w:pPr>
      <w:bookmarkStart w:id="60" w:name="_Toc323384864"/>
      <w:bookmarkStart w:id="61" w:name="_Toc302033954"/>
      <w:bookmarkStart w:id="62" w:name="_Toc334534689"/>
      <w:r>
        <w:rPr>
          <w:rFonts w:hint="eastAsia" w:ascii="黑体" w:hAnsi="黑体" w:eastAsia="黑体" w:cs="Times New Roman"/>
          <w:kern w:val="44"/>
          <w:sz w:val="28"/>
          <w:szCs w:val="28"/>
        </w:rPr>
        <w:t>网络安全管理</w:t>
      </w:r>
      <w:bookmarkEnd w:id="60"/>
      <w:bookmarkEnd w:id="61"/>
      <w:bookmarkEnd w:id="62"/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000000" w:themeColor="text1"/>
        </w:rPr>
      </w:pPr>
      <w:bookmarkStart w:id="63" w:name="_GoBack"/>
      <w:bookmarkEnd w:id="63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701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291235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12"/>
              <w:jc w:val="center"/>
            </w:pPr>
            <w:r>
              <w:rPr>
                <w:rFonts w:hint="eastAsia" w:asciiTheme="minorEastAsia" w:hAnsiTheme="minorEastAsia"/>
                <w:lang w:val="zh-CN"/>
              </w:rPr>
              <w:t>第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PAGE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hint="eastAsia" w:asciiTheme="minorEastAsia" w:hAnsiTheme="minorEastAsia"/>
                <w:lang w:val="zh-CN"/>
              </w:rPr>
              <w:t>页共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NUMPAGES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hint="eastAsia" w:asciiTheme="minorEastAsia" w:hAnsiTheme="minorEastAsia"/>
              </w:rPr>
              <w:t>页</w:t>
            </w:r>
          </w:p>
        </w:sdtContent>
      </w:sdt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sz w:val="21"/>
        <w:szCs w:val="21"/>
      </w:rPr>
    </w:pPr>
    <w:r>
      <w:rPr>
        <w:rFonts w:hint="eastAsia"/>
        <w:sz w:val="21"/>
        <w:szCs w:val="21"/>
      </w:rPr>
      <w:t xml:space="preserve">名称：安装配置维护手册   </w:t>
    </w:r>
    <w:r>
      <w:rPr>
        <w:sz w:val="21"/>
        <w:szCs w:val="21"/>
      </w:rPr>
      <w:ptab w:relativeTo="margin" w:alignment="center" w:leader="none"/>
    </w:r>
    <w:r>
      <w:rPr>
        <w:rFonts w:hint="eastAsia"/>
        <w:sz w:val="21"/>
        <w:szCs w:val="21"/>
      </w:rPr>
      <w:t xml:space="preserve">        效力状态：正式          模板编号：</w:t>
    </w:r>
    <w:r>
      <w:rPr>
        <w:rFonts w:hint="eastAsia" w:asciiTheme="minorEastAsia" w:hAnsiTheme="minorEastAsia"/>
        <w:sz w:val="21"/>
        <w:szCs w:val="21"/>
      </w:rPr>
      <w:t>技术部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WordPictureWatermark3353329" o:spid="_x0000_s2053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宜信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WordPictureWatermark3353328" o:spid="_x0000_s2052" o:spt="75" type="#_x0000_t75" style="position:absolute;left:0pt;height:841.9pt;width:595.2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宜信log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0C9"/>
    <w:multiLevelType w:val="multilevel"/>
    <w:tmpl w:val="077000C9"/>
    <w:lvl w:ilvl="0" w:tentative="0">
      <w:start w:val="1"/>
      <w:numFmt w:val="decimal"/>
      <w:lvlText w:val="2.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20FF9"/>
    <w:multiLevelType w:val="multilevel"/>
    <w:tmpl w:val="0AA20FF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950131"/>
    <w:multiLevelType w:val="multilevel"/>
    <w:tmpl w:val="0B950131"/>
    <w:lvl w:ilvl="0" w:tentative="0">
      <w:start w:val="1"/>
      <w:numFmt w:val="decimal"/>
      <w:lvlText w:val="3.4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AC0505"/>
    <w:multiLevelType w:val="multilevel"/>
    <w:tmpl w:val="16AC0505"/>
    <w:lvl w:ilvl="0" w:tentative="0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9343D8"/>
    <w:multiLevelType w:val="multilevel"/>
    <w:tmpl w:val="199343D8"/>
    <w:lvl w:ilvl="0" w:tentative="0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F443E9"/>
    <w:multiLevelType w:val="multilevel"/>
    <w:tmpl w:val="25F443E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 w:ascii="黑体" w:hAnsi="黑体" w:eastAsia="黑体"/>
        <w:b/>
        <w:sz w:val="28"/>
        <w:szCs w:val="28"/>
      </w:rPr>
    </w:lvl>
    <w:lvl w:ilvl="1" w:tentative="0">
      <w:start w:val="1"/>
      <w:numFmt w:val="decimal"/>
      <w:isLgl/>
      <w:lvlText w:val="%1.%2"/>
      <w:lvlJc w:val="left"/>
      <w:pPr>
        <w:ind w:left="585" w:hanging="585"/>
      </w:pPr>
      <w:rPr>
        <w:rFonts w:hint="default" w:cstheme="majorBidi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 w:cstheme="majorBidi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 w:cstheme="majorBidi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 w:cstheme="majorBidi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 w:cstheme="majorBidi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 w:cstheme="majorBidi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 w:cstheme="majorBidi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 w:cstheme="majorBidi"/>
      </w:rPr>
    </w:lvl>
  </w:abstractNum>
  <w:abstractNum w:abstractNumId="6">
    <w:nsid w:val="6646673B"/>
    <w:multiLevelType w:val="multilevel"/>
    <w:tmpl w:val="6646673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7754591"/>
    <w:multiLevelType w:val="multilevel"/>
    <w:tmpl w:val="67754591"/>
    <w:lvl w:ilvl="0" w:tentative="0">
      <w:start w:val="1"/>
      <w:numFmt w:val="bullet"/>
      <w:lvlText w:val=""/>
      <w:lvlJc w:val="left"/>
      <w:pPr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05" w:hanging="420"/>
      </w:pPr>
      <w:rPr>
        <w:rFonts w:hint="default" w:ascii="Wingdings" w:hAnsi="Wingdings"/>
      </w:rPr>
    </w:lvl>
  </w:abstractNum>
  <w:abstractNum w:abstractNumId="8">
    <w:nsid w:val="7789270D"/>
    <w:multiLevelType w:val="multilevel"/>
    <w:tmpl w:val="7789270D"/>
    <w:lvl w:ilvl="0" w:tentative="0">
      <w:start w:val="1"/>
      <w:numFmt w:val="decimal"/>
      <w:lvlText w:val="%1."/>
      <w:lvlJc w:val="left"/>
      <w:pPr>
        <w:ind w:left="420" w:hanging="420"/>
      </w:pPr>
      <w:rPr>
        <w:rFonts w:asciiTheme="minorEastAsia" w:hAnsiTheme="minorEastAsia" w:eastAsiaTheme="minorEastAsia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22AF"/>
    <w:rsid w:val="000078DC"/>
    <w:rsid w:val="00016EB8"/>
    <w:rsid w:val="000339B5"/>
    <w:rsid w:val="000379A6"/>
    <w:rsid w:val="00037BCA"/>
    <w:rsid w:val="00037ED6"/>
    <w:rsid w:val="00040764"/>
    <w:rsid w:val="00040871"/>
    <w:rsid w:val="000454C8"/>
    <w:rsid w:val="000463C5"/>
    <w:rsid w:val="000478BF"/>
    <w:rsid w:val="0005435C"/>
    <w:rsid w:val="00054AD7"/>
    <w:rsid w:val="00055721"/>
    <w:rsid w:val="00057101"/>
    <w:rsid w:val="00061756"/>
    <w:rsid w:val="00063C37"/>
    <w:rsid w:val="00064529"/>
    <w:rsid w:val="00065954"/>
    <w:rsid w:val="000670FD"/>
    <w:rsid w:val="00075884"/>
    <w:rsid w:val="0008160D"/>
    <w:rsid w:val="00085111"/>
    <w:rsid w:val="00092CE4"/>
    <w:rsid w:val="00093940"/>
    <w:rsid w:val="00093D49"/>
    <w:rsid w:val="000947C3"/>
    <w:rsid w:val="00094E28"/>
    <w:rsid w:val="000A1C60"/>
    <w:rsid w:val="000A22D4"/>
    <w:rsid w:val="000C1A73"/>
    <w:rsid w:val="000C21E4"/>
    <w:rsid w:val="000C736B"/>
    <w:rsid w:val="000D0E4A"/>
    <w:rsid w:val="000D34B3"/>
    <w:rsid w:val="000E16C2"/>
    <w:rsid w:val="000E466D"/>
    <w:rsid w:val="000F0B3E"/>
    <w:rsid w:val="000F332B"/>
    <w:rsid w:val="00103F7B"/>
    <w:rsid w:val="00104314"/>
    <w:rsid w:val="001107EA"/>
    <w:rsid w:val="0011401C"/>
    <w:rsid w:val="0011541D"/>
    <w:rsid w:val="001178E1"/>
    <w:rsid w:val="00120C69"/>
    <w:rsid w:val="00121513"/>
    <w:rsid w:val="00122581"/>
    <w:rsid w:val="001330F6"/>
    <w:rsid w:val="00136810"/>
    <w:rsid w:val="001469BE"/>
    <w:rsid w:val="00146B27"/>
    <w:rsid w:val="001473A6"/>
    <w:rsid w:val="001604F4"/>
    <w:rsid w:val="00162DBB"/>
    <w:rsid w:val="00164F3C"/>
    <w:rsid w:val="00174F94"/>
    <w:rsid w:val="00176442"/>
    <w:rsid w:val="001779EF"/>
    <w:rsid w:val="00184B43"/>
    <w:rsid w:val="00185DA3"/>
    <w:rsid w:val="00186910"/>
    <w:rsid w:val="00186D18"/>
    <w:rsid w:val="00187629"/>
    <w:rsid w:val="00194B7B"/>
    <w:rsid w:val="001A1655"/>
    <w:rsid w:val="001A242F"/>
    <w:rsid w:val="001A7C88"/>
    <w:rsid w:val="001A7FE2"/>
    <w:rsid w:val="001B01B3"/>
    <w:rsid w:val="001B0377"/>
    <w:rsid w:val="001B1C94"/>
    <w:rsid w:val="001C5B94"/>
    <w:rsid w:val="001C755D"/>
    <w:rsid w:val="001C7BFC"/>
    <w:rsid w:val="001D4B2F"/>
    <w:rsid w:val="001D4E11"/>
    <w:rsid w:val="001D5163"/>
    <w:rsid w:val="001E10E0"/>
    <w:rsid w:val="001E20A7"/>
    <w:rsid w:val="001E7D5C"/>
    <w:rsid w:val="001F2081"/>
    <w:rsid w:val="001F21CD"/>
    <w:rsid w:val="00201570"/>
    <w:rsid w:val="00204AE8"/>
    <w:rsid w:val="00205B62"/>
    <w:rsid w:val="00211A92"/>
    <w:rsid w:val="00212EF4"/>
    <w:rsid w:val="00213C72"/>
    <w:rsid w:val="002203E6"/>
    <w:rsid w:val="002203F8"/>
    <w:rsid w:val="00222B0A"/>
    <w:rsid w:val="0022473B"/>
    <w:rsid w:val="002309D8"/>
    <w:rsid w:val="0023527B"/>
    <w:rsid w:val="002368A7"/>
    <w:rsid w:val="00236D40"/>
    <w:rsid w:val="00237B99"/>
    <w:rsid w:val="00241E33"/>
    <w:rsid w:val="002512A0"/>
    <w:rsid w:val="00253399"/>
    <w:rsid w:val="00255CA6"/>
    <w:rsid w:val="002638CD"/>
    <w:rsid w:val="002753EB"/>
    <w:rsid w:val="00276502"/>
    <w:rsid w:val="00284050"/>
    <w:rsid w:val="002868DB"/>
    <w:rsid w:val="002878C6"/>
    <w:rsid w:val="0029704B"/>
    <w:rsid w:val="002A0CB0"/>
    <w:rsid w:val="002A1E53"/>
    <w:rsid w:val="002A2FE5"/>
    <w:rsid w:val="002A42A2"/>
    <w:rsid w:val="002B28C1"/>
    <w:rsid w:val="002C5B97"/>
    <w:rsid w:val="002E5167"/>
    <w:rsid w:val="002F0DB2"/>
    <w:rsid w:val="002F169D"/>
    <w:rsid w:val="002F2960"/>
    <w:rsid w:val="002F347A"/>
    <w:rsid w:val="002F7C13"/>
    <w:rsid w:val="00300876"/>
    <w:rsid w:val="00305B3B"/>
    <w:rsid w:val="00305B99"/>
    <w:rsid w:val="00315B2A"/>
    <w:rsid w:val="00316BE4"/>
    <w:rsid w:val="00325F02"/>
    <w:rsid w:val="00334330"/>
    <w:rsid w:val="0033492C"/>
    <w:rsid w:val="00341BAF"/>
    <w:rsid w:val="00345E79"/>
    <w:rsid w:val="003507AA"/>
    <w:rsid w:val="003524E8"/>
    <w:rsid w:val="00352B32"/>
    <w:rsid w:val="00353989"/>
    <w:rsid w:val="003544FA"/>
    <w:rsid w:val="00357E7E"/>
    <w:rsid w:val="00357EE1"/>
    <w:rsid w:val="0036113B"/>
    <w:rsid w:val="00361A7C"/>
    <w:rsid w:val="00364B7E"/>
    <w:rsid w:val="00365D18"/>
    <w:rsid w:val="00370FBF"/>
    <w:rsid w:val="0037370D"/>
    <w:rsid w:val="003749D1"/>
    <w:rsid w:val="003765E0"/>
    <w:rsid w:val="00377AD1"/>
    <w:rsid w:val="00386EF8"/>
    <w:rsid w:val="00392332"/>
    <w:rsid w:val="00392A2D"/>
    <w:rsid w:val="00394823"/>
    <w:rsid w:val="003953AB"/>
    <w:rsid w:val="003967BC"/>
    <w:rsid w:val="003A3278"/>
    <w:rsid w:val="003B0217"/>
    <w:rsid w:val="003B0499"/>
    <w:rsid w:val="003B0941"/>
    <w:rsid w:val="003B22AF"/>
    <w:rsid w:val="003B50B5"/>
    <w:rsid w:val="003B6FB1"/>
    <w:rsid w:val="003C0852"/>
    <w:rsid w:val="003C4025"/>
    <w:rsid w:val="003C58D8"/>
    <w:rsid w:val="003C6145"/>
    <w:rsid w:val="003C71E0"/>
    <w:rsid w:val="003D0FC8"/>
    <w:rsid w:val="003D10DB"/>
    <w:rsid w:val="003D2D15"/>
    <w:rsid w:val="003D35EC"/>
    <w:rsid w:val="003D3925"/>
    <w:rsid w:val="003D3C3E"/>
    <w:rsid w:val="003D4EB3"/>
    <w:rsid w:val="003D62DA"/>
    <w:rsid w:val="003E7948"/>
    <w:rsid w:val="003E7B1D"/>
    <w:rsid w:val="0041079F"/>
    <w:rsid w:val="004128ED"/>
    <w:rsid w:val="004141E9"/>
    <w:rsid w:val="0041439B"/>
    <w:rsid w:val="004147F1"/>
    <w:rsid w:val="00414A11"/>
    <w:rsid w:val="00423388"/>
    <w:rsid w:val="004241D5"/>
    <w:rsid w:val="004242DB"/>
    <w:rsid w:val="00425A0E"/>
    <w:rsid w:val="00426C96"/>
    <w:rsid w:val="00427311"/>
    <w:rsid w:val="00433682"/>
    <w:rsid w:val="00434D93"/>
    <w:rsid w:val="004375B7"/>
    <w:rsid w:val="004406CC"/>
    <w:rsid w:val="00441F5F"/>
    <w:rsid w:val="00444AC4"/>
    <w:rsid w:val="00444C10"/>
    <w:rsid w:val="0044556D"/>
    <w:rsid w:val="004456A6"/>
    <w:rsid w:val="00451469"/>
    <w:rsid w:val="00453B8C"/>
    <w:rsid w:val="004566BF"/>
    <w:rsid w:val="00456BCC"/>
    <w:rsid w:val="00457ACA"/>
    <w:rsid w:val="00465279"/>
    <w:rsid w:val="004759B3"/>
    <w:rsid w:val="00475D24"/>
    <w:rsid w:val="0047796F"/>
    <w:rsid w:val="00477CFE"/>
    <w:rsid w:val="00483739"/>
    <w:rsid w:val="00490799"/>
    <w:rsid w:val="004966D5"/>
    <w:rsid w:val="004A1307"/>
    <w:rsid w:val="004A4278"/>
    <w:rsid w:val="004B0C5D"/>
    <w:rsid w:val="004B14B4"/>
    <w:rsid w:val="004B4EA8"/>
    <w:rsid w:val="004B63C0"/>
    <w:rsid w:val="004B6EB9"/>
    <w:rsid w:val="004C0040"/>
    <w:rsid w:val="004C020B"/>
    <w:rsid w:val="004C153F"/>
    <w:rsid w:val="004C197C"/>
    <w:rsid w:val="004C45C5"/>
    <w:rsid w:val="004C4D6D"/>
    <w:rsid w:val="004D11F3"/>
    <w:rsid w:val="004D2691"/>
    <w:rsid w:val="004D415A"/>
    <w:rsid w:val="004D6BDA"/>
    <w:rsid w:val="004E44F9"/>
    <w:rsid w:val="004E75FC"/>
    <w:rsid w:val="004E7C24"/>
    <w:rsid w:val="004E7C3C"/>
    <w:rsid w:val="004E7E4C"/>
    <w:rsid w:val="004F0D16"/>
    <w:rsid w:val="004F17AD"/>
    <w:rsid w:val="004F2672"/>
    <w:rsid w:val="004F6CEB"/>
    <w:rsid w:val="004F7D51"/>
    <w:rsid w:val="005007BB"/>
    <w:rsid w:val="00502919"/>
    <w:rsid w:val="00506AA6"/>
    <w:rsid w:val="00514A46"/>
    <w:rsid w:val="00515C1C"/>
    <w:rsid w:val="005213C4"/>
    <w:rsid w:val="00521BE8"/>
    <w:rsid w:val="005237E4"/>
    <w:rsid w:val="005254FC"/>
    <w:rsid w:val="00525A5D"/>
    <w:rsid w:val="00526CB1"/>
    <w:rsid w:val="00542487"/>
    <w:rsid w:val="00543E37"/>
    <w:rsid w:val="005472DD"/>
    <w:rsid w:val="0054785C"/>
    <w:rsid w:val="005535DF"/>
    <w:rsid w:val="00557054"/>
    <w:rsid w:val="00560850"/>
    <w:rsid w:val="00560D85"/>
    <w:rsid w:val="005653A1"/>
    <w:rsid w:val="00565993"/>
    <w:rsid w:val="00566141"/>
    <w:rsid w:val="005743A7"/>
    <w:rsid w:val="005744E4"/>
    <w:rsid w:val="00581571"/>
    <w:rsid w:val="00584055"/>
    <w:rsid w:val="0058407F"/>
    <w:rsid w:val="00595DA7"/>
    <w:rsid w:val="00595EED"/>
    <w:rsid w:val="00595FC9"/>
    <w:rsid w:val="005A19AD"/>
    <w:rsid w:val="005A678F"/>
    <w:rsid w:val="005B327A"/>
    <w:rsid w:val="005B475D"/>
    <w:rsid w:val="005B6945"/>
    <w:rsid w:val="005B7CB7"/>
    <w:rsid w:val="005D0D77"/>
    <w:rsid w:val="005D2617"/>
    <w:rsid w:val="005D5180"/>
    <w:rsid w:val="005E0EC7"/>
    <w:rsid w:val="005E12DD"/>
    <w:rsid w:val="005E728D"/>
    <w:rsid w:val="005F30B8"/>
    <w:rsid w:val="005F6AA3"/>
    <w:rsid w:val="005F6BC7"/>
    <w:rsid w:val="005F74B6"/>
    <w:rsid w:val="00600A68"/>
    <w:rsid w:val="00614B51"/>
    <w:rsid w:val="00614F69"/>
    <w:rsid w:val="006151C3"/>
    <w:rsid w:val="00616C66"/>
    <w:rsid w:val="00622D1F"/>
    <w:rsid w:val="00627FFA"/>
    <w:rsid w:val="0064033A"/>
    <w:rsid w:val="00641270"/>
    <w:rsid w:val="0064353D"/>
    <w:rsid w:val="00645DCD"/>
    <w:rsid w:val="00650572"/>
    <w:rsid w:val="00651639"/>
    <w:rsid w:val="006518DB"/>
    <w:rsid w:val="00651F1C"/>
    <w:rsid w:val="00661412"/>
    <w:rsid w:val="00662B3D"/>
    <w:rsid w:val="00671D9D"/>
    <w:rsid w:val="0067223D"/>
    <w:rsid w:val="0067310C"/>
    <w:rsid w:val="0068025C"/>
    <w:rsid w:val="0068502A"/>
    <w:rsid w:val="0068568C"/>
    <w:rsid w:val="0069607A"/>
    <w:rsid w:val="00697517"/>
    <w:rsid w:val="00697873"/>
    <w:rsid w:val="006A1066"/>
    <w:rsid w:val="006A111A"/>
    <w:rsid w:val="006A5CE3"/>
    <w:rsid w:val="006B1AAA"/>
    <w:rsid w:val="006C03CB"/>
    <w:rsid w:val="006C4AA0"/>
    <w:rsid w:val="006D194B"/>
    <w:rsid w:val="006E4E7E"/>
    <w:rsid w:val="006F0546"/>
    <w:rsid w:val="007127D3"/>
    <w:rsid w:val="00713A90"/>
    <w:rsid w:val="00715936"/>
    <w:rsid w:val="0071749B"/>
    <w:rsid w:val="007231D5"/>
    <w:rsid w:val="007246B2"/>
    <w:rsid w:val="007257C9"/>
    <w:rsid w:val="007265F5"/>
    <w:rsid w:val="0072754D"/>
    <w:rsid w:val="00730A06"/>
    <w:rsid w:val="00733BC5"/>
    <w:rsid w:val="0074389B"/>
    <w:rsid w:val="007464B0"/>
    <w:rsid w:val="00746A89"/>
    <w:rsid w:val="00752750"/>
    <w:rsid w:val="007631B6"/>
    <w:rsid w:val="00763A9D"/>
    <w:rsid w:val="007643BF"/>
    <w:rsid w:val="007646BC"/>
    <w:rsid w:val="00765B94"/>
    <w:rsid w:val="00767D4F"/>
    <w:rsid w:val="00773A88"/>
    <w:rsid w:val="00780DFF"/>
    <w:rsid w:val="00782925"/>
    <w:rsid w:val="00791729"/>
    <w:rsid w:val="00795185"/>
    <w:rsid w:val="007966B1"/>
    <w:rsid w:val="007A19DF"/>
    <w:rsid w:val="007A219E"/>
    <w:rsid w:val="007B10E6"/>
    <w:rsid w:val="007B1E7F"/>
    <w:rsid w:val="007B414B"/>
    <w:rsid w:val="007B58D6"/>
    <w:rsid w:val="007C0981"/>
    <w:rsid w:val="007C27D7"/>
    <w:rsid w:val="007C5C5A"/>
    <w:rsid w:val="007D0B1E"/>
    <w:rsid w:val="007D0CE7"/>
    <w:rsid w:val="007D43AB"/>
    <w:rsid w:val="007D5CC1"/>
    <w:rsid w:val="007E3298"/>
    <w:rsid w:val="007E51C2"/>
    <w:rsid w:val="007E51FB"/>
    <w:rsid w:val="007E5D7B"/>
    <w:rsid w:val="007E6FD8"/>
    <w:rsid w:val="007E7C29"/>
    <w:rsid w:val="007F125F"/>
    <w:rsid w:val="007F717D"/>
    <w:rsid w:val="0080032E"/>
    <w:rsid w:val="00800C7B"/>
    <w:rsid w:val="00803B15"/>
    <w:rsid w:val="00807DFC"/>
    <w:rsid w:val="00815C29"/>
    <w:rsid w:val="0081749E"/>
    <w:rsid w:val="008207BA"/>
    <w:rsid w:val="00821453"/>
    <w:rsid w:val="00825B36"/>
    <w:rsid w:val="0083014D"/>
    <w:rsid w:val="008312A8"/>
    <w:rsid w:val="00833D3F"/>
    <w:rsid w:val="00833FEC"/>
    <w:rsid w:val="0084124D"/>
    <w:rsid w:val="008463CB"/>
    <w:rsid w:val="0084668D"/>
    <w:rsid w:val="0086047F"/>
    <w:rsid w:val="00861BBA"/>
    <w:rsid w:val="00867D48"/>
    <w:rsid w:val="00871206"/>
    <w:rsid w:val="00872306"/>
    <w:rsid w:val="00872D55"/>
    <w:rsid w:val="00873F0C"/>
    <w:rsid w:val="00876141"/>
    <w:rsid w:val="00884E8B"/>
    <w:rsid w:val="008856EB"/>
    <w:rsid w:val="008924C9"/>
    <w:rsid w:val="008971D1"/>
    <w:rsid w:val="008A2694"/>
    <w:rsid w:val="008A3B17"/>
    <w:rsid w:val="008A4B47"/>
    <w:rsid w:val="008A5C69"/>
    <w:rsid w:val="008A6DCE"/>
    <w:rsid w:val="008B60E7"/>
    <w:rsid w:val="008B66D8"/>
    <w:rsid w:val="008B70C0"/>
    <w:rsid w:val="008B73D2"/>
    <w:rsid w:val="008C0AF8"/>
    <w:rsid w:val="008C194C"/>
    <w:rsid w:val="008C70B7"/>
    <w:rsid w:val="008D5FDA"/>
    <w:rsid w:val="008D7F0A"/>
    <w:rsid w:val="008E13AB"/>
    <w:rsid w:val="008E2A04"/>
    <w:rsid w:val="008E4639"/>
    <w:rsid w:val="008E570A"/>
    <w:rsid w:val="008E62B7"/>
    <w:rsid w:val="008F0541"/>
    <w:rsid w:val="008F1C06"/>
    <w:rsid w:val="008F5642"/>
    <w:rsid w:val="00901DC2"/>
    <w:rsid w:val="00903A8B"/>
    <w:rsid w:val="00905D54"/>
    <w:rsid w:val="00906532"/>
    <w:rsid w:val="00913450"/>
    <w:rsid w:val="00913A46"/>
    <w:rsid w:val="009153B8"/>
    <w:rsid w:val="00916AAC"/>
    <w:rsid w:val="00927B8C"/>
    <w:rsid w:val="00927F0B"/>
    <w:rsid w:val="00934CDB"/>
    <w:rsid w:val="00936ABD"/>
    <w:rsid w:val="009431A2"/>
    <w:rsid w:val="00944199"/>
    <w:rsid w:val="00944D1A"/>
    <w:rsid w:val="00945042"/>
    <w:rsid w:val="00954A6A"/>
    <w:rsid w:val="00956F9F"/>
    <w:rsid w:val="00957FE9"/>
    <w:rsid w:val="0096056C"/>
    <w:rsid w:val="0097014A"/>
    <w:rsid w:val="00970844"/>
    <w:rsid w:val="00974C2D"/>
    <w:rsid w:val="00975EFB"/>
    <w:rsid w:val="00980480"/>
    <w:rsid w:val="0098142B"/>
    <w:rsid w:val="00981F45"/>
    <w:rsid w:val="00984880"/>
    <w:rsid w:val="00986539"/>
    <w:rsid w:val="009921AD"/>
    <w:rsid w:val="00993B6F"/>
    <w:rsid w:val="009A1208"/>
    <w:rsid w:val="009A1F8C"/>
    <w:rsid w:val="009A2EAF"/>
    <w:rsid w:val="009A48F7"/>
    <w:rsid w:val="009B3D99"/>
    <w:rsid w:val="009B6135"/>
    <w:rsid w:val="009B7139"/>
    <w:rsid w:val="009C00D5"/>
    <w:rsid w:val="009C3978"/>
    <w:rsid w:val="009C4335"/>
    <w:rsid w:val="009C578B"/>
    <w:rsid w:val="009D088A"/>
    <w:rsid w:val="009D3D79"/>
    <w:rsid w:val="009D43CA"/>
    <w:rsid w:val="009D56D9"/>
    <w:rsid w:val="009E0079"/>
    <w:rsid w:val="009F10F2"/>
    <w:rsid w:val="009F2374"/>
    <w:rsid w:val="009F35E9"/>
    <w:rsid w:val="009F5FB3"/>
    <w:rsid w:val="009F62B3"/>
    <w:rsid w:val="00A058B2"/>
    <w:rsid w:val="00A13AB5"/>
    <w:rsid w:val="00A14794"/>
    <w:rsid w:val="00A156F9"/>
    <w:rsid w:val="00A23A28"/>
    <w:rsid w:val="00A27F66"/>
    <w:rsid w:val="00A3671E"/>
    <w:rsid w:val="00A37905"/>
    <w:rsid w:val="00A467CF"/>
    <w:rsid w:val="00A5344A"/>
    <w:rsid w:val="00A71C37"/>
    <w:rsid w:val="00A74BBF"/>
    <w:rsid w:val="00A80185"/>
    <w:rsid w:val="00A82084"/>
    <w:rsid w:val="00A8628A"/>
    <w:rsid w:val="00A87A59"/>
    <w:rsid w:val="00A92A5A"/>
    <w:rsid w:val="00A94AD5"/>
    <w:rsid w:val="00A97156"/>
    <w:rsid w:val="00AA0B25"/>
    <w:rsid w:val="00AA20AB"/>
    <w:rsid w:val="00AA275B"/>
    <w:rsid w:val="00AA3D21"/>
    <w:rsid w:val="00AB13AE"/>
    <w:rsid w:val="00AB2CC9"/>
    <w:rsid w:val="00AB52BB"/>
    <w:rsid w:val="00AC270C"/>
    <w:rsid w:val="00AC4586"/>
    <w:rsid w:val="00AC5824"/>
    <w:rsid w:val="00AC6375"/>
    <w:rsid w:val="00AD0CB1"/>
    <w:rsid w:val="00AD4816"/>
    <w:rsid w:val="00AD542E"/>
    <w:rsid w:val="00AD5CAC"/>
    <w:rsid w:val="00AD6F6E"/>
    <w:rsid w:val="00AD7869"/>
    <w:rsid w:val="00AE14B1"/>
    <w:rsid w:val="00AE689C"/>
    <w:rsid w:val="00AE742D"/>
    <w:rsid w:val="00AF206D"/>
    <w:rsid w:val="00B00069"/>
    <w:rsid w:val="00B037C8"/>
    <w:rsid w:val="00B04367"/>
    <w:rsid w:val="00B07129"/>
    <w:rsid w:val="00B1018B"/>
    <w:rsid w:val="00B10DD2"/>
    <w:rsid w:val="00B15ED2"/>
    <w:rsid w:val="00B16862"/>
    <w:rsid w:val="00B22B37"/>
    <w:rsid w:val="00B23899"/>
    <w:rsid w:val="00B42728"/>
    <w:rsid w:val="00B452BF"/>
    <w:rsid w:val="00B47A6A"/>
    <w:rsid w:val="00B521E6"/>
    <w:rsid w:val="00B56A69"/>
    <w:rsid w:val="00B63C4A"/>
    <w:rsid w:val="00B6520B"/>
    <w:rsid w:val="00B7530F"/>
    <w:rsid w:val="00B927BB"/>
    <w:rsid w:val="00B92846"/>
    <w:rsid w:val="00B96EEC"/>
    <w:rsid w:val="00B974B7"/>
    <w:rsid w:val="00BA0B56"/>
    <w:rsid w:val="00BA26A3"/>
    <w:rsid w:val="00BB1C74"/>
    <w:rsid w:val="00BB6445"/>
    <w:rsid w:val="00BC1259"/>
    <w:rsid w:val="00BC23DB"/>
    <w:rsid w:val="00BC2E63"/>
    <w:rsid w:val="00BC4EC7"/>
    <w:rsid w:val="00BC4ECD"/>
    <w:rsid w:val="00BD0D34"/>
    <w:rsid w:val="00BD13DB"/>
    <w:rsid w:val="00BD2074"/>
    <w:rsid w:val="00BD24D3"/>
    <w:rsid w:val="00BE360E"/>
    <w:rsid w:val="00BE4E5E"/>
    <w:rsid w:val="00BF0AA5"/>
    <w:rsid w:val="00BF1EE8"/>
    <w:rsid w:val="00BF4BB0"/>
    <w:rsid w:val="00BF4C81"/>
    <w:rsid w:val="00BF564D"/>
    <w:rsid w:val="00C00E47"/>
    <w:rsid w:val="00C02B69"/>
    <w:rsid w:val="00C103CD"/>
    <w:rsid w:val="00C109DB"/>
    <w:rsid w:val="00C13EEE"/>
    <w:rsid w:val="00C20671"/>
    <w:rsid w:val="00C2599A"/>
    <w:rsid w:val="00C32B7C"/>
    <w:rsid w:val="00C34019"/>
    <w:rsid w:val="00C41E10"/>
    <w:rsid w:val="00C510D0"/>
    <w:rsid w:val="00C557A4"/>
    <w:rsid w:val="00C561BF"/>
    <w:rsid w:val="00C57C6D"/>
    <w:rsid w:val="00C62340"/>
    <w:rsid w:val="00C62860"/>
    <w:rsid w:val="00C7065E"/>
    <w:rsid w:val="00C70E43"/>
    <w:rsid w:val="00C74293"/>
    <w:rsid w:val="00C80FA9"/>
    <w:rsid w:val="00C82BF2"/>
    <w:rsid w:val="00C864FB"/>
    <w:rsid w:val="00C869A0"/>
    <w:rsid w:val="00CA179C"/>
    <w:rsid w:val="00CA2742"/>
    <w:rsid w:val="00CA2C2F"/>
    <w:rsid w:val="00CA3003"/>
    <w:rsid w:val="00CA5282"/>
    <w:rsid w:val="00CA6732"/>
    <w:rsid w:val="00CA7401"/>
    <w:rsid w:val="00CB0E11"/>
    <w:rsid w:val="00CB0EE3"/>
    <w:rsid w:val="00CB3D8D"/>
    <w:rsid w:val="00CB5710"/>
    <w:rsid w:val="00CB5B9D"/>
    <w:rsid w:val="00CC5996"/>
    <w:rsid w:val="00CD1411"/>
    <w:rsid w:val="00CD4AB8"/>
    <w:rsid w:val="00CD7509"/>
    <w:rsid w:val="00CD7E5C"/>
    <w:rsid w:val="00CF70F3"/>
    <w:rsid w:val="00CF7B83"/>
    <w:rsid w:val="00D021E4"/>
    <w:rsid w:val="00D02DC2"/>
    <w:rsid w:val="00D032E6"/>
    <w:rsid w:val="00D06645"/>
    <w:rsid w:val="00D1527E"/>
    <w:rsid w:val="00D15D86"/>
    <w:rsid w:val="00D16772"/>
    <w:rsid w:val="00D211AA"/>
    <w:rsid w:val="00D23125"/>
    <w:rsid w:val="00D2638D"/>
    <w:rsid w:val="00D26E8A"/>
    <w:rsid w:val="00D3018B"/>
    <w:rsid w:val="00D34952"/>
    <w:rsid w:val="00D35534"/>
    <w:rsid w:val="00D36857"/>
    <w:rsid w:val="00D36E5B"/>
    <w:rsid w:val="00D420F0"/>
    <w:rsid w:val="00D448C9"/>
    <w:rsid w:val="00D44BBD"/>
    <w:rsid w:val="00D45122"/>
    <w:rsid w:val="00D4561A"/>
    <w:rsid w:val="00D61546"/>
    <w:rsid w:val="00D61DF8"/>
    <w:rsid w:val="00D66118"/>
    <w:rsid w:val="00D7683C"/>
    <w:rsid w:val="00D77277"/>
    <w:rsid w:val="00D777A7"/>
    <w:rsid w:val="00D77906"/>
    <w:rsid w:val="00D77EED"/>
    <w:rsid w:val="00D8137D"/>
    <w:rsid w:val="00D8487F"/>
    <w:rsid w:val="00D84D29"/>
    <w:rsid w:val="00D86D09"/>
    <w:rsid w:val="00D926DB"/>
    <w:rsid w:val="00D95D5E"/>
    <w:rsid w:val="00DB1DFD"/>
    <w:rsid w:val="00DB6967"/>
    <w:rsid w:val="00DB6D96"/>
    <w:rsid w:val="00DB7B4C"/>
    <w:rsid w:val="00DC0730"/>
    <w:rsid w:val="00DC10C3"/>
    <w:rsid w:val="00DC2FFB"/>
    <w:rsid w:val="00DC4808"/>
    <w:rsid w:val="00DC647D"/>
    <w:rsid w:val="00DC6D9B"/>
    <w:rsid w:val="00DC6F5F"/>
    <w:rsid w:val="00DD02A9"/>
    <w:rsid w:val="00DD1684"/>
    <w:rsid w:val="00DD34FD"/>
    <w:rsid w:val="00DD356A"/>
    <w:rsid w:val="00DF3C47"/>
    <w:rsid w:val="00DF5BBE"/>
    <w:rsid w:val="00E06B90"/>
    <w:rsid w:val="00E12654"/>
    <w:rsid w:val="00E14872"/>
    <w:rsid w:val="00E14CF3"/>
    <w:rsid w:val="00E1515B"/>
    <w:rsid w:val="00E22BFC"/>
    <w:rsid w:val="00E240FF"/>
    <w:rsid w:val="00E2742D"/>
    <w:rsid w:val="00E30D3A"/>
    <w:rsid w:val="00E45CE8"/>
    <w:rsid w:val="00E45F1F"/>
    <w:rsid w:val="00E505E2"/>
    <w:rsid w:val="00E51482"/>
    <w:rsid w:val="00E5517F"/>
    <w:rsid w:val="00E56400"/>
    <w:rsid w:val="00E56862"/>
    <w:rsid w:val="00E623CF"/>
    <w:rsid w:val="00E62EB0"/>
    <w:rsid w:val="00E6522A"/>
    <w:rsid w:val="00E67864"/>
    <w:rsid w:val="00E71286"/>
    <w:rsid w:val="00E717AF"/>
    <w:rsid w:val="00E71DCF"/>
    <w:rsid w:val="00E75F3B"/>
    <w:rsid w:val="00E825BD"/>
    <w:rsid w:val="00E82B60"/>
    <w:rsid w:val="00E82DFB"/>
    <w:rsid w:val="00E830B0"/>
    <w:rsid w:val="00E8589A"/>
    <w:rsid w:val="00E90739"/>
    <w:rsid w:val="00E91DC9"/>
    <w:rsid w:val="00E94FF0"/>
    <w:rsid w:val="00E97B86"/>
    <w:rsid w:val="00EA119E"/>
    <w:rsid w:val="00EA37E0"/>
    <w:rsid w:val="00EA3958"/>
    <w:rsid w:val="00EA41C7"/>
    <w:rsid w:val="00EA733E"/>
    <w:rsid w:val="00EB043F"/>
    <w:rsid w:val="00EB0B19"/>
    <w:rsid w:val="00EC2A3E"/>
    <w:rsid w:val="00EC3322"/>
    <w:rsid w:val="00ED50B3"/>
    <w:rsid w:val="00EE0D24"/>
    <w:rsid w:val="00EE5289"/>
    <w:rsid w:val="00EF2768"/>
    <w:rsid w:val="00F0022C"/>
    <w:rsid w:val="00F014FB"/>
    <w:rsid w:val="00F0332D"/>
    <w:rsid w:val="00F136D5"/>
    <w:rsid w:val="00F13EE7"/>
    <w:rsid w:val="00F16CB5"/>
    <w:rsid w:val="00F1708E"/>
    <w:rsid w:val="00F17622"/>
    <w:rsid w:val="00F22937"/>
    <w:rsid w:val="00F250DD"/>
    <w:rsid w:val="00F26DDD"/>
    <w:rsid w:val="00F30E92"/>
    <w:rsid w:val="00F31FB0"/>
    <w:rsid w:val="00F32B36"/>
    <w:rsid w:val="00F40C9A"/>
    <w:rsid w:val="00F43006"/>
    <w:rsid w:val="00F43BF0"/>
    <w:rsid w:val="00F43CBD"/>
    <w:rsid w:val="00F44C77"/>
    <w:rsid w:val="00F45E78"/>
    <w:rsid w:val="00F477DB"/>
    <w:rsid w:val="00F5122F"/>
    <w:rsid w:val="00F5350B"/>
    <w:rsid w:val="00F53E01"/>
    <w:rsid w:val="00F5520E"/>
    <w:rsid w:val="00F553F9"/>
    <w:rsid w:val="00F55712"/>
    <w:rsid w:val="00F56A77"/>
    <w:rsid w:val="00F61DA1"/>
    <w:rsid w:val="00F630A9"/>
    <w:rsid w:val="00F70168"/>
    <w:rsid w:val="00F71851"/>
    <w:rsid w:val="00F72645"/>
    <w:rsid w:val="00F7314B"/>
    <w:rsid w:val="00F7412D"/>
    <w:rsid w:val="00F743AF"/>
    <w:rsid w:val="00F764C2"/>
    <w:rsid w:val="00F77E31"/>
    <w:rsid w:val="00F8731E"/>
    <w:rsid w:val="00FA01DC"/>
    <w:rsid w:val="00FA14A6"/>
    <w:rsid w:val="00FA16B0"/>
    <w:rsid w:val="00FA37ED"/>
    <w:rsid w:val="00FA743F"/>
    <w:rsid w:val="00FB05B9"/>
    <w:rsid w:val="00FB0F89"/>
    <w:rsid w:val="00FB4213"/>
    <w:rsid w:val="00FC46B8"/>
    <w:rsid w:val="00FC6F8C"/>
    <w:rsid w:val="00FD0A6A"/>
    <w:rsid w:val="00FD2B8D"/>
    <w:rsid w:val="00FD4187"/>
    <w:rsid w:val="00FE2A55"/>
    <w:rsid w:val="00FF25B1"/>
    <w:rsid w:val="12F14D0B"/>
    <w:rsid w:val="205B6A4B"/>
    <w:rsid w:val="2EB061B7"/>
    <w:rsid w:val="492E609F"/>
    <w:rsid w:val="66C04AE3"/>
    <w:rsid w:val="776E396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1"/>
    <w:semiHidden/>
    <w:unhideWhenUsed/>
    <w:uiPriority w:val="99"/>
    <w:rPr>
      <w:b/>
      <w:bCs/>
    </w:rPr>
  </w:style>
  <w:style w:type="paragraph" w:styleId="7">
    <w:name w:val="annotation text"/>
    <w:basedOn w:val="1"/>
    <w:link w:val="30"/>
    <w:semiHidden/>
    <w:unhideWhenUsed/>
    <w:uiPriority w:val="99"/>
    <w:pPr>
      <w:jc w:val="left"/>
    </w:pPr>
  </w:style>
  <w:style w:type="paragraph" w:styleId="8">
    <w:name w:val="Document Map"/>
    <w:basedOn w:val="1"/>
    <w:link w:val="43"/>
    <w:semiHidden/>
    <w:unhideWhenUsed/>
    <w:uiPriority w:val="99"/>
    <w:rPr>
      <w:rFonts w:ascii="宋体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0">
    <w:name w:val="Body Text Indent 2"/>
    <w:basedOn w:val="1"/>
    <w:next w:val="1"/>
    <w:link w:val="28"/>
    <w:uiPriority w:val="0"/>
    <w:pPr>
      <w:autoSpaceDE w:val="0"/>
      <w:autoSpaceDN w:val="0"/>
      <w:adjustRightInd w:val="0"/>
      <w:jc w:val="left"/>
    </w:pPr>
    <w:rPr>
      <w:rFonts w:ascii="仿宋_GB2312" w:eastAsia="仿宋_GB2312"/>
      <w:kern w:val="0"/>
      <w:sz w:val="20"/>
    </w:rPr>
  </w:style>
  <w:style w:type="paragraph" w:styleId="11">
    <w:name w:val="Balloon Text"/>
    <w:basedOn w:val="1"/>
    <w:link w:val="27"/>
    <w:semiHidden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12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3">
    <w:name w:val="header"/>
    <w:basedOn w:val="1"/>
    <w:link w:val="2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5">
    <w:name w:val="footnote text"/>
    <w:basedOn w:val="1"/>
    <w:link w:val="33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7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9">
    <w:name w:val="line number"/>
    <w:basedOn w:val="18"/>
    <w:semiHidden/>
    <w:unhideWhenUsed/>
    <w:qFormat/>
    <w:uiPriority w:val="99"/>
  </w:style>
  <w:style w:type="character" w:styleId="20">
    <w:name w:val="Hyperlink"/>
    <w:basedOn w:val="18"/>
    <w:unhideWhenUsed/>
    <w:uiPriority w:val="99"/>
    <w:rPr>
      <w:color w:val="0000FF" w:themeColor="hyperlink"/>
      <w:u w:val="single"/>
    </w:rPr>
  </w:style>
  <w:style w:type="character" w:styleId="21">
    <w:name w:val="annotation reference"/>
    <w:basedOn w:val="18"/>
    <w:semiHidden/>
    <w:unhideWhenUsed/>
    <w:uiPriority w:val="99"/>
    <w:rPr>
      <w:sz w:val="21"/>
      <w:szCs w:val="21"/>
    </w:rPr>
  </w:style>
  <w:style w:type="character" w:styleId="22">
    <w:name w:val="footnote reference"/>
    <w:basedOn w:val="18"/>
    <w:semiHidden/>
    <w:unhideWhenUsed/>
    <w:qFormat/>
    <w:uiPriority w:val="99"/>
    <w:rPr>
      <w:vertAlign w:val="superscript"/>
    </w:rPr>
  </w:style>
  <w:style w:type="table" w:styleId="24">
    <w:name w:val="Table Grid"/>
    <w:basedOn w:val="23"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页眉 Char"/>
    <w:basedOn w:val="18"/>
    <w:link w:val="13"/>
    <w:semiHidden/>
    <w:uiPriority w:val="99"/>
    <w:rPr>
      <w:sz w:val="18"/>
      <w:szCs w:val="18"/>
    </w:rPr>
  </w:style>
  <w:style w:type="character" w:customStyle="1" w:styleId="26">
    <w:name w:val="页脚 Char"/>
    <w:basedOn w:val="18"/>
    <w:link w:val="12"/>
    <w:uiPriority w:val="99"/>
    <w:rPr>
      <w:sz w:val="18"/>
      <w:szCs w:val="18"/>
    </w:rPr>
  </w:style>
  <w:style w:type="character" w:customStyle="1" w:styleId="27">
    <w:name w:val="批注框文本 Char"/>
    <w:basedOn w:val="18"/>
    <w:link w:val="11"/>
    <w:semiHidden/>
    <w:qFormat/>
    <w:uiPriority w:val="99"/>
    <w:rPr>
      <w:sz w:val="18"/>
      <w:szCs w:val="18"/>
    </w:rPr>
  </w:style>
  <w:style w:type="character" w:customStyle="1" w:styleId="28">
    <w:name w:val="正文文本缩进 2 Char"/>
    <w:basedOn w:val="18"/>
    <w:link w:val="10"/>
    <w:uiPriority w:val="0"/>
    <w:rPr>
      <w:rFonts w:ascii="仿宋_GB2312" w:hAnsi="Times New Roman" w:eastAsia="仿宋_GB2312" w:cs="Times New Roman"/>
      <w:kern w:val="0"/>
      <w:sz w:val="20"/>
      <w:szCs w:val="2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批注文字 Char"/>
    <w:basedOn w:val="18"/>
    <w:link w:val="7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1">
    <w:name w:val="批注主题 Char"/>
    <w:basedOn w:val="30"/>
    <w:link w:val="6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32">
    <w:name w:val="标题 Char"/>
    <w:basedOn w:val="18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3">
    <w:name w:val="脚注文本 Char"/>
    <w:basedOn w:val="18"/>
    <w:link w:val="15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4">
    <w:name w:val="标题 1 Char"/>
    <w:basedOn w:val="1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3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36">
    <w:name w:val="Char"/>
    <w:basedOn w:val="1"/>
    <w:qFormat/>
    <w:uiPriority w:val="0"/>
    <w:rPr>
      <w:sz w:val="24"/>
      <w:szCs w:val="20"/>
    </w:rPr>
  </w:style>
  <w:style w:type="paragraph" w:customStyle="1" w:styleId="37">
    <w:name w:val="Char1"/>
    <w:basedOn w:val="1"/>
    <w:uiPriority w:val="0"/>
    <w:rPr>
      <w:sz w:val="24"/>
      <w:szCs w:val="20"/>
    </w:rPr>
  </w:style>
  <w:style w:type="character" w:customStyle="1" w:styleId="38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9">
    <w:name w:val="标题 3 Char"/>
    <w:basedOn w:val="18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0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41">
    <w:name w:val="表格正文"/>
    <w:basedOn w:val="1"/>
    <w:qFormat/>
    <w:uiPriority w:val="0"/>
    <w:rPr>
      <w:rFonts w:ascii="Arial" w:hAnsi="Arial" w:cs="Arial"/>
      <w:sz w:val="18"/>
      <w:szCs w:val="18"/>
    </w:rPr>
  </w:style>
  <w:style w:type="paragraph" w:customStyle="1" w:styleId="42">
    <w:name w:val="表格标题1"/>
    <w:basedOn w:val="1"/>
    <w:uiPriority w:val="0"/>
    <w:rPr>
      <w:rFonts w:ascii="Arial" w:hAnsi="Arial" w:cs="宋体"/>
      <w:b/>
      <w:bCs/>
      <w:sz w:val="18"/>
      <w:szCs w:val="18"/>
    </w:rPr>
  </w:style>
  <w:style w:type="character" w:customStyle="1" w:styleId="43">
    <w:name w:val="文档结构图 Char"/>
    <w:basedOn w:val="18"/>
    <w:link w:val="8"/>
    <w:semiHidden/>
    <w:qFormat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A85AC8-7332-4B89-8D81-6B0377023B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www.xpxzlt.cn</Company>
  <Pages>15</Pages>
  <Words>1179</Words>
  <Characters>6725</Characters>
  <Lines>56</Lines>
  <Paragraphs>15</Paragraphs>
  <TotalTime>200</TotalTime>
  <ScaleCrop>false</ScaleCrop>
  <LinksUpToDate>false</LinksUpToDate>
  <CharactersWithSpaces>7889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2012-06-24T14:15:00Z</dcterms:created>
  <dc:creator>zm</dc:creator>
  <cp:lastModifiedBy>lopo</cp:lastModifiedBy>
  <cp:lastPrinted>2012-05-10T08:39:00Z</cp:lastPrinted>
  <dcterms:modified xsi:type="dcterms:W3CDTF">2018-06-02T08:35:59Z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