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112A" w14:textId="59EA5EDA" w:rsidR="00BA72A5" w:rsidRDefault="00BA72A5" w:rsidP="005A15FD">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BA72A5">
        <w:rPr>
          <w:rFonts w:ascii="Segoe UI" w:eastAsia="Times New Roman" w:hAnsi="Segoe UI" w:cs="Segoe UI"/>
          <w:b/>
          <w:bCs/>
          <w:color w:val="00B0F0"/>
          <w:kern w:val="36"/>
          <w:sz w:val="48"/>
          <w:szCs w:val="48"/>
        </w:rPr>
        <w:t>Create Partitions</w:t>
      </w:r>
    </w:p>
    <w:p w14:paraId="1C01A657" w14:textId="24BBA754" w:rsidR="00BA72A5" w:rsidRPr="00BA72A5" w:rsidRDefault="00BA72A5" w:rsidP="00BA72A5">
      <w:pPr>
        <w:shd w:val="clear" w:color="auto" w:fill="FFFFFF"/>
        <w:spacing w:after="0" w:line="240" w:lineRule="auto"/>
        <w:jc w:val="both"/>
        <w:outlineLvl w:val="0"/>
        <w:rPr>
          <w:rFonts w:ascii="Segoe UI" w:eastAsia="Times New Roman" w:hAnsi="Segoe UI" w:cs="Segoe UI"/>
          <w:b/>
          <w:bCs/>
          <w:color w:val="00B0F0"/>
          <w:kern w:val="36"/>
          <w:sz w:val="48"/>
          <w:szCs w:val="48"/>
        </w:rPr>
      </w:pPr>
      <w:r>
        <w:rPr>
          <w:rFonts w:ascii="Segoe UI" w:hAnsi="Segoe UI" w:cs="Segoe UI"/>
          <w:color w:val="000000"/>
          <w:shd w:val="clear" w:color="auto" w:fill="FFFFFF"/>
        </w:rPr>
        <w:tab/>
      </w:r>
      <w:r>
        <w:rPr>
          <w:rFonts w:ascii="Segoe UI" w:hAnsi="Segoe UI" w:cs="Segoe UI"/>
          <w:color w:val="000000"/>
          <w:shd w:val="clear" w:color="auto" w:fill="FFFFFF"/>
        </w:rPr>
        <w:t xml:space="preserve">In this </w:t>
      </w:r>
      <w:r>
        <w:rPr>
          <w:rFonts w:ascii="Segoe UI" w:hAnsi="Segoe UI" w:cs="Segoe UI"/>
          <w:color w:val="000000"/>
          <w:shd w:val="clear" w:color="auto" w:fill="FFFFFF"/>
        </w:rPr>
        <w:t>demo</w:t>
      </w:r>
      <w:r>
        <w:rPr>
          <w:rFonts w:ascii="Segoe UI" w:hAnsi="Segoe UI" w:cs="Segoe UI"/>
          <w:color w:val="000000"/>
          <w:shd w:val="clear" w:color="auto" w:fill="FFFFFF"/>
        </w:rPr>
        <w:t xml:space="preserve">, you create partitions to divide the </w:t>
      </w:r>
      <w:proofErr w:type="spellStart"/>
      <w:r>
        <w:rPr>
          <w:rFonts w:ascii="Segoe UI" w:hAnsi="Segoe UI" w:cs="Segoe UI"/>
          <w:color w:val="000000"/>
          <w:shd w:val="clear" w:color="auto" w:fill="FFFFFF"/>
        </w:rPr>
        <w:t>FactInternetSales</w:t>
      </w:r>
      <w:proofErr w:type="spellEnd"/>
      <w:r>
        <w:rPr>
          <w:rFonts w:ascii="Segoe UI" w:hAnsi="Segoe UI" w:cs="Segoe UI"/>
          <w:color w:val="000000"/>
          <w:shd w:val="clear" w:color="auto" w:fill="FFFFFF"/>
        </w:rPr>
        <w:t xml:space="preserve"> table into smaller logical parts that can be processed (refreshed) independent of other partitions. By default, every table you include in your model has one partition, which includes all the table’s columns and rows. For the </w:t>
      </w:r>
      <w:proofErr w:type="spellStart"/>
      <w:r>
        <w:rPr>
          <w:rFonts w:ascii="Segoe UI" w:hAnsi="Segoe UI" w:cs="Segoe UI"/>
          <w:color w:val="000000"/>
          <w:shd w:val="clear" w:color="auto" w:fill="FFFFFF"/>
        </w:rPr>
        <w:t>FactInternetSales</w:t>
      </w:r>
      <w:proofErr w:type="spellEnd"/>
      <w:r>
        <w:rPr>
          <w:rFonts w:ascii="Segoe UI" w:hAnsi="Segoe UI" w:cs="Segoe UI"/>
          <w:color w:val="000000"/>
          <w:shd w:val="clear" w:color="auto" w:fill="FFFFFF"/>
        </w:rPr>
        <w:t xml:space="preserve"> table, we want to divide the data by year; one partition for each of the table’s five years. Each partition can then be processed independently.</w:t>
      </w:r>
    </w:p>
    <w:p w14:paraId="6EE24C65" w14:textId="37E9F9F8" w:rsidR="00DA7D5E" w:rsidRDefault="00C66D76"/>
    <w:p w14:paraId="1A088B3E" w14:textId="439FDA6C" w:rsidR="005A15FD" w:rsidRPr="005A15FD" w:rsidRDefault="005A15FD" w:rsidP="005A15FD">
      <w:pPr>
        <w:pStyle w:val="Heading2"/>
        <w:shd w:val="clear" w:color="auto" w:fill="FFFFFF"/>
        <w:spacing w:before="0"/>
        <w:rPr>
          <w:rFonts w:ascii="Segoe UI" w:hAnsi="Segoe UI" w:cs="Segoe UI"/>
          <w:b/>
          <w:color w:val="000000"/>
          <w:sz w:val="22"/>
        </w:rPr>
      </w:pPr>
      <w:r w:rsidRPr="005A15FD">
        <w:rPr>
          <w:rFonts w:ascii="Segoe UI" w:hAnsi="Segoe UI" w:cs="Segoe UI"/>
          <w:b/>
          <w:color w:val="000000"/>
          <w:sz w:val="22"/>
        </w:rPr>
        <w:t>Creat</w:t>
      </w:r>
      <w:r w:rsidRPr="005A15FD">
        <w:rPr>
          <w:rFonts w:ascii="Segoe UI" w:hAnsi="Segoe UI" w:cs="Segoe UI"/>
          <w:b/>
          <w:color w:val="000000"/>
          <w:sz w:val="22"/>
        </w:rPr>
        <w:t>ing</w:t>
      </w:r>
      <w:r w:rsidRPr="005A15FD">
        <w:rPr>
          <w:rFonts w:ascii="Segoe UI" w:hAnsi="Segoe UI" w:cs="Segoe UI"/>
          <w:b/>
          <w:color w:val="000000"/>
          <w:sz w:val="22"/>
        </w:rPr>
        <w:t xml:space="preserve"> partitions</w:t>
      </w:r>
    </w:p>
    <w:p w14:paraId="2BFAE4B0" w14:textId="0DF70E38" w:rsidR="005A15FD" w:rsidRPr="005A15FD" w:rsidRDefault="005A15FD" w:rsidP="005A15FD">
      <w:pPr>
        <w:pStyle w:val="NormalWeb"/>
        <w:numPr>
          <w:ilvl w:val="0"/>
          <w:numId w:val="1"/>
        </w:numPr>
        <w:shd w:val="clear" w:color="auto" w:fill="FFFFFF"/>
        <w:spacing w:after="0" w:afterAutospacing="0"/>
        <w:ind w:left="570"/>
        <w:rPr>
          <w:rFonts w:ascii="Segoe UI" w:hAnsi="Segoe UI" w:cs="Segoe UI"/>
          <w:color w:val="000000"/>
          <w:sz w:val="22"/>
          <w:szCs w:val="22"/>
        </w:rPr>
      </w:pPr>
      <w:r w:rsidRPr="005A15FD">
        <w:rPr>
          <w:rFonts w:ascii="Segoe UI" w:hAnsi="Segoe UI" w:cs="Segoe UI"/>
          <w:color w:val="000000"/>
          <w:sz w:val="22"/>
          <w:szCs w:val="22"/>
        </w:rPr>
        <w:t>In Tabular Model Explorer, expand </w:t>
      </w:r>
      <w:r w:rsidRPr="005A15FD">
        <w:rPr>
          <w:rStyle w:val="Strong"/>
          <w:rFonts w:ascii="Segoe UI" w:hAnsi="Segoe UI" w:cs="Segoe UI"/>
          <w:color w:val="000000"/>
          <w:sz w:val="22"/>
          <w:szCs w:val="22"/>
        </w:rPr>
        <w:t>Tables</w:t>
      </w:r>
      <w:r w:rsidRPr="005A15FD">
        <w:rPr>
          <w:rFonts w:ascii="Segoe UI" w:hAnsi="Segoe UI" w:cs="Segoe UI"/>
          <w:color w:val="000000"/>
          <w:sz w:val="22"/>
          <w:szCs w:val="22"/>
        </w:rPr>
        <w:t>, and then right-click </w:t>
      </w:r>
      <w:proofErr w:type="spellStart"/>
      <w:r w:rsidRPr="005A15FD">
        <w:rPr>
          <w:rStyle w:val="Strong"/>
          <w:rFonts w:ascii="Segoe UI" w:hAnsi="Segoe UI" w:cs="Segoe UI"/>
          <w:color w:val="000000"/>
          <w:sz w:val="22"/>
          <w:szCs w:val="22"/>
        </w:rPr>
        <w:t>FactInternetSales</w:t>
      </w:r>
      <w:proofErr w:type="spellEnd"/>
      <w:r w:rsidRPr="005A15FD">
        <w:rPr>
          <w:rFonts w:ascii="Segoe UI" w:hAnsi="Segoe UI" w:cs="Segoe UI"/>
          <w:color w:val="000000"/>
          <w:sz w:val="22"/>
          <w:szCs w:val="22"/>
        </w:rPr>
        <w:t> &gt; </w:t>
      </w:r>
      <w:r w:rsidRPr="005A15FD">
        <w:rPr>
          <w:rStyle w:val="Strong"/>
          <w:rFonts w:ascii="Segoe UI" w:hAnsi="Segoe UI" w:cs="Segoe UI"/>
          <w:color w:val="000000"/>
          <w:sz w:val="22"/>
          <w:szCs w:val="22"/>
        </w:rPr>
        <w:t>Partitions</w:t>
      </w:r>
      <w:r w:rsidRPr="005A15FD">
        <w:rPr>
          <w:rFonts w:ascii="Segoe UI" w:hAnsi="Segoe UI" w:cs="Segoe UI"/>
          <w:color w:val="000000"/>
          <w:sz w:val="22"/>
          <w:szCs w:val="22"/>
        </w:rPr>
        <w:t>.</w:t>
      </w:r>
    </w:p>
    <w:p w14:paraId="59E93550" w14:textId="219043C2" w:rsidR="005A15FD" w:rsidRPr="005A15FD" w:rsidRDefault="005A15FD" w:rsidP="005A15FD">
      <w:pPr>
        <w:pStyle w:val="NormalWeb"/>
        <w:shd w:val="clear" w:color="auto" w:fill="FFFFFF"/>
        <w:spacing w:after="0" w:afterAutospacing="0"/>
        <w:rPr>
          <w:rFonts w:ascii="Segoe UI" w:hAnsi="Segoe UI" w:cs="Segoe UI"/>
          <w:color w:val="000000"/>
          <w:sz w:val="22"/>
          <w:szCs w:val="22"/>
        </w:rPr>
      </w:pPr>
      <w:r w:rsidRPr="005A15FD">
        <w:rPr>
          <w:noProof/>
          <w:sz w:val="22"/>
          <w:szCs w:val="22"/>
        </w:rPr>
        <w:drawing>
          <wp:inline distT="0" distB="0" distL="0" distR="0" wp14:anchorId="296C84FB" wp14:editId="7E8EA36C">
            <wp:extent cx="57340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r="-57" b="23729"/>
                    <a:stretch/>
                  </pic:blipFill>
                  <pic:spPr bwMode="auto">
                    <a:xfrm>
                      <a:off x="0" y="0"/>
                      <a:ext cx="5734782" cy="2457764"/>
                    </a:xfrm>
                    <a:prstGeom prst="rect">
                      <a:avLst/>
                    </a:prstGeom>
                    <a:noFill/>
                    <a:ln>
                      <a:noFill/>
                    </a:ln>
                    <a:extLst>
                      <a:ext uri="{53640926-AAD7-44D8-BBD7-CCE9431645EC}">
                        <a14:shadowObscured xmlns:a14="http://schemas.microsoft.com/office/drawing/2010/main"/>
                      </a:ext>
                    </a:extLst>
                  </pic:spPr>
                </pic:pic>
              </a:graphicData>
            </a:graphic>
          </wp:inline>
        </w:drawing>
      </w:r>
    </w:p>
    <w:p w14:paraId="53240349" w14:textId="3B7608E9" w:rsidR="005A15FD" w:rsidRPr="005A15FD" w:rsidRDefault="005A15FD" w:rsidP="005A15FD">
      <w:pPr>
        <w:pStyle w:val="NormalWeb"/>
        <w:numPr>
          <w:ilvl w:val="0"/>
          <w:numId w:val="1"/>
        </w:numPr>
        <w:shd w:val="clear" w:color="auto" w:fill="FFFFFF"/>
        <w:spacing w:after="0" w:afterAutospacing="0"/>
        <w:ind w:left="570"/>
        <w:rPr>
          <w:rFonts w:ascii="Segoe UI" w:hAnsi="Segoe UI" w:cs="Segoe UI"/>
          <w:color w:val="000000"/>
          <w:sz w:val="22"/>
          <w:szCs w:val="22"/>
        </w:rPr>
      </w:pPr>
      <w:r w:rsidRPr="005A15FD">
        <w:rPr>
          <w:rFonts w:ascii="Segoe UI" w:hAnsi="Segoe UI" w:cs="Segoe UI"/>
          <w:color w:val="000000"/>
          <w:sz w:val="22"/>
          <w:szCs w:val="22"/>
        </w:rPr>
        <w:t>In Partition Manager, click </w:t>
      </w:r>
      <w:r w:rsidRPr="005A15FD">
        <w:rPr>
          <w:rStyle w:val="Strong"/>
          <w:rFonts w:ascii="Segoe UI" w:hAnsi="Segoe UI" w:cs="Segoe UI"/>
          <w:color w:val="000000"/>
          <w:sz w:val="22"/>
          <w:szCs w:val="22"/>
        </w:rPr>
        <w:t>Copy</w:t>
      </w:r>
      <w:r w:rsidRPr="005A15FD">
        <w:rPr>
          <w:rFonts w:ascii="Segoe UI" w:hAnsi="Segoe UI" w:cs="Segoe UI"/>
          <w:color w:val="000000"/>
          <w:sz w:val="22"/>
          <w:szCs w:val="22"/>
        </w:rPr>
        <w:t>, and then change the name to </w:t>
      </w:r>
      <w:r w:rsidRPr="005A15FD">
        <w:rPr>
          <w:rStyle w:val="Strong"/>
          <w:rFonts w:ascii="Segoe UI" w:hAnsi="Segoe UI" w:cs="Segoe UI"/>
          <w:color w:val="000000"/>
          <w:sz w:val="22"/>
          <w:szCs w:val="22"/>
        </w:rPr>
        <w:t>FactInternetSales201</w:t>
      </w:r>
      <w:r w:rsidRPr="005A15FD">
        <w:rPr>
          <w:rStyle w:val="Strong"/>
          <w:rFonts w:ascii="Segoe UI" w:hAnsi="Segoe UI" w:cs="Segoe UI"/>
          <w:color w:val="000000"/>
          <w:sz w:val="22"/>
          <w:szCs w:val="22"/>
        </w:rPr>
        <w:t>3</w:t>
      </w:r>
      <w:r w:rsidRPr="005A15FD">
        <w:rPr>
          <w:rFonts w:ascii="Segoe UI" w:hAnsi="Segoe UI" w:cs="Segoe UI"/>
          <w:color w:val="000000"/>
          <w:sz w:val="22"/>
          <w:szCs w:val="22"/>
        </w:rPr>
        <w:t>.</w:t>
      </w:r>
    </w:p>
    <w:p w14:paraId="3A409C73" w14:textId="5F2CF058" w:rsidR="005A15FD" w:rsidRDefault="005A15FD" w:rsidP="005A15FD">
      <w:pPr>
        <w:pStyle w:val="NormalWeb"/>
        <w:shd w:val="clear" w:color="auto" w:fill="FFFFFF"/>
        <w:spacing w:after="0" w:afterAutospacing="0"/>
        <w:rPr>
          <w:rFonts w:ascii="Segoe UI" w:hAnsi="Segoe UI" w:cs="Segoe UI"/>
          <w:color w:val="000000"/>
        </w:rPr>
      </w:pPr>
      <w:r>
        <w:rPr>
          <w:noProof/>
        </w:rPr>
        <w:drawing>
          <wp:inline distT="0" distB="0" distL="0" distR="0" wp14:anchorId="1792FAF8" wp14:editId="76ADC0F2">
            <wp:extent cx="5731510" cy="2867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661" r="-13" b="8356"/>
                    <a:stretch/>
                  </pic:blipFill>
                  <pic:spPr bwMode="auto">
                    <a:xfrm>
                      <a:off x="0" y="0"/>
                      <a:ext cx="5732242" cy="2867391"/>
                    </a:xfrm>
                    <a:prstGeom prst="rect">
                      <a:avLst/>
                    </a:prstGeom>
                    <a:noFill/>
                    <a:ln>
                      <a:noFill/>
                    </a:ln>
                    <a:extLst>
                      <a:ext uri="{53640926-AAD7-44D8-BBD7-CCE9431645EC}">
                        <a14:shadowObscured xmlns:a14="http://schemas.microsoft.com/office/drawing/2010/main"/>
                      </a:ext>
                    </a:extLst>
                  </pic:spPr>
                </pic:pic>
              </a:graphicData>
            </a:graphic>
          </wp:inline>
        </w:drawing>
      </w:r>
    </w:p>
    <w:p w14:paraId="067F3385" w14:textId="58E8238C" w:rsidR="005A15FD" w:rsidRDefault="005A15FD" w:rsidP="005A15FD">
      <w:pPr>
        <w:pStyle w:val="NormalWeb"/>
        <w:shd w:val="clear" w:color="auto" w:fill="FFFFFF"/>
        <w:spacing w:after="0" w:afterAutospacing="0"/>
        <w:ind w:left="570"/>
        <w:jc w:val="both"/>
        <w:rPr>
          <w:rFonts w:ascii="Segoe UI" w:hAnsi="Segoe UI" w:cs="Segoe UI"/>
          <w:color w:val="000000"/>
        </w:rPr>
      </w:pPr>
      <w:r>
        <w:rPr>
          <w:rFonts w:ascii="Segoe UI" w:hAnsi="Segoe UI" w:cs="Segoe UI"/>
          <w:color w:val="000000"/>
        </w:rPr>
        <w:lastRenderedPageBreak/>
        <w:t>Because you want the partition to include only those rows within a certain period, for the year 201</w:t>
      </w:r>
      <w:r>
        <w:rPr>
          <w:rFonts w:ascii="Segoe UI" w:hAnsi="Segoe UI" w:cs="Segoe UI"/>
          <w:color w:val="000000"/>
        </w:rPr>
        <w:t>3</w:t>
      </w:r>
      <w:r>
        <w:rPr>
          <w:rFonts w:ascii="Segoe UI" w:hAnsi="Segoe UI" w:cs="Segoe UI"/>
          <w:color w:val="000000"/>
        </w:rPr>
        <w:t>, you must modify the query expression.</w:t>
      </w:r>
    </w:p>
    <w:p w14:paraId="1746606E" w14:textId="5CA88E78" w:rsidR="005A15FD" w:rsidRDefault="005A15FD" w:rsidP="005A15FD">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Design</w:t>
      </w:r>
      <w:r>
        <w:rPr>
          <w:rFonts w:ascii="Segoe UI" w:hAnsi="Segoe UI" w:cs="Segoe UI"/>
          <w:color w:val="000000"/>
        </w:rPr>
        <w:t> to open Query Editor, and then click the </w:t>
      </w:r>
      <w:r>
        <w:rPr>
          <w:rStyle w:val="Strong"/>
          <w:rFonts w:ascii="Segoe UI" w:hAnsi="Segoe UI" w:cs="Segoe UI"/>
          <w:color w:val="000000"/>
        </w:rPr>
        <w:t>FactInternetSales201</w:t>
      </w:r>
      <w:r>
        <w:rPr>
          <w:rStyle w:val="Strong"/>
          <w:rFonts w:ascii="Segoe UI" w:hAnsi="Segoe UI" w:cs="Segoe UI"/>
          <w:color w:val="000000"/>
        </w:rPr>
        <w:t>3</w:t>
      </w:r>
      <w:r>
        <w:rPr>
          <w:rFonts w:ascii="Segoe UI" w:hAnsi="Segoe UI" w:cs="Segoe UI"/>
          <w:color w:val="000000"/>
        </w:rPr>
        <w:t> query.</w:t>
      </w:r>
    </w:p>
    <w:p w14:paraId="496E7EEA" w14:textId="3DF61DF6" w:rsidR="005A15FD" w:rsidRDefault="005A15FD" w:rsidP="005A15FD">
      <w:pPr>
        <w:pStyle w:val="NormalWeb"/>
        <w:shd w:val="clear" w:color="auto" w:fill="FFFFFF"/>
        <w:spacing w:after="0" w:afterAutospacing="0"/>
        <w:ind w:left="210"/>
        <w:rPr>
          <w:rFonts w:ascii="Segoe UI" w:hAnsi="Segoe UI" w:cs="Segoe UI"/>
          <w:color w:val="000000"/>
        </w:rPr>
      </w:pPr>
      <w:r>
        <w:rPr>
          <w:noProof/>
        </w:rPr>
        <w:drawing>
          <wp:inline distT="0" distB="0" distL="0" distR="0" wp14:anchorId="496E6942" wp14:editId="0A9D7E8E">
            <wp:extent cx="5731510" cy="32224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01EE1C1B" w14:textId="77777777" w:rsidR="005A15FD" w:rsidRDefault="005A15FD" w:rsidP="005A15FD">
      <w:pPr>
        <w:numPr>
          <w:ilvl w:val="0"/>
          <w:numId w:val="1"/>
        </w:numPr>
        <w:shd w:val="clear" w:color="auto" w:fill="FFFFFF"/>
        <w:spacing w:before="100" w:beforeAutospacing="1" w:after="0" w:line="240" w:lineRule="auto"/>
        <w:ind w:left="570"/>
        <w:rPr>
          <w:rFonts w:ascii="Segoe UI" w:hAnsi="Segoe UI" w:cs="Segoe UI"/>
          <w:color w:val="000000"/>
        </w:rPr>
      </w:pPr>
      <w:r>
        <w:rPr>
          <w:rFonts w:ascii="Segoe UI" w:hAnsi="Segoe UI" w:cs="Segoe UI"/>
          <w:color w:val="000000"/>
        </w:rPr>
        <w:t>In preview, click the down arrow in the </w:t>
      </w:r>
      <w:proofErr w:type="spellStart"/>
      <w:r>
        <w:rPr>
          <w:rStyle w:val="Strong"/>
          <w:rFonts w:ascii="Segoe UI" w:hAnsi="Segoe UI" w:cs="Segoe UI"/>
          <w:color w:val="000000"/>
        </w:rPr>
        <w:t>OrderDate</w:t>
      </w:r>
      <w:proofErr w:type="spellEnd"/>
      <w:r>
        <w:rPr>
          <w:rFonts w:ascii="Segoe UI" w:hAnsi="Segoe UI" w:cs="Segoe UI"/>
          <w:color w:val="000000"/>
        </w:rPr>
        <w:t> column heading, and then click </w:t>
      </w:r>
      <w:r>
        <w:rPr>
          <w:rStyle w:val="Strong"/>
          <w:rFonts w:ascii="Segoe UI" w:hAnsi="Segoe UI" w:cs="Segoe UI"/>
          <w:color w:val="000000"/>
        </w:rPr>
        <w:t>Date/Time Filters</w:t>
      </w:r>
      <w:r>
        <w:rPr>
          <w:rFonts w:ascii="Segoe UI" w:hAnsi="Segoe UI" w:cs="Segoe UI"/>
          <w:color w:val="000000"/>
        </w:rPr>
        <w:t> &gt; </w:t>
      </w:r>
      <w:r>
        <w:rPr>
          <w:rStyle w:val="Strong"/>
          <w:rFonts w:ascii="Segoe UI" w:hAnsi="Segoe UI" w:cs="Segoe UI"/>
          <w:color w:val="000000"/>
        </w:rPr>
        <w:t>Between</w:t>
      </w:r>
      <w:r>
        <w:rPr>
          <w:rFonts w:ascii="Segoe UI" w:hAnsi="Segoe UI" w:cs="Segoe UI"/>
          <w:color w:val="000000"/>
        </w:rPr>
        <w:t>.</w:t>
      </w:r>
    </w:p>
    <w:p w14:paraId="26277AA8" w14:textId="1DD1EFD3" w:rsidR="005A15FD" w:rsidRDefault="005A15FD"/>
    <w:p w14:paraId="19EA305F" w14:textId="260D4980" w:rsidR="00C66D76" w:rsidRDefault="00C66D76">
      <w:r>
        <w:rPr>
          <w:noProof/>
        </w:rPr>
        <w:drawing>
          <wp:inline distT="0" distB="0" distL="0" distR="0" wp14:anchorId="2C4B16FE" wp14:editId="4A0E6A35">
            <wp:extent cx="5731510" cy="322240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66C96999" w14:textId="476D68B7" w:rsidR="00C66D76" w:rsidRDefault="00C66D76"/>
    <w:p w14:paraId="4B57082D" w14:textId="472EEDC8" w:rsidR="00C66D76" w:rsidRDefault="00C66D76" w:rsidP="00C66D76">
      <w:pPr>
        <w:pStyle w:val="ListParagraph"/>
        <w:numPr>
          <w:ilvl w:val="0"/>
          <w:numId w:val="1"/>
        </w:numPr>
        <w:jc w:val="both"/>
      </w:pPr>
      <w:r w:rsidRPr="00C66D76">
        <w:rPr>
          <w:rFonts w:ascii="Segoe UI" w:hAnsi="Segoe UI" w:cs="Segoe UI"/>
          <w:color w:val="000000"/>
          <w:shd w:val="clear" w:color="auto" w:fill="FFFFFF"/>
        </w:rPr>
        <w:lastRenderedPageBreak/>
        <w:t>In the Filter Rows dialog box, in </w:t>
      </w:r>
      <w:r w:rsidRPr="00C66D76">
        <w:rPr>
          <w:rStyle w:val="Strong"/>
          <w:rFonts w:ascii="Segoe UI" w:hAnsi="Segoe UI" w:cs="Segoe UI"/>
          <w:color w:val="000000"/>
          <w:shd w:val="clear" w:color="auto" w:fill="FFFFFF"/>
        </w:rPr>
        <w:t xml:space="preserve">Show rows where: </w:t>
      </w:r>
      <w:proofErr w:type="spellStart"/>
      <w:r w:rsidRPr="00C66D76">
        <w:rPr>
          <w:rStyle w:val="Strong"/>
          <w:rFonts w:ascii="Segoe UI" w:hAnsi="Segoe UI" w:cs="Segoe UI"/>
          <w:color w:val="000000"/>
          <w:shd w:val="clear" w:color="auto" w:fill="FFFFFF"/>
        </w:rPr>
        <w:t>OrderDate</w:t>
      </w:r>
      <w:proofErr w:type="spellEnd"/>
      <w:r w:rsidRPr="00C66D76">
        <w:rPr>
          <w:rFonts w:ascii="Segoe UI" w:hAnsi="Segoe UI" w:cs="Segoe UI"/>
          <w:color w:val="000000"/>
          <w:shd w:val="clear" w:color="auto" w:fill="FFFFFF"/>
        </w:rPr>
        <w:t>, leave </w:t>
      </w:r>
      <w:r w:rsidRPr="00C66D76">
        <w:rPr>
          <w:rStyle w:val="Strong"/>
          <w:rFonts w:ascii="Segoe UI" w:hAnsi="Segoe UI" w:cs="Segoe UI"/>
          <w:color w:val="000000"/>
          <w:shd w:val="clear" w:color="auto" w:fill="FFFFFF"/>
        </w:rPr>
        <w:t>is after or equal to</w:t>
      </w:r>
      <w:r w:rsidRPr="00C66D76">
        <w:rPr>
          <w:rFonts w:ascii="Segoe UI" w:hAnsi="Segoe UI" w:cs="Segoe UI"/>
          <w:color w:val="000000"/>
          <w:shd w:val="clear" w:color="auto" w:fill="FFFFFF"/>
        </w:rPr>
        <w:t>, and then in the date field, enter </w:t>
      </w:r>
      <w:r w:rsidRPr="00C66D76">
        <w:rPr>
          <w:rStyle w:val="Strong"/>
          <w:rFonts w:ascii="Segoe UI" w:hAnsi="Segoe UI" w:cs="Segoe UI"/>
          <w:color w:val="000000"/>
          <w:shd w:val="clear" w:color="auto" w:fill="FFFFFF"/>
        </w:rPr>
        <w:t>2010</w:t>
      </w:r>
      <w:r>
        <w:rPr>
          <w:rStyle w:val="Strong"/>
          <w:rFonts w:ascii="Segoe UI" w:hAnsi="Segoe UI" w:cs="Segoe UI"/>
          <w:color w:val="000000"/>
          <w:shd w:val="clear" w:color="auto" w:fill="FFFFFF"/>
        </w:rPr>
        <w:t>1229</w:t>
      </w:r>
      <w:r w:rsidRPr="00C66D76">
        <w:rPr>
          <w:rFonts w:ascii="Segoe UI" w:hAnsi="Segoe UI" w:cs="Segoe UI"/>
          <w:color w:val="000000"/>
          <w:shd w:val="clear" w:color="auto" w:fill="FFFFFF"/>
        </w:rPr>
        <w:t>. Leave the </w:t>
      </w:r>
      <w:proofErr w:type="gramStart"/>
      <w:r w:rsidRPr="00C66D76">
        <w:rPr>
          <w:rStyle w:val="Strong"/>
          <w:rFonts w:ascii="Segoe UI" w:hAnsi="Segoe UI" w:cs="Segoe UI"/>
          <w:color w:val="000000"/>
          <w:shd w:val="clear" w:color="auto" w:fill="FFFFFF"/>
        </w:rPr>
        <w:t>And</w:t>
      </w:r>
      <w:proofErr w:type="gramEnd"/>
      <w:r w:rsidRPr="00C66D76">
        <w:rPr>
          <w:rFonts w:ascii="Segoe UI" w:hAnsi="Segoe UI" w:cs="Segoe UI"/>
          <w:color w:val="000000"/>
          <w:shd w:val="clear" w:color="auto" w:fill="FFFFFF"/>
        </w:rPr>
        <w:t> operator selected, then select </w:t>
      </w:r>
      <w:r w:rsidRPr="00C66D76">
        <w:rPr>
          <w:rStyle w:val="Strong"/>
          <w:rFonts w:ascii="Segoe UI" w:hAnsi="Segoe UI" w:cs="Segoe UI"/>
          <w:color w:val="000000"/>
          <w:shd w:val="clear" w:color="auto" w:fill="FFFFFF"/>
        </w:rPr>
        <w:t>is before</w:t>
      </w:r>
      <w:r w:rsidRPr="00C66D76">
        <w:rPr>
          <w:rFonts w:ascii="Segoe UI" w:hAnsi="Segoe UI" w:cs="Segoe UI"/>
          <w:color w:val="000000"/>
          <w:shd w:val="clear" w:color="auto" w:fill="FFFFFF"/>
        </w:rPr>
        <w:t>, then in the date field, enter </w:t>
      </w:r>
      <w:r>
        <w:rPr>
          <w:rStyle w:val="Strong"/>
          <w:rFonts w:ascii="Segoe UI" w:hAnsi="Segoe UI" w:cs="Segoe UI"/>
          <w:color w:val="000000"/>
          <w:shd w:val="clear" w:color="auto" w:fill="FFFFFF"/>
        </w:rPr>
        <w:t>20120317</w:t>
      </w:r>
      <w:r w:rsidRPr="00C66D76">
        <w:rPr>
          <w:rFonts w:ascii="Segoe UI" w:hAnsi="Segoe UI" w:cs="Segoe UI"/>
          <w:color w:val="000000"/>
          <w:shd w:val="clear" w:color="auto" w:fill="FFFFFF"/>
        </w:rPr>
        <w:t>, and then click </w:t>
      </w:r>
      <w:r w:rsidRPr="00C66D76">
        <w:rPr>
          <w:rStyle w:val="Strong"/>
          <w:rFonts w:ascii="Segoe UI" w:hAnsi="Segoe UI" w:cs="Segoe UI"/>
          <w:color w:val="000000"/>
          <w:shd w:val="clear" w:color="auto" w:fill="FFFFFF"/>
        </w:rPr>
        <w:t>OK</w:t>
      </w:r>
      <w:r w:rsidRPr="00C66D76">
        <w:rPr>
          <w:rFonts w:ascii="Segoe UI" w:hAnsi="Segoe UI" w:cs="Segoe UI"/>
          <w:color w:val="000000"/>
          <w:shd w:val="clear" w:color="auto" w:fill="FFFFFF"/>
        </w:rPr>
        <w:t>.</w:t>
      </w:r>
    </w:p>
    <w:p w14:paraId="39616A39" w14:textId="516EB887" w:rsidR="00C66D76" w:rsidRDefault="00C66D76">
      <w:r>
        <w:rPr>
          <w:noProof/>
        </w:rPr>
        <w:drawing>
          <wp:inline distT="0" distB="0" distL="0" distR="0" wp14:anchorId="1EEA8197" wp14:editId="58AC3F25">
            <wp:extent cx="5731510" cy="322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0AAA3ECB" w14:textId="1A3AF31F" w:rsidR="00C66D76" w:rsidRDefault="00C66D76" w:rsidP="00C66D76">
      <w:pPr>
        <w:shd w:val="clear" w:color="auto" w:fill="FFFFFF"/>
        <w:spacing w:before="100" w:beforeAutospacing="1" w:after="0" w:line="240" w:lineRule="auto"/>
        <w:ind w:left="570"/>
        <w:rPr>
          <w:rFonts w:ascii="Segoe UI" w:eastAsia="Times New Roman" w:hAnsi="Segoe UI" w:cs="Segoe UI"/>
          <w:color w:val="000000"/>
          <w:sz w:val="24"/>
          <w:szCs w:val="24"/>
        </w:rPr>
      </w:pPr>
      <w:r w:rsidRPr="00C66D76">
        <w:rPr>
          <w:rFonts w:ascii="Segoe UI" w:eastAsia="Times New Roman" w:hAnsi="Segoe UI" w:cs="Segoe UI"/>
          <w:color w:val="000000"/>
          <w:sz w:val="24"/>
          <w:szCs w:val="24"/>
        </w:rPr>
        <w:t>Notice in Query Editor, in APPLIED STEPS, you see another step named Filtered Rows. This filter is to select only order dates from 201</w:t>
      </w:r>
      <w:r>
        <w:rPr>
          <w:rFonts w:ascii="Segoe UI" w:eastAsia="Times New Roman" w:hAnsi="Segoe UI" w:cs="Segoe UI"/>
          <w:color w:val="000000"/>
          <w:sz w:val="24"/>
          <w:szCs w:val="24"/>
        </w:rPr>
        <w:t>3</w:t>
      </w:r>
      <w:r w:rsidRPr="00C66D76">
        <w:rPr>
          <w:rFonts w:ascii="Segoe UI" w:eastAsia="Times New Roman" w:hAnsi="Segoe UI" w:cs="Segoe UI"/>
          <w:color w:val="000000"/>
          <w:sz w:val="24"/>
          <w:szCs w:val="24"/>
        </w:rPr>
        <w:t>.</w:t>
      </w:r>
    </w:p>
    <w:p w14:paraId="6DE4DAE0" w14:textId="13D0D247" w:rsidR="00C66D76" w:rsidRPr="00C66D76" w:rsidRDefault="00C66D76" w:rsidP="00C66D76">
      <w:pPr>
        <w:shd w:val="clear" w:color="auto" w:fill="FFFFFF"/>
        <w:spacing w:before="100" w:beforeAutospacing="1" w:after="0" w:line="240" w:lineRule="auto"/>
        <w:rPr>
          <w:rFonts w:ascii="Segoe UI" w:eastAsia="Times New Roman" w:hAnsi="Segoe UI" w:cs="Segoe UI"/>
          <w:color w:val="000000"/>
          <w:sz w:val="24"/>
          <w:szCs w:val="24"/>
        </w:rPr>
      </w:pPr>
      <w:r>
        <w:rPr>
          <w:noProof/>
        </w:rPr>
        <w:drawing>
          <wp:inline distT="0" distB="0" distL="0" distR="0" wp14:anchorId="5611E302" wp14:editId="7D6BBDD6">
            <wp:extent cx="5731510" cy="32224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03797E3" w14:textId="7106618D" w:rsidR="00C66D76" w:rsidRPr="00C66D76" w:rsidRDefault="00C66D76" w:rsidP="00C66D76">
      <w:pPr>
        <w:pStyle w:val="ListParagraph"/>
        <w:numPr>
          <w:ilvl w:val="0"/>
          <w:numId w:val="1"/>
        </w:numPr>
        <w:shd w:val="clear" w:color="auto" w:fill="FFFFFF"/>
        <w:spacing w:before="100" w:beforeAutospacing="1" w:after="0" w:line="240" w:lineRule="auto"/>
        <w:rPr>
          <w:rFonts w:ascii="Segoe UI" w:eastAsia="Times New Roman" w:hAnsi="Segoe UI" w:cs="Segoe UI"/>
          <w:color w:val="000000"/>
          <w:sz w:val="24"/>
          <w:szCs w:val="24"/>
        </w:rPr>
      </w:pPr>
      <w:r w:rsidRPr="00C66D76">
        <w:rPr>
          <w:rFonts w:ascii="Segoe UI" w:eastAsia="Times New Roman" w:hAnsi="Segoe UI" w:cs="Segoe UI"/>
          <w:color w:val="000000"/>
          <w:sz w:val="24"/>
          <w:szCs w:val="24"/>
        </w:rPr>
        <w:t>Click </w:t>
      </w:r>
      <w:r w:rsidRPr="00C66D76">
        <w:rPr>
          <w:rFonts w:ascii="Segoe UI" w:eastAsia="Times New Roman" w:hAnsi="Segoe UI" w:cs="Segoe UI"/>
          <w:b/>
          <w:bCs/>
          <w:color w:val="000000"/>
          <w:sz w:val="24"/>
          <w:szCs w:val="24"/>
        </w:rPr>
        <w:t>Import</w:t>
      </w:r>
      <w:r w:rsidRPr="00C66D76">
        <w:rPr>
          <w:rFonts w:ascii="Segoe UI" w:eastAsia="Times New Roman" w:hAnsi="Segoe UI" w:cs="Segoe UI"/>
          <w:color w:val="000000"/>
          <w:sz w:val="24"/>
          <w:szCs w:val="24"/>
        </w:rPr>
        <w:t>.</w:t>
      </w:r>
    </w:p>
    <w:p w14:paraId="1FA9F653" w14:textId="295EA358" w:rsidR="00C66D76" w:rsidRDefault="00C66D76"/>
    <w:p w14:paraId="2EAD3053" w14:textId="1057E0E7" w:rsidR="00C66D76" w:rsidRDefault="00C66D76"/>
    <w:p w14:paraId="165BA735" w14:textId="51257870" w:rsidR="00C66D76" w:rsidRDefault="00C66D76">
      <w:r>
        <w:rPr>
          <w:rFonts w:ascii="Segoe UI" w:hAnsi="Segoe UI" w:cs="Segoe UI"/>
          <w:color w:val="000000"/>
          <w:shd w:val="clear" w:color="auto" w:fill="FFFFFF"/>
        </w:rPr>
        <w:lastRenderedPageBreak/>
        <w:tab/>
      </w:r>
      <w:bookmarkStart w:id="0" w:name="_GoBack"/>
      <w:bookmarkEnd w:id="0"/>
      <w:r>
        <w:rPr>
          <w:rFonts w:ascii="Segoe UI" w:hAnsi="Segoe UI" w:cs="Segoe UI"/>
          <w:color w:val="000000"/>
          <w:shd w:val="clear" w:color="auto" w:fill="FFFFFF"/>
        </w:rPr>
        <w:t>In Partition Manager, notice the query expression now has an additional Filtered Rows clause.</w:t>
      </w:r>
    </w:p>
    <w:p w14:paraId="05A34276" w14:textId="2667354A" w:rsidR="00C66D76" w:rsidRDefault="00C66D76">
      <w:r>
        <w:rPr>
          <w:noProof/>
        </w:rPr>
        <w:drawing>
          <wp:inline distT="0" distB="0" distL="0" distR="0" wp14:anchorId="591C6A7B" wp14:editId="614A3089">
            <wp:extent cx="5731510" cy="32224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sectPr w:rsidR="00C6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77B0"/>
    <w:multiLevelType w:val="multilevel"/>
    <w:tmpl w:val="DC28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3E09"/>
    <w:multiLevelType w:val="multilevel"/>
    <w:tmpl w:val="1EB0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45"/>
    <w:rsid w:val="0029248C"/>
    <w:rsid w:val="002A56B4"/>
    <w:rsid w:val="00523666"/>
    <w:rsid w:val="005A15FD"/>
    <w:rsid w:val="00987445"/>
    <w:rsid w:val="00BA72A5"/>
    <w:rsid w:val="00C66D76"/>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3C78"/>
  <w15:chartTrackingRefBased/>
  <w15:docId w15:val="{DA32416A-632F-4E0C-912D-43AD4A95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7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1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A1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15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A15F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A1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5FD"/>
    <w:rPr>
      <w:b/>
      <w:bCs/>
    </w:rPr>
  </w:style>
  <w:style w:type="paragraph" w:styleId="ListParagraph">
    <w:name w:val="List Paragraph"/>
    <w:basedOn w:val="Normal"/>
    <w:uiPriority w:val="34"/>
    <w:qFormat/>
    <w:rsid w:val="00C6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10871">
      <w:bodyDiv w:val="1"/>
      <w:marLeft w:val="0"/>
      <w:marRight w:val="0"/>
      <w:marTop w:val="0"/>
      <w:marBottom w:val="0"/>
      <w:divBdr>
        <w:top w:val="none" w:sz="0" w:space="0" w:color="auto"/>
        <w:left w:val="none" w:sz="0" w:space="0" w:color="auto"/>
        <w:bottom w:val="none" w:sz="0" w:space="0" w:color="auto"/>
        <w:right w:val="none" w:sz="0" w:space="0" w:color="auto"/>
      </w:divBdr>
    </w:div>
    <w:div w:id="670526002">
      <w:bodyDiv w:val="1"/>
      <w:marLeft w:val="0"/>
      <w:marRight w:val="0"/>
      <w:marTop w:val="0"/>
      <w:marBottom w:val="0"/>
      <w:divBdr>
        <w:top w:val="none" w:sz="0" w:space="0" w:color="auto"/>
        <w:left w:val="none" w:sz="0" w:space="0" w:color="auto"/>
        <w:bottom w:val="none" w:sz="0" w:space="0" w:color="auto"/>
        <w:right w:val="none" w:sz="0" w:space="0" w:color="auto"/>
      </w:divBdr>
    </w:div>
    <w:div w:id="14414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4</cp:revision>
  <dcterms:created xsi:type="dcterms:W3CDTF">2018-08-23T09:57:00Z</dcterms:created>
  <dcterms:modified xsi:type="dcterms:W3CDTF">2018-08-23T10:06:00Z</dcterms:modified>
</cp:coreProperties>
</file>