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A5" w:rsidRDefault="00DB72A5" w:rsidP="00DB72A5">
      <w:pPr>
        <w:pStyle w:val="Heading1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SQL Database - Creating a new Azure SQL Database on Azure</w:t>
      </w:r>
    </w:p>
    <w:p w:rsidR="002B4982" w:rsidRPr="002B4982" w:rsidRDefault="002B4982" w:rsidP="002B498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bookmarkStart w:id="0" w:name="_GoBack"/>
      <w:bookmarkEnd w:id="0"/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Prerequisites</w:t>
      </w:r>
    </w:p>
    <w:p w:rsidR="002B4982" w:rsidRPr="002B4982" w:rsidRDefault="002B4982" w:rsidP="002B49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Azure account.</w:t>
      </w:r>
    </w:p>
    <w:p w:rsidR="002B4982" w:rsidRPr="002B4982" w:rsidRDefault="002B4982" w:rsidP="002B498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Now let's get started with the following steps</w:t>
      </w:r>
      <w:proofErr w:type="gramStart"/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,</w:t>
      </w:r>
      <w:proofErr w:type="gramEnd"/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Create a new Azure SQL database</w:t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br/>
        <w:t>Step 1-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Sign in to the online </w:t>
      </w:r>
      <w:hyperlink r:id="rId5" w:tgtFrame="_blank" w:history="1">
        <w:r w:rsidRPr="002B4982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Microsoft Azure Portal</w:t>
        </w:r>
      </w:hyperlink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.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2-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Click New, type SQL Database, and then click SQL Database.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>
            <wp:extent cx="3486150" cy="7315200"/>
            <wp:effectExtent l="0" t="0" r="0" b="0"/>
            <wp:docPr id="7" name="Picture 7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3-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Click SQL Database (new database).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>
            <wp:extent cx="6191250" cy="5492750"/>
            <wp:effectExtent l="0" t="0" r="0" b="0"/>
            <wp:docPr id="6" name="Picture 6" descr="new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data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4-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Click Create to create a new database in the SQL Database service.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>
            <wp:extent cx="5626100" cy="6737350"/>
            <wp:effectExtent l="0" t="0" r="0" b="6350"/>
            <wp:docPr id="5" name="Picture 5" descr="Cre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7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5-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Provide the values for the following server properties</w:t>
      </w:r>
      <w:proofErr w:type="gramStart"/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,</w:t>
      </w:r>
      <w:proofErr w:type="gramEnd"/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br/>
        <w:t>Subscription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- This applies only if you have multiple subscriptions.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Resource group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- If you're just getting started, use the resource group of the logical server.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Select source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- You can choose a blank database, sample data, or an Azure database backup. To migrate an on-premises SQL Server database or load data by using the BCP command-line tool, see the links at the end of this article.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Server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- A new or existing logical server.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>
            <wp:extent cx="6089650" cy="7042150"/>
            <wp:effectExtent l="0" t="0" r="6350" b="6350"/>
            <wp:docPr id="4" name="Picture 4" descr="Databas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base n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70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Pricing tier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- If you're just getting started, use the default value S0.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Collation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- This applies only if a blank database was chosen.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>
            <wp:extent cx="6191250" cy="5041900"/>
            <wp:effectExtent l="0" t="0" r="0" b="6350"/>
            <wp:docPr id="3" name="Picture 3" descr="Coll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llation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Click Create. In the notification area, you can see that deployment has started.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3429000" cy="590550"/>
            <wp:effectExtent l="0" t="0" r="0" b="0"/>
            <wp:docPr id="2" name="Picture 2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Then few minutes later we will get New Azure SQL Database.</w:t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6191250" cy="2286000"/>
            <wp:effectExtent l="0" t="0" r="0" b="0"/>
            <wp:docPr id="1" name="Picture 1" descr="New Azure 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Azure SQL Datab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lastRenderedPageBreak/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Summary</w:t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br/>
      </w:r>
      <w:r w:rsidRPr="002B498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In this article we discussed about how to create a New Azure SQL Database by using Azure Portal.</w:t>
      </w:r>
    </w:p>
    <w:p w:rsidR="000579F7" w:rsidRDefault="00DB72A5"/>
    <w:sectPr w:rsidR="0005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75EBD"/>
    <w:multiLevelType w:val="multilevel"/>
    <w:tmpl w:val="90F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82"/>
    <w:rsid w:val="002B4982"/>
    <w:rsid w:val="006F700F"/>
    <w:rsid w:val="00DB72A5"/>
    <w:rsid w:val="00E1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435D0-A6C4-43D8-8B36-131F4C3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4982"/>
    <w:rPr>
      <w:b/>
      <w:bCs/>
    </w:rPr>
  </w:style>
  <w:style w:type="character" w:customStyle="1" w:styleId="apple-converted-space">
    <w:name w:val="apple-converted-space"/>
    <w:basedOn w:val="DefaultParagraphFont"/>
    <w:rsid w:val="002B4982"/>
  </w:style>
  <w:style w:type="character" w:styleId="Hyperlink">
    <w:name w:val="Hyperlink"/>
    <w:basedOn w:val="DefaultParagraphFont"/>
    <w:uiPriority w:val="99"/>
    <w:semiHidden/>
    <w:unhideWhenUsed/>
    <w:rsid w:val="002B49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7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 Feroz Khan.J</dc:creator>
  <cp:keywords/>
  <dc:description/>
  <cp:lastModifiedBy>Abdul Rasheed Feroz Khan.J</cp:lastModifiedBy>
  <cp:revision>2</cp:revision>
  <dcterms:created xsi:type="dcterms:W3CDTF">2017-05-18T01:31:00Z</dcterms:created>
  <dcterms:modified xsi:type="dcterms:W3CDTF">2017-05-18T01:32:00Z</dcterms:modified>
</cp:coreProperties>
</file>