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6B"/>
        </w:rPr>
        <w:t>PG-50 Standby Diesel Generator – Service Manual</w:t>
      </w:r>
    </w:p>
    <w:p>
      <w:r>
        <w:rPr>
          <w:i/>
        </w:rPr>
        <w:t>Model PG-50 · Revision 2 · Northwind Field Service · Fictional training document</w:t>
      </w:r>
    </w:p>
    <w:p>
      <w:pPr>
        <w:pStyle w:val="Heading1"/>
      </w:pPr>
      <w:r>
        <w:t>1. Overview</w:t>
      </w:r>
    </w:p>
    <w:p>
      <w:r>
        <w:t>The PG-50 is a 50 kVA standby diesel generator that starts automatically when mains power fails. It is common at hospitals and data centres, where a failed start is critical.</w:t>
      </w:r>
    </w:p>
    <w:p>
      <w:pPr>
        <w:pStyle w:val="Heading1"/>
      </w:pPr>
      <w:r>
        <w:t>2. Fault codes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 action</w:t>
            </w:r>
          </w:p>
        </w:tc>
      </w:tr>
      <w:tr>
        <w:tc>
          <w:tcPr>
            <w:tcW w:type="dxa" w:w="2160"/>
          </w:tcPr>
          <w:p>
            <w:r>
              <w:t>G11</w:t>
            </w:r>
          </w:p>
        </w:tc>
        <w:tc>
          <w:tcPr>
            <w:tcW w:type="dxa" w:w="2160"/>
          </w:tcPr>
          <w:p>
            <w:r>
              <w:t>Fail to start</w:t>
            </w:r>
          </w:p>
        </w:tc>
        <w:tc>
          <w:tcPr>
            <w:tcW w:type="dxa" w:w="2160"/>
          </w:tcPr>
          <w:p>
            <w:r>
              <w:t>Weak starter battery (PG-BAT-12), fuel starvation</w:t>
            </w:r>
          </w:p>
        </w:tc>
        <w:tc>
          <w:tcPr>
            <w:tcW w:type="dxa" w:w="2160"/>
          </w:tcPr>
          <w:p>
            <w:r>
              <w:t>Check battery voltage (≥ 12.4 V at rest); replace PG-BAT-12 if below</w:t>
            </w:r>
          </w:p>
        </w:tc>
      </w:tr>
      <w:tr>
        <w:tc>
          <w:tcPr>
            <w:tcW w:type="dxa" w:w="2160"/>
          </w:tcPr>
          <w:p>
            <w:r>
              <w:t>G14</w:t>
            </w:r>
          </w:p>
        </w:tc>
        <w:tc>
          <w:tcPr>
            <w:tcW w:type="dxa" w:w="2160"/>
          </w:tcPr>
          <w:p>
            <w:r>
              <w:t>Low fuel pressure</w:t>
            </w:r>
          </w:p>
        </w:tc>
        <w:tc>
          <w:tcPr>
            <w:tcW w:type="dxa" w:w="2160"/>
          </w:tcPr>
          <w:p>
            <w:r>
              <w:t>Clogged fuel filter (PG-FLT-F), air in fuel line</w:t>
            </w:r>
          </w:p>
        </w:tc>
        <w:tc>
          <w:tcPr>
            <w:tcW w:type="dxa" w:w="2160"/>
          </w:tcPr>
          <w:p>
            <w:r>
              <w:t>Replace fuel filter kit and bleed the line</w:t>
            </w:r>
          </w:p>
        </w:tc>
      </w:tr>
      <w:tr>
        <w:tc>
          <w:tcPr>
            <w:tcW w:type="dxa" w:w="2160"/>
          </w:tcPr>
          <w:p>
            <w:r>
              <w:t>G21</w:t>
            </w:r>
          </w:p>
        </w:tc>
        <w:tc>
          <w:tcPr>
            <w:tcW w:type="dxa" w:w="2160"/>
          </w:tcPr>
          <w:p>
            <w:r>
              <w:t>Output voltage unstable</w:t>
            </w:r>
          </w:p>
        </w:tc>
        <w:tc>
          <w:tcPr>
            <w:tcW w:type="dxa" w:w="2160"/>
          </w:tcPr>
          <w:p>
            <w:r>
              <w:t>Failed automatic voltage regulator (PG-AVR-3)</w:t>
            </w:r>
          </w:p>
        </w:tc>
        <w:tc>
          <w:tcPr>
            <w:tcW w:type="dxa" w:w="2160"/>
          </w:tcPr>
          <w:p>
            <w:r>
              <w:t>Measure output; replace PG-AVR-3 if voltage swings more than ±5%</w:t>
            </w:r>
          </w:p>
        </w:tc>
      </w:tr>
      <w:tr>
        <w:tc>
          <w:tcPr>
            <w:tcW w:type="dxa" w:w="2160"/>
          </w:tcPr>
          <w:p>
            <w:r>
              <w:t>G30</w:t>
            </w:r>
          </w:p>
        </w:tc>
        <w:tc>
          <w:tcPr>
            <w:tcW w:type="dxa" w:w="2160"/>
          </w:tcPr>
          <w:p>
            <w:r>
              <w:t>High coolant temperature</w:t>
            </w:r>
          </w:p>
        </w:tc>
        <w:tc>
          <w:tcPr>
            <w:tcW w:type="dxa" w:w="2160"/>
          </w:tcPr>
          <w:p>
            <w:r>
              <w:t>Low coolant, blocked radiator</w:t>
            </w:r>
          </w:p>
        </w:tc>
        <w:tc>
          <w:tcPr>
            <w:tcW w:type="dxa" w:w="2160"/>
          </w:tcPr>
          <w:p>
            <w:r>
              <w:t>Let it cool fully before opening; top up and inspect radiator</w:t>
            </w:r>
          </w:p>
        </w:tc>
      </w:tr>
      <w:tr>
        <w:tc>
          <w:tcPr>
            <w:tcW w:type="dxa" w:w="2160"/>
          </w:tcPr>
          <w:p>
            <w:r>
              <w:t>G40</w:t>
            </w:r>
          </w:p>
        </w:tc>
        <w:tc>
          <w:tcPr>
            <w:tcW w:type="dxa" w:w="2160"/>
          </w:tcPr>
          <w:p>
            <w:r>
              <w:t>Emergency stop activated</w:t>
            </w:r>
          </w:p>
        </w:tc>
        <w:tc>
          <w:tcPr>
            <w:tcW w:type="dxa" w:w="2160"/>
          </w:tcPr>
          <w:p>
            <w:r>
              <w:t>E-stop button pressed</w:t>
            </w:r>
          </w:p>
        </w:tc>
        <w:tc>
          <w:tcPr>
            <w:tcW w:type="dxa" w:w="2160"/>
          </w:tcPr>
          <w:p>
            <w:r>
              <w:t>Find out why it was pressed before resetting</w:t>
            </w:r>
          </w:p>
        </w:tc>
      </w:tr>
    </w:tbl>
    <w:p/>
    <w:p>
      <w:pPr>
        <w:pStyle w:val="Heading1"/>
      </w:pPr>
      <w:r>
        <w:t>3. Weekly test</w:t>
      </w:r>
    </w:p>
    <w:p>
      <w:r>
        <w:t>Customers should run the generator off-load for 15 minutes every week. Missed weekly tests are the most common cause of G11 failures.</w:t>
      </w:r>
    </w:p>
    <w:p>
      <w:pPr>
        <w:pStyle w:val="Heading1"/>
      </w:pPr>
      <w:r>
        <w:t>4. Standard repair times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Job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>
              <w:t>Replace starter battery</w:t>
            </w:r>
          </w:p>
        </w:tc>
        <w:tc>
          <w:tcPr>
            <w:tcW w:type="dxa" w:w="4320"/>
          </w:tcPr>
          <w:p>
            <w:r>
              <w:t>30 min</w:t>
            </w:r>
          </w:p>
        </w:tc>
      </w:tr>
      <w:tr>
        <w:tc>
          <w:tcPr>
            <w:tcW w:type="dxa" w:w="4320"/>
          </w:tcPr>
          <w:p>
            <w:r>
              <w:t>Replace fuel filter kit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Replace AVR</w:t>
            </w:r>
          </w:p>
        </w:tc>
        <w:tc>
          <w:tcPr>
            <w:tcW w:type="dxa" w:w="4320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5. Safety</w:t>
      </w:r>
    </w:p>
    <w:p>
      <w:pPr>
        <w:pStyle w:val="ListBullet"/>
      </w:pPr>
      <w:r>
        <w:t>Never open the radiator cap on a hot engine.</w:t>
      </w:r>
    </w:p>
    <w:p>
      <w:pPr>
        <w:pStyle w:val="ListBullet"/>
      </w:pPr>
      <w:r>
        <w:t>Diesel smell or fuel on the floor: stop the generator, ventilate and treat as a fuel leak.</w:t>
      </w:r>
    </w:p>
    <w:p>
      <w:pPr>
        <w:pStyle w:val="ListBullet"/>
      </w:pPr>
      <w:r>
        <w:t>Ensure the generator is in OFF / manual mode before working, so it cannot auto-start.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