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0" w:after="0" w:line="360" w:lineRule="auto"/>
        <w:rPr>
          <w:rFonts w:ascii="微软雅黑" w:hAnsi="微软雅黑" w:eastAsia="微软雅黑" w:cs="微软雅黑"/>
          <w:b w:val="0"/>
          <w:bCs w:val="0"/>
          <w:color w:val="auto"/>
          <w:sz w:val="36"/>
          <w:szCs w:val="36"/>
        </w:rPr>
      </w:pPr>
      <w:r>
        <w:rPr>
          <w:rFonts w:ascii="微软雅黑" w:hAnsi="微软雅黑" w:eastAsia="微软雅黑" w:cs="微软雅黑"/>
          <w:b w:val="0"/>
          <w:bCs w:val="0"/>
          <w:color w:val="auto"/>
          <w:sz w:val="36"/>
          <w:szCs w:val="36"/>
        </w:rPr>
        <w:t>实验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</w:rPr>
        <w:t>07 统计查询和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  <w:lang w:eastAsia="zh-CN"/>
        </w:rPr>
        <w:t>集合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36"/>
          <w:szCs w:val="36"/>
        </w:rPr>
        <w:t>查询</w:t>
      </w:r>
    </w:p>
    <w:tbl>
      <w:tblPr>
        <w:tblStyle w:val="7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1910"/>
        <w:gridCol w:w="1080"/>
        <w:gridCol w:w="2190"/>
        <w:gridCol w:w="870"/>
        <w:gridCol w:w="1637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35" w:type="dxa"/>
            <w:tcBorders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  <w:t>班级：</w:t>
            </w:r>
          </w:p>
        </w:tc>
        <w:tc>
          <w:tcPr>
            <w:tcW w:w="191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108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  <w:t>学号：</w:t>
            </w:r>
          </w:p>
        </w:tc>
        <w:tc>
          <w:tcPr>
            <w:tcW w:w="2190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870" w:type="dxa"/>
            <w:tcBorders>
              <w:left w:val="nil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  <w:t>姓名：</w:t>
            </w:r>
          </w:p>
        </w:tc>
        <w:tc>
          <w:tcPr>
            <w:tcW w:w="1637" w:type="dxa"/>
            <w:tcBorders>
              <w:top w:val="nil"/>
              <w:left w:val="nil"/>
              <w:bottom w:val="single" w:color="000000" w:sz="8" w:space="0"/>
              <w:right w:val="nil"/>
            </w:tcBorders>
            <w:vAlign w:val="center"/>
          </w:tcPr>
          <w:p>
            <w:pPr>
              <w:pStyle w:val="6"/>
              <w:spacing w:before="0" w:after="0" w:line="360" w:lineRule="auto"/>
              <w:rPr>
                <w:rFonts w:ascii="微软雅黑" w:hAnsi="微软雅黑" w:eastAsia="微软雅黑" w:cs="微软雅黑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p>
      <w:pPr>
        <w:numPr>
          <w:ilvl w:val="0"/>
          <w:numId w:val="1"/>
        </w:numPr>
        <w:spacing w:line="360" w:lineRule="auto"/>
        <w:ind w:left="601" w:hanging="601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实验目的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ind w:left="256" w:leftChars="122" w:firstLine="453" w:firstLineChars="189"/>
        <w:rPr>
          <w:rFonts w:cs="Helvetica"/>
          <w:color w:val="auto"/>
          <w:szCs w:val="16"/>
        </w:rPr>
      </w:pPr>
      <w:r>
        <w:rPr>
          <w:rFonts w:cs="Helvetica"/>
          <w:color w:val="auto"/>
          <w:szCs w:val="16"/>
        </w:rPr>
        <w:t>使学生进一步掌握加深T-SQL 语言</w:t>
      </w:r>
      <w:r>
        <w:rPr>
          <w:rFonts w:hint="eastAsia" w:cs="Helvetica"/>
          <w:color w:val="auto"/>
          <w:szCs w:val="16"/>
        </w:rPr>
        <w:t>中</w:t>
      </w:r>
      <w:r>
        <w:rPr>
          <w:rFonts w:hint="eastAsia" w:cs="Helvetica"/>
          <w:color w:val="auto"/>
          <w:szCs w:val="16"/>
          <w:lang w:eastAsia="zh-CN"/>
        </w:rPr>
        <w:t>集合</w:t>
      </w:r>
      <w:r>
        <w:rPr>
          <w:rFonts w:cs="Helvetica"/>
          <w:color w:val="auto"/>
          <w:szCs w:val="16"/>
        </w:rPr>
        <w:t>和统计查询语句的理解</w:t>
      </w:r>
      <w:r>
        <w:rPr>
          <w:rFonts w:hint="eastAsia" w:cs="Helvetica"/>
          <w:color w:val="auto"/>
          <w:szCs w:val="16"/>
        </w:rPr>
        <w:t>和</w:t>
      </w:r>
      <w:r>
        <w:rPr>
          <w:rFonts w:cs="Helvetica"/>
          <w:color w:val="auto"/>
          <w:szCs w:val="16"/>
        </w:rPr>
        <w:t>运用</w:t>
      </w:r>
      <w:r>
        <w:rPr>
          <w:rFonts w:hint="eastAsia" w:cs="Helvetica"/>
          <w:color w:val="auto"/>
          <w:szCs w:val="16"/>
        </w:rPr>
        <w:t>。</w:t>
      </w:r>
      <w:r>
        <w:rPr>
          <w:rFonts w:cs="Helvetica"/>
          <w:color w:val="auto"/>
          <w:szCs w:val="16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ascii="微软雅黑" w:hAnsi="微软雅黑" w:eastAsia="微软雅黑" w:cstheme="minorBidi"/>
          <w:bCs/>
          <w:color w:val="auto"/>
          <w:sz w:val="28"/>
          <w:szCs w:val="28"/>
        </w:rPr>
        <w:t>实验要求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color w:val="auto"/>
        </w:rPr>
      </w:pPr>
      <w:bookmarkStart w:id="0" w:name="_Toc112589199"/>
      <w:r>
        <w:rPr>
          <w:rFonts w:hint="eastAsia" w:asciiTheme="minorEastAsia" w:hAnsiTheme="minorEastAsia"/>
          <w:color w:val="auto"/>
        </w:rPr>
        <w:t>掌握数据查询中的分组方法。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掌握使用统计函数查询数据的方法。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掌握使用分组统计函数查询数据的方法。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掌握使用</w:t>
      </w:r>
      <w:r>
        <w:rPr>
          <w:rFonts w:hint="eastAsia" w:asciiTheme="minorEastAsia" w:hAnsiTheme="minorEastAsia"/>
          <w:color w:val="auto"/>
          <w:lang w:eastAsia="zh-CN"/>
        </w:rPr>
        <w:t>集合</w:t>
      </w:r>
      <w:r>
        <w:rPr>
          <w:rFonts w:hint="eastAsia" w:asciiTheme="minorEastAsia" w:hAnsiTheme="minorEastAsia"/>
          <w:color w:val="auto"/>
        </w:rPr>
        <w:t>查询的方法。</w:t>
      </w:r>
    </w:p>
    <w:p>
      <w:pPr>
        <w:pStyle w:val="5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rPr>
          <w:rFonts w:asciiTheme="minorEastAsia" w:hAnsiTheme="minorEastAsia"/>
          <w:color w:val="auto"/>
        </w:rPr>
      </w:pPr>
      <w:r>
        <w:rPr>
          <w:rFonts w:hint="eastAsia" w:asciiTheme="minorEastAsia" w:hAnsiTheme="minorEastAsia"/>
          <w:color w:val="auto"/>
        </w:rPr>
        <w:t>掌握计算和分组计算查询方法。</w:t>
      </w:r>
    </w:p>
    <w:bookmarkEnd w:id="0"/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实验内容</w:t>
      </w:r>
    </w:p>
    <w:p>
      <w:pPr>
        <w:pStyle w:val="6"/>
        <w:spacing w:before="0" w:after="0" w:line="360" w:lineRule="auto"/>
        <w:jc w:val="left"/>
        <w:rPr>
          <w:rFonts w:ascii="宋体" w:hAnsi="宋体" w:cs="Helvetica"/>
          <w:b w:val="0"/>
          <w:bCs w:val="0"/>
          <w:color w:val="auto"/>
          <w:kern w:val="0"/>
          <w:sz w:val="24"/>
          <w:szCs w:val="16"/>
        </w:rPr>
      </w:pPr>
      <w:r>
        <w:rPr>
          <w:rFonts w:hint="eastAsia" w:ascii="宋体" w:hAnsi="宋体" w:cs="Helvetica"/>
          <w:b w:val="0"/>
          <w:bCs w:val="0"/>
          <w:color w:val="auto"/>
          <w:kern w:val="0"/>
          <w:sz w:val="24"/>
          <w:szCs w:val="16"/>
        </w:rPr>
        <w:t>注：以下实验操作在“实验01”和“实验02”的基础上进行。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查询客户表中的男性总人数。</w:t>
      </w:r>
    </w:p>
    <w:p>
      <w:pPr>
        <w:pStyle w:val="5"/>
        <w:spacing w:before="0" w:beforeAutospacing="0" w:after="0" w:afterAutospacing="0" w:line="360" w:lineRule="auto"/>
        <w:jc w:val="center"/>
        <w:rPr>
          <w:rFonts w:cs="Helvetica"/>
          <w:color w:val="auto"/>
          <w:szCs w:val="16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图7-1 客户表中男性总人数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szCs w:val="16"/>
          <w:lang w:val="en-US" w:eastAsia="zh-CN"/>
        </w:rPr>
        <w:t>通过</w:t>
      </w:r>
      <w:r>
        <w:rPr>
          <w:rFonts w:hint="eastAsia" w:cs="Helvetica"/>
          <w:szCs w:val="16"/>
        </w:rPr>
        <w:t>购买记录</w:t>
      </w:r>
      <w:r>
        <w:rPr>
          <w:rFonts w:hint="eastAsia" w:cs="Helvetica"/>
          <w:szCs w:val="16"/>
          <w:lang w:val="en-US" w:eastAsia="zh-CN"/>
        </w:rPr>
        <w:t>查询</w:t>
      </w:r>
      <w:r>
        <w:rPr>
          <w:rFonts w:hint="eastAsia" w:cs="Helvetica"/>
          <w:szCs w:val="16"/>
        </w:rPr>
        <w:t>客户总人数</w:t>
      </w:r>
      <w:r>
        <w:rPr>
          <w:rFonts w:hint="eastAsia" w:cs="Helvetica"/>
          <w:color w:val="auto"/>
          <w:szCs w:val="16"/>
        </w:rPr>
        <w:t>。</w:t>
      </w:r>
    </w:p>
    <w:p>
      <w:pPr>
        <w:pStyle w:val="5"/>
        <w:spacing w:before="0" w:beforeAutospacing="0" w:after="0" w:afterAutospacing="0" w:line="360" w:lineRule="auto"/>
        <w:jc w:val="center"/>
        <w:rPr>
          <w:rFonts w:cs="Helvetica"/>
          <w:color w:val="auto"/>
          <w:szCs w:val="16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图7-2 购买记录表中的客户总人数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统计每个卖家所拥有的商品种类数。</w:t>
      </w:r>
    </w:p>
    <w:p>
      <w:pPr>
        <w:pStyle w:val="5"/>
        <w:spacing w:before="0" w:beforeAutospacing="0" w:after="0" w:afterAutospacing="0" w:line="360" w:lineRule="auto"/>
        <w:jc w:val="center"/>
        <w:rPr>
          <w:rFonts w:cs="Helvetica"/>
          <w:color w:val="auto"/>
          <w:szCs w:val="16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3</w:t>
      </w:r>
      <w:r>
        <w:rPr>
          <w:rFonts w:hint="eastAsia" w:ascii="宋体" w:hAnsi="宋体"/>
          <w:color w:val="auto"/>
          <w:szCs w:val="21"/>
        </w:rPr>
        <w:t xml:space="preserve"> 统计每个卖家所拥有的商品种类数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查询购买商品种类大于3的客户</w:t>
      </w:r>
      <w:r>
        <w:rPr>
          <w:rFonts w:hint="eastAsia" w:cs="Helvetica"/>
          <w:color w:val="auto"/>
          <w:szCs w:val="16"/>
          <w:lang w:val="en-US" w:eastAsia="zh-CN"/>
        </w:rPr>
        <w:t>姓名及电话</w:t>
      </w:r>
      <w:r>
        <w:rPr>
          <w:rFonts w:hint="eastAsia" w:cs="Helvetica"/>
          <w:color w:val="auto"/>
          <w:szCs w:val="16"/>
        </w:rPr>
        <w:t>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hint="eastAsia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4</w:t>
      </w:r>
      <w:r>
        <w:rPr>
          <w:rFonts w:hint="eastAsia" w:cs="Helvetica"/>
          <w:color w:val="auto"/>
          <w:szCs w:val="16"/>
        </w:rPr>
        <w:t>查询购买商品种类大于3的客户</w:t>
      </w:r>
      <w:r>
        <w:rPr>
          <w:rFonts w:hint="eastAsia" w:cs="Helvetica"/>
          <w:color w:val="auto"/>
          <w:szCs w:val="16"/>
          <w:lang w:val="en-US" w:eastAsia="zh-CN"/>
        </w:rPr>
        <w:t>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统计店名为“晓晓之家”所卖商品的平均价格。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按店名统计所卖商品的平均价格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找出折扣率最低的销售记录。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6</w:t>
      </w:r>
      <w:r>
        <w:rPr>
          <w:rFonts w:hint="eastAsia" w:ascii="宋体" w:hAnsi="宋体"/>
          <w:color w:val="auto"/>
          <w:szCs w:val="21"/>
        </w:rPr>
        <w:t>最低折扣的销售记录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统计每个客户购买商品的总数量以及节省的费用。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hint="default" w:ascii="宋体" w:hAnsi="宋体" w:eastAsia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7</w:t>
      </w:r>
      <w:r>
        <w:rPr>
          <w:rFonts w:hint="eastAsia" w:cs="Helvetica"/>
          <w:color w:val="auto"/>
          <w:szCs w:val="16"/>
        </w:rPr>
        <w:t>统计每个客户购买商品的总数量</w:t>
      </w:r>
      <w:r>
        <w:rPr>
          <w:rFonts w:hint="eastAsia" w:cs="Helvetica"/>
          <w:color w:val="auto"/>
          <w:szCs w:val="16"/>
          <w:lang w:val="en-US" w:eastAsia="zh-CN"/>
        </w:rPr>
        <w:t>及节省的费用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统计</w:t>
      </w:r>
      <w:r>
        <w:rPr>
          <w:rFonts w:hint="eastAsia" w:cs="Helvetica"/>
          <w:color w:val="auto"/>
          <w:szCs w:val="16"/>
          <w:lang w:val="en-US" w:eastAsia="zh-CN"/>
        </w:rPr>
        <w:t>各种型号（不同编号）</w:t>
      </w:r>
      <w:r>
        <w:rPr>
          <w:rFonts w:hint="eastAsia" w:cs="Helvetica"/>
          <w:color w:val="auto"/>
          <w:szCs w:val="16"/>
        </w:rPr>
        <w:t>打印机的</w:t>
      </w:r>
      <w:r>
        <w:rPr>
          <w:rFonts w:hint="eastAsia" w:cs="Helvetica"/>
          <w:color w:val="auto"/>
          <w:szCs w:val="16"/>
          <w:lang w:val="en-US" w:eastAsia="zh-CN"/>
        </w:rPr>
        <w:t>销售总</w:t>
      </w:r>
      <w:r>
        <w:rPr>
          <w:rFonts w:hint="eastAsia" w:cs="Helvetica"/>
          <w:color w:val="auto"/>
          <w:szCs w:val="16"/>
        </w:rPr>
        <w:t>额。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8</w:t>
      </w:r>
      <w:r>
        <w:rPr>
          <w:rFonts w:hint="eastAsia" w:ascii="宋体" w:hAnsi="宋体"/>
          <w:color w:val="auto"/>
          <w:szCs w:val="21"/>
        </w:rPr>
        <w:t>统计打印机</w:t>
      </w:r>
      <w:r>
        <w:rPr>
          <w:rFonts w:hint="eastAsia" w:ascii="宋体" w:hAnsi="宋体"/>
          <w:color w:val="auto"/>
          <w:szCs w:val="21"/>
          <w:lang w:val="en-US" w:eastAsia="zh-CN"/>
        </w:rPr>
        <w:t>销售总</w:t>
      </w:r>
      <w:r>
        <w:rPr>
          <w:rFonts w:hint="eastAsia" w:ascii="宋体" w:hAnsi="宋体"/>
          <w:color w:val="auto"/>
          <w:szCs w:val="21"/>
        </w:rPr>
        <w:t>额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找出销售</w:t>
      </w:r>
      <w:r>
        <w:rPr>
          <w:rFonts w:hint="eastAsia" w:cs="Helvetica"/>
          <w:color w:val="auto"/>
          <w:szCs w:val="16"/>
          <w:lang w:val="en-US" w:eastAsia="zh-CN"/>
        </w:rPr>
        <w:t>额</w:t>
      </w:r>
      <w:r>
        <w:rPr>
          <w:rFonts w:hint="eastAsia" w:cs="Helvetica"/>
          <w:color w:val="auto"/>
          <w:szCs w:val="16"/>
        </w:rPr>
        <w:t>最高的店名。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9</w:t>
      </w:r>
      <w:r>
        <w:rPr>
          <w:rFonts w:hint="eastAsia" w:ascii="宋体" w:hAnsi="宋体"/>
          <w:color w:val="auto"/>
          <w:szCs w:val="21"/>
        </w:rPr>
        <w:t xml:space="preserve"> </w:t>
      </w:r>
      <w:r>
        <w:rPr>
          <w:rFonts w:hint="eastAsia" w:ascii="宋体" w:hAnsi="宋体"/>
          <w:color w:val="auto"/>
          <w:szCs w:val="21"/>
          <w:lang w:val="en-US" w:eastAsia="zh-CN"/>
        </w:rPr>
        <w:t>销售额</w:t>
      </w:r>
      <w:r>
        <w:rPr>
          <w:rFonts w:hint="eastAsia" w:ascii="宋体" w:hAnsi="宋体"/>
          <w:color w:val="auto"/>
          <w:szCs w:val="21"/>
        </w:rPr>
        <w:t>最高的卖家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通过集合查询方式</w:t>
      </w:r>
      <w:r>
        <w:rPr>
          <w:rFonts w:hint="eastAsia" w:cs="Helvetica"/>
          <w:color w:val="auto"/>
          <w:szCs w:val="16"/>
        </w:rPr>
        <w:t>统计购买记录中男性客户有几人，女性客户有几人。</w:t>
      </w:r>
    </w:p>
    <w:p>
      <w:pPr>
        <w:autoSpaceDE w:val="0"/>
        <w:autoSpaceDN w:val="0"/>
        <w:adjustRightInd w:val="0"/>
        <w:spacing w:line="360" w:lineRule="auto"/>
        <w:jc w:val="center"/>
        <w:rPr>
          <w:rFonts w:ascii="Courier New" w:hAnsi="Courier New" w:cs="Courier New"/>
          <w:color w:val="auto"/>
          <w:kern w:val="0"/>
          <w:sz w:val="20"/>
          <w:szCs w:val="20"/>
        </w:rPr>
      </w:pPr>
    </w:p>
    <w:p>
      <w:pPr>
        <w:pStyle w:val="15"/>
        <w:spacing w:line="360" w:lineRule="auto"/>
        <w:ind w:firstLine="0" w:firstLineChars="0"/>
        <w:jc w:val="center"/>
        <w:rPr>
          <w:rFonts w:cs="Helvetica"/>
          <w:color w:val="auto"/>
          <w:szCs w:val="16"/>
        </w:rPr>
      </w:pPr>
      <w:r>
        <w:rPr>
          <w:rFonts w:hint="eastAsia" w:ascii="宋体" w:hAnsi="宋体"/>
          <w:color w:val="auto"/>
          <w:szCs w:val="21"/>
        </w:rPr>
        <w:t>图7-</w:t>
      </w:r>
      <w:r>
        <w:rPr>
          <w:rFonts w:hint="eastAsia" w:ascii="宋体" w:hAnsi="宋体"/>
          <w:color w:val="auto"/>
          <w:szCs w:val="21"/>
          <w:lang w:val="en-US" w:eastAsia="zh-CN"/>
        </w:rPr>
        <w:t>10</w:t>
      </w:r>
      <w:r>
        <w:rPr>
          <w:rFonts w:hint="eastAsia" w:cs="Helvetica"/>
          <w:color w:val="auto"/>
          <w:szCs w:val="16"/>
        </w:rPr>
        <w:t>统计购买记录中男性客户有几人，女性客户有几人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hint="eastAsia"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查询</w:t>
      </w:r>
      <w:r>
        <w:rPr>
          <w:rFonts w:hint="eastAsia" w:cs="Helvetica"/>
          <w:color w:val="auto"/>
          <w:szCs w:val="16"/>
          <w:lang w:val="en-US" w:eastAsia="zh-CN"/>
        </w:rPr>
        <w:t>至少</w:t>
      </w:r>
      <w:r>
        <w:rPr>
          <w:rFonts w:hint="eastAsia" w:cs="Helvetica"/>
          <w:color w:val="auto"/>
          <w:szCs w:val="16"/>
        </w:rPr>
        <w:t>购买了“计算机”和“打印机”的客户姓名、电话、商品名称、数量、地址。</w:t>
      </w:r>
      <w:r>
        <w:rPr>
          <w:rFonts w:hint="eastAsia" w:cs="Helvetica"/>
          <w:color w:val="auto"/>
          <w:szCs w:val="16"/>
          <w:lang w:eastAsia="zh-CN"/>
        </w:rPr>
        <w:t>（</w:t>
      </w:r>
      <w:r>
        <w:rPr>
          <w:rFonts w:hint="eastAsia" w:cs="Helvetica"/>
          <w:color w:val="auto"/>
          <w:szCs w:val="16"/>
          <w:lang w:val="en-US" w:eastAsia="zh-CN"/>
        </w:rPr>
        <w:t>通过集合查询实现</w:t>
      </w:r>
      <w:r>
        <w:rPr>
          <w:rFonts w:hint="eastAsia" w:cs="Helvetica"/>
          <w:color w:val="auto"/>
          <w:szCs w:val="16"/>
          <w:lang w:eastAsia="zh-CN"/>
        </w:rPr>
        <w:t>）</w:t>
      </w:r>
    </w:p>
    <w:p>
      <w:pPr>
        <w:pStyle w:val="5"/>
        <w:spacing w:before="0" w:beforeAutospacing="0" w:after="0" w:afterAutospacing="0" w:line="360" w:lineRule="auto"/>
        <w:ind w:left="284"/>
        <w:rPr>
          <w:rFonts w:cs="Helvetica"/>
          <w:color w:val="auto"/>
          <w:szCs w:val="16"/>
        </w:rPr>
      </w:pPr>
    </w:p>
    <w:p>
      <w:pPr>
        <w:pStyle w:val="15"/>
        <w:spacing w:line="360" w:lineRule="auto"/>
        <w:ind w:left="840" w:firstLine="0" w:firstLineChars="0"/>
        <w:jc w:val="center"/>
        <w:rPr>
          <w:rFonts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</w:t>
      </w:r>
      <w:r>
        <w:rPr>
          <w:rFonts w:hint="eastAsia" w:ascii="宋体" w:hAnsi="宋体"/>
          <w:color w:val="auto"/>
          <w:szCs w:val="21"/>
          <w:lang w:val="en-US" w:eastAsia="zh-CN"/>
        </w:rPr>
        <w:t>7</w:t>
      </w:r>
      <w:r>
        <w:rPr>
          <w:rFonts w:hint="eastAsia" w:ascii="宋体" w:hAnsi="宋体"/>
          <w:color w:val="auto"/>
          <w:szCs w:val="21"/>
        </w:rPr>
        <w:t>-1</w:t>
      </w:r>
      <w:r>
        <w:rPr>
          <w:rFonts w:hint="eastAsia" w:ascii="宋体" w:hAnsi="宋体"/>
          <w:color w:val="auto"/>
          <w:szCs w:val="21"/>
          <w:lang w:val="en-US" w:eastAsia="zh-CN"/>
        </w:rPr>
        <w:t>1</w:t>
      </w:r>
      <w:r>
        <w:rPr>
          <w:rFonts w:hint="eastAsia" w:ascii="宋体" w:hAnsi="宋体"/>
          <w:color w:val="auto"/>
          <w:szCs w:val="21"/>
        </w:rPr>
        <w:t xml:space="preserve"> </w:t>
      </w:r>
      <w:r>
        <w:rPr>
          <w:rFonts w:hint="eastAsia" w:cs="Helvetica"/>
          <w:color w:val="auto"/>
          <w:szCs w:val="16"/>
        </w:rPr>
        <w:t>同时购买了</w:t>
      </w:r>
      <w:r>
        <w:rPr>
          <w:rFonts w:hint="eastAsia" w:cs="Helvetica"/>
          <w:color w:val="auto"/>
          <w:szCs w:val="16"/>
          <w:lang w:val="en-US" w:eastAsia="zh-CN"/>
        </w:rPr>
        <w:t>两种商品</w:t>
      </w:r>
      <w:r>
        <w:rPr>
          <w:rFonts w:hint="eastAsia" w:cs="Helvetica"/>
          <w:color w:val="auto"/>
          <w:szCs w:val="16"/>
        </w:rPr>
        <w:t>的客户信息</w:t>
      </w:r>
    </w:p>
    <w:p>
      <w:pPr>
        <w:pStyle w:val="5"/>
        <w:numPr>
          <w:ilvl w:val="0"/>
          <w:numId w:val="3"/>
        </w:numPr>
        <w:spacing w:before="0" w:beforeAutospacing="0" w:after="0" w:afterAutospacing="0" w:line="360" w:lineRule="auto"/>
        <w:ind w:left="284" w:hanging="284"/>
        <w:rPr>
          <w:rFonts w:cs="Helvetica"/>
          <w:color w:val="333333"/>
          <w:szCs w:val="16"/>
        </w:rPr>
      </w:pPr>
      <w:r>
        <w:rPr>
          <w:rFonts w:hint="eastAsia" w:cs="Helvetica"/>
          <w:color w:val="333333"/>
          <w:szCs w:val="16"/>
          <w:lang w:val="en-US" w:eastAsia="zh-CN"/>
        </w:rPr>
        <w:t>通过集合</w:t>
      </w:r>
      <w:r>
        <w:rPr>
          <w:rFonts w:hint="eastAsia" w:cs="Helvetica"/>
          <w:color w:val="333333"/>
          <w:szCs w:val="16"/>
        </w:rPr>
        <w:t>查询未购买过任一商品的客户信息。（用except操作符完成）</w:t>
      </w:r>
    </w:p>
    <w:p>
      <w:pPr>
        <w:pStyle w:val="15"/>
        <w:spacing w:line="360" w:lineRule="auto"/>
        <w:ind w:firstLine="0" w:firstLineChars="0"/>
        <w:jc w:val="center"/>
        <w:rPr>
          <w:rFonts w:hint="eastAsia" w:ascii="宋体" w:hAnsi="宋体"/>
          <w:szCs w:val="21"/>
        </w:rPr>
      </w:pPr>
    </w:p>
    <w:p>
      <w:pPr>
        <w:pStyle w:val="15"/>
        <w:spacing w:line="360" w:lineRule="auto"/>
        <w:ind w:firstLine="0" w:firstLineChars="0"/>
        <w:jc w:val="center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图7-1</w:t>
      </w:r>
      <w:r>
        <w:rPr>
          <w:rFonts w:hint="eastAsia" w:ascii="宋体" w:hAnsi="宋体"/>
          <w:szCs w:val="21"/>
          <w:lang w:val="en-US" w:eastAsia="zh-CN"/>
        </w:rPr>
        <w:t>2</w:t>
      </w: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Helvetica"/>
          <w:color w:val="333333"/>
          <w:szCs w:val="16"/>
        </w:rPr>
        <w:t>未购买过任一商品的客户信息</w:t>
      </w:r>
      <w:bookmarkStart w:id="1" w:name="_GoBack"/>
      <w:bookmarkEnd w:id="1"/>
    </w:p>
    <w:p>
      <w:pPr>
        <w:pStyle w:val="15"/>
        <w:spacing w:line="360" w:lineRule="auto"/>
        <w:ind w:firstLine="0" w:firstLineChars="0"/>
        <w:jc w:val="both"/>
        <w:rPr>
          <w:rFonts w:cs="Helvetica"/>
          <w:color w:val="auto"/>
          <w:szCs w:val="16"/>
        </w:rPr>
      </w:pPr>
    </w:p>
    <w:p>
      <w:pPr>
        <w:numPr>
          <w:ilvl w:val="0"/>
          <w:numId w:val="1"/>
        </w:numPr>
        <w:spacing w:line="360" w:lineRule="auto"/>
        <w:ind w:left="600" w:hanging="600"/>
        <w:rPr>
          <w:rFonts w:ascii="微软雅黑" w:hAnsi="微软雅黑" w:eastAsia="微软雅黑" w:cstheme="minorBidi"/>
          <w:bCs/>
          <w:color w:val="auto"/>
          <w:sz w:val="28"/>
          <w:szCs w:val="28"/>
        </w:rPr>
      </w:pPr>
      <w:r>
        <w:rPr>
          <w:rFonts w:hint="eastAsia" w:ascii="微软雅黑" w:hAnsi="微软雅黑" w:eastAsia="微软雅黑" w:cstheme="minorBidi"/>
          <w:bCs/>
          <w:color w:val="auto"/>
          <w:sz w:val="28"/>
          <w:szCs w:val="28"/>
        </w:rPr>
        <w:t>问题与思考</w:t>
      </w:r>
    </w:p>
    <w:p>
      <w:pPr>
        <w:pStyle w:val="5"/>
        <w:numPr>
          <w:ilvl w:val="0"/>
          <w:numId w:val="4"/>
        </w:numPr>
        <w:spacing w:before="0" w:beforeAutospacing="0" w:after="0" w:afterAutospacing="0" w:line="360" w:lineRule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  <w:lang w:val="en-US" w:eastAsia="zh-CN"/>
        </w:rPr>
        <w:t>结合本实验，举例说明</w:t>
      </w:r>
      <w:r>
        <w:rPr>
          <w:rFonts w:hint="eastAsia" w:cs="Helvetica"/>
          <w:color w:val="auto"/>
          <w:szCs w:val="16"/>
          <w:lang w:eastAsia="zh-CN"/>
        </w:rPr>
        <w:t>集合</w:t>
      </w:r>
      <w:r>
        <w:rPr>
          <w:rFonts w:hint="eastAsia" w:cs="Helvetica"/>
          <w:color w:val="auto"/>
          <w:szCs w:val="16"/>
        </w:rPr>
        <w:t>查询是否可以用其他</w:t>
      </w:r>
      <w:r>
        <w:rPr>
          <w:rFonts w:hint="eastAsia" w:cs="Helvetica"/>
          <w:color w:val="auto"/>
          <w:szCs w:val="16"/>
          <w:lang w:val="en-US" w:eastAsia="zh-CN"/>
        </w:rPr>
        <w:t>方式的查询</w:t>
      </w:r>
      <w:r>
        <w:rPr>
          <w:rFonts w:hint="eastAsia" w:cs="Helvetica"/>
          <w:color w:val="auto"/>
          <w:szCs w:val="16"/>
        </w:rPr>
        <w:t>代替</w:t>
      </w:r>
      <w:r>
        <w:rPr>
          <w:rFonts w:hint="eastAsia" w:cs="Helvetica"/>
          <w:color w:val="auto"/>
          <w:szCs w:val="16"/>
          <w:lang w:eastAsia="zh-CN"/>
        </w:rPr>
        <w:t>？</w:t>
      </w:r>
    </w:p>
    <w:p>
      <w:pPr>
        <w:pStyle w:val="5"/>
        <w:spacing w:before="0" w:beforeAutospacing="0" w:after="0" w:afterAutospacing="0" w:line="360" w:lineRule="auto"/>
        <w:rPr>
          <w:rFonts w:cs="Helvetica"/>
          <w:color w:val="auto"/>
          <w:szCs w:val="16"/>
        </w:rPr>
      </w:pPr>
    </w:p>
    <w:p>
      <w:pPr>
        <w:pStyle w:val="5"/>
        <w:numPr>
          <w:ilvl w:val="0"/>
          <w:numId w:val="4"/>
        </w:numPr>
        <w:spacing w:before="0" w:beforeAutospacing="0" w:after="0" w:afterAutospacing="0" w:line="360" w:lineRule="auto"/>
        <w:rPr>
          <w:rFonts w:cs="Helvetica"/>
          <w:color w:val="auto"/>
          <w:szCs w:val="16"/>
        </w:rPr>
      </w:pPr>
      <w:r>
        <w:rPr>
          <w:rFonts w:hint="eastAsia" w:cs="Helvetica"/>
          <w:color w:val="auto"/>
          <w:szCs w:val="16"/>
        </w:rPr>
        <w:t>请简要说明where子句和having子句的不同之处？</w:t>
      </w:r>
    </w:p>
    <w:p>
      <w:pPr>
        <w:widowControl/>
        <w:spacing w:line="360" w:lineRule="auto"/>
        <w:jc w:val="left"/>
        <w:rPr>
          <w:rFonts w:ascii="ˎ̥" w:hAnsi="ˎ̥" w:cs="宋体"/>
          <w:color w:val="auto"/>
          <w:kern w:val="0"/>
          <w:sz w:val="20"/>
          <w:szCs w:val="20"/>
        </w:rPr>
      </w:pPr>
    </w:p>
    <w:sectPr>
      <w:headerReference r:id="rId3" w:type="default"/>
      <w:pgSz w:w="11906" w:h="16838"/>
      <w:pgMar w:top="1440" w:right="1440" w:bottom="1440" w:left="144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34F46"/>
    <w:multiLevelType w:val="multilevel"/>
    <w:tmpl w:val="32534F4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C412E02"/>
    <w:multiLevelType w:val="multilevel"/>
    <w:tmpl w:val="4C412E0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234811"/>
    <w:multiLevelType w:val="multilevel"/>
    <w:tmpl w:val="4F234811"/>
    <w:lvl w:ilvl="0" w:tentative="0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159215"/>
    <w:multiLevelType w:val="singleLevel"/>
    <w:tmpl w:val="5715921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5804"/>
    <w:rsid w:val="00013951"/>
    <w:rsid w:val="000C2E40"/>
    <w:rsid w:val="00114B6B"/>
    <w:rsid w:val="001439D4"/>
    <w:rsid w:val="00172692"/>
    <w:rsid w:val="00172A27"/>
    <w:rsid w:val="00183EC2"/>
    <w:rsid w:val="001F3F0B"/>
    <w:rsid w:val="001F4E9E"/>
    <w:rsid w:val="00206D9A"/>
    <w:rsid w:val="002134C9"/>
    <w:rsid w:val="00214E9C"/>
    <w:rsid w:val="0023048B"/>
    <w:rsid w:val="00250F32"/>
    <w:rsid w:val="002D0E26"/>
    <w:rsid w:val="002E1415"/>
    <w:rsid w:val="002E4134"/>
    <w:rsid w:val="00363915"/>
    <w:rsid w:val="00373F5C"/>
    <w:rsid w:val="00385919"/>
    <w:rsid w:val="003E3AEC"/>
    <w:rsid w:val="003F2FE8"/>
    <w:rsid w:val="004640B8"/>
    <w:rsid w:val="005072F2"/>
    <w:rsid w:val="00547201"/>
    <w:rsid w:val="00570317"/>
    <w:rsid w:val="00581106"/>
    <w:rsid w:val="00586A55"/>
    <w:rsid w:val="005A6F0A"/>
    <w:rsid w:val="005D0A6C"/>
    <w:rsid w:val="005F2C03"/>
    <w:rsid w:val="00611D4F"/>
    <w:rsid w:val="00646989"/>
    <w:rsid w:val="006623F0"/>
    <w:rsid w:val="0068034D"/>
    <w:rsid w:val="006B0B64"/>
    <w:rsid w:val="006B5FB3"/>
    <w:rsid w:val="006D40AC"/>
    <w:rsid w:val="006E4087"/>
    <w:rsid w:val="006F1A30"/>
    <w:rsid w:val="00706FB8"/>
    <w:rsid w:val="007165EB"/>
    <w:rsid w:val="007326C7"/>
    <w:rsid w:val="007340ED"/>
    <w:rsid w:val="0075700A"/>
    <w:rsid w:val="0078739B"/>
    <w:rsid w:val="007917F6"/>
    <w:rsid w:val="007C1DA5"/>
    <w:rsid w:val="007E30B3"/>
    <w:rsid w:val="007F7A0F"/>
    <w:rsid w:val="00806F1B"/>
    <w:rsid w:val="008238D8"/>
    <w:rsid w:val="00826DED"/>
    <w:rsid w:val="0084626C"/>
    <w:rsid w:val="0085781F"/>
    <w:rsid w:val="00860B9F"/>
    <w:rsid w:val="008943CC"/>
    <w:rsid w:val="008C18CE"/>
    <w:rsid w:val="009716BF"/>
    <w:rsid w:val="009853B5"/>
    <w:rsid w:val="009923F1"/>
    <w:rsid w:val="009929AA"/>
    <w:rsid w:val="00A454CC"/>
    <w:rsid w:val="00A612B6"/>
    <w:rsid w:val="00A75078"/>
    <w:rsid w:val="00AC79CA"/>
    <w:rsid w:val="00B119ED"/>
    <w:rsid w:val="00B212EA"/>
    <w:rsid w:val="00B5245D"/>
    <w:rsid w:val="00B8171B"/>
    <w:rsid w:val="00BE2EA4"/>
    <w:rsid w:val="00BF4259"/>
    <w:rsid w:val="00C15704"/>
    <w:rsid w:val="00CE077E"/>
    <w:rsid w:val="00CE35F1"/>
    <w:rsid w:val="00CE426D"/>
    <w:rsid w:val="00CF1FEA"/>
    <w:rsid w:val="00D0144D"/>
    <w:rsid w:val="00D52510"/>
    <w:rsid w:val="00D923AA"/>
    <w:rsid w:val="00D97C66"/>
    <w:rsid w:val="00DC1692"/>
    <w:rsid w:val="00DF6ACA"/>
    <w:rsid w:val="00E2754A"/>
    <w:rsid w:val="00E56B81"/>
    <w:rsid w:val="00E71049"/>
    <w:rsid w:val="00E73293"/>
    <w:rsid w:val="00EB3EC0"/>
    <w:rsid w:val="00F22E3E"/>
    <w:rsid w:val="00F26648"/>
    <w:rsid w:val="00F84379"/>
    <w:rsid w:val="00F8571A"/>
    <w:rsid w:val="00F92EE2"/>
    <w:rsid w:val="00FD7E1B"/>
    <w:rsid w:val="024C462E"/>
    <w:rsid w:val="055D755A"/>
    <w:rsid w:val="06D22C33"/>
    <w:rsid w:val="0E1254C2"/>
    <w:rsid w:val="13B81B63"/>
    <w:rsid w:val="163D7998"/>
    <w:rsid w:val="190B01A6"/>
    <w:rsid w:val="22473FB7"/>
    <w:rsid w:val="2E386EA5"/>
    <w:rsid w:val="2E59335B"/>
    <w:rsid w:val="320206CE"/>
    <w:rsid w:val="3DD61B94"/>
    <w:rsid w:val="41CE0E29"/>
    <w:rsid w:val="46431748"/>
    <w:rsid w:val="4FB85908"/>
    <w:rsid w:val="594F54F5"/>
    <w:rsid w:val="62195CF3"/>
    <w:rsid w:val="64D44F51"/>
    <w:rsid w:val="65A72E76"/>
    <w:rsid w:val="6C4C7033"/>
    <w:rsid w:val="746F5DEC"/>
    <w:rsid w:val="762A6A42"/>
    <w:rsid w:val="766447DE"/>
    <w:rsid w:val="794422B0"/>
    <w:rsid w:val="7BD9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unhideWhenUsed/>
    <w:qFormat/>
    <w:uiPriority w:val="99"/>
    <w:rPr>
      <w:rFonts w:cs="Times New Roman"/>
      <w:kern w:val="0"/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table" w:styleId="8">
    <w:name w:val="Table Grid"/>
    <w:basedOn w:val="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qFormat/>
    <w:uiPriority w:val="22"/>
    <w:rPr>
      <w:b/>
      <w:bCs/>
    </w:rPr>
  </w:style>
  <w:style w:type="character" w:customStyle="1" w:styleId="11">
    <w:name w:val="标题 Char"/>
    <w:link w:val="6"/>
    <w:qFormat/>
    <w:uiPriority w:val="0"/>
    <w:rPr>
      <w:rFonts w:ascii="Cambria" w:hAnsi="Cambria"/>
      <w:b/>
      <w:bCs/>
      <w:kern w:val="2"/>
      <w:sz w:val="32"/>
      <w:szCs w:val="32"/>
    </w:rPr>
  </w:style>
  <w:style w:type="character" w:customStyle="1" w:styleId="12">
    <w:name w:val="页眉 Char"/>
    <w:link w:val="4"/>
    <w:semiHidden/>
    <w:qFormat/>
    <w:uiPriority w:val="99"/>
    <w:rPr>
      <w:sz w:val="18"/>
      <w:szCs w:val="18"/>
    </w:rPr>
  </w:style>
  <w:style w:type="character" w:customStyle="1" w:styleId="13">
    <w:name w:val="页脚 Char"/>
    <w:link w:val="3"/>
    <w:semiHidden/>
    <w:qFormat/>
    <w:uiPriority w:val="99"/>
    <w:rPr>
      <w:sz w:val="18"/>
      <w:szCs w:val="18"/>
    </w:rPr>
  </w:style>
  <w:style w:type="character" w:customStyle="1" w:styleId="14">
    <w:name w:val="批注框文本 Char"/>
    <w:link w:val="2"/>
    <w:semiHidden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中国石油大学</Company>
  <Pages>2</Pages>
  <Words>106</Words>
  <Characters>605</Characters>
  <Lines>5</Lines>
  <Paragraphs>1</Paragraphs>
  <TotalTime>0</TotalTime>
  <ScaleCrop>false</ScaleCrop>
  <LinksUpToDate>false</LinksUpToDate>
  <CharactersWithSpaces>710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2020-03-23T12:51:00Z</dcterms:created>
  <dc:creator>bpnet</dc:creator>
  <cp:lastModifiedBy>李怀成</cp:lastModifiedBy>
  <dcterms:modified xsi:type="dcterms:W3CDTF">2020-04-23T09:18:49Z</dcterms:modified>
  <dc:title>实验 4 ：数据库的简单查询和连接查询实验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