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线程---三种定义方式，多线程并发安全问题---同步锁---锁对象，线程等待唤醒机制，守护线程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单例模式---要求全局过程中存在一个唯一的实例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练习：生产消费模型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一个线程表示生产者，另一个线程表示消费者。商品数量总数不超过1000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300</w:t>
      </w:r>
      <w:r>
        <w:rPr>
          <w:rFonts w:hint="eastAsia"/>
          <w:lang w:val="en-US" w:eastAsia="zh-CN"/>
        </w:rPr>
        <w:tab/>
        <w:t>140</w:t>
      </w:r>
      <w:r>
        <w:rPr>
          <w:rFonts w:hint="eastAsia"/>
          <w:lang w:val="en-US" w:eastAsia="zh-CN"/>
        </w:rPr>
        <w:tab/>
        <w:t>160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160</w:t>
      </w:r>
      <w:r>
        <w:rPr>
          <w:rFonts w:hint="eastAsia"/>
          <w:lang w:val="en-US" w:eastAsia="zh-CN"/>
        </w:rPr>
        <w:tab/>
        <w:t>400</w:t>
      </w:r>
      <w:r>
        <w:rPr>
          <w:rFonts w:hint="eastAsia"/>
          <w:lang w:val="en-US" w:eastAsia="zh-CN"/>
        </w:rPr>
        <w:tab/>
        <w:t>380</w:t>
      </w:r>
      <w:r>
        <w:rPr>
          <w:rFonts w:hint="eastAsia"/>
          <w:lang w:val="en-US" w:eastAsia="zh-CN"/>
        </w:rPr>
        <w:tab/>
        <w:t>180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180</w:t>
      </w:r>
      <w:r>
        <w:rPr>
          <w:rFonts w:hint="eastAsia"/>
          <w:lang w:val="en-US" w:eastAsia="zh-CN"/>
        </w:rPr>
        <w:tab/>
        <w:t>820</w:t>
      </w:r>
      <w:r>
        <w:rPr>
          <w:rFonts w:hint="eastAsia"/>
          <w:lang w:val="en-US" w:eastAsia="zh-CN"/>
        </w:rPr>
        <w:tab/>
        <w:t>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1000</w:t>
      </w:r>
      <w:r>
        <w:rPr>
          <w:rFonts w:hint="eastAsia"/>
          <w:lang w:val="en-US" w:eastAsia="zh-CN"/>
        </w:rPr>
        <w:tab/>
        <w:t>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630</w:t>
      </w:r>
      <w:r>
        <w:rPr>
          <w:rFonts w:hint="eastAsia"/>
          <w:lang w:val="en-US" w:eastAsia="zh-CN"/>
        </w:rPr>
        <w:tab/>
        <w:t>370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套接字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实际上是一套用于网络通信的API---本质上是一套基于网络传输数据的流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IP地址---IPv4---由四组数组成的IP地址，每组数的范围在0~255之间---IPv6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端口---用于和外界进行信息交互的媒介--- 0~65535---其中0~1024已经被计算机内部以及一些常用应用占用</w:t>
      </w:r>
    </w:p>
    <w:p>
      <w:pPr>
        <w:rPr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news.baidu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"http://www.baidu.com---域名"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.com --- 域名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DNS服务器---将域名解析为对应的IP地址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物理层</w:t>
      </w:r>
      <w:r>
        <w:rPr>
          <w:rFonts w:hint="eastAsia"/>
          <w:lang w:val="en-US" w:eastAsia="zh-CN"/>
        </w:rPr>
        <w:tab/>
        <w:t>数据链路层</w:t>
      </w:r>
      <w:r>
        <w:rPr>
          <w:rFonts w:hint="eastAsia"/>
          <w:lang w:val="en-US" w:eastAsia="zh-CN"/>
        </w:rPr>
        <w:tab/>
        <w:t>网络层---IP</w:t>
      </w:r>
      <w:r>
        <w:rPr>
          <w:rFonts w:hint="eastAsia"/>
          <w:lang w:val="en-US" w:eastAsia="zh-CN"/>
        </w:rPr>
        <w:tab/>
        <w:t xml:space="preserve"> 传输层---UDP/TCP 会话层 应用层 表示层---http,ftp,POP3,SMTP,TELNET...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基于流的。不需要建立连接，不可靠。传输速度比较快，会对数据进行封包，每个包不超过64k。适用与一些要求速度而不要求可靠性的场景。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创建套接字对象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准备数据包，绑定要发送的地址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发送数据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关流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创建套接字对象，绑定端口号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准备数据包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接收数据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关流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将数据从数据包解析出来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练习：单人聊天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255.255.255.255---广播地址---只要是同一个网段内的计算机都可以收到这个数据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基于流的。建立连接，经过三次握手，可靠。传输速度相对较慢，理论上不限制数据大小。适用于要求可靠性而不要求速度的场景。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创建客户端套接字对象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发起连接，绑定连接地址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获取输出流，写出数据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通知服务器端数据写出完毕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关流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创建服务器端套接字对象，绑定端口号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接受连接，获取一个Socket对象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获取输入流，读取数据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通知客户端数据已经读取完毕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关流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注意：receive/connect/accept/read/write都会产生阻塞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扩展：BIO---BlockingIO---同步式阻塞式IO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NIO---NewIO---NonBlockingIO---同步式非阻塞式IO---JDK1.4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AIO---AsynchronousIO---异步式非阻塞式IO---JDK1.8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练习：上传文件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ource Code Pro">
    <w:altName w:val="Segoe Print"/>
    <w:panose1 w:val="020B0509030403020204"/>
    <w:charset w:val="00"/>
    <w:family w:val="auto"/>
    <w:pitch w:val="default"/>
    <w:sig w:usb0="00000000" w:usb1="00000000" w:usb2="00000000" w:usb3="00000000" w:csb0="6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4251"/>
    <w:rsid w:val="01FC3495"/>
    <w:rsid w:val="025A7A4A"/>
    <w:rsid w:val="05BF6C78"/>
    <w:rsid w:val="06945270"/>
    <w:rsid w:val="06A1615F"/>
    <w:rsid w:val="06C50E80"/>
    <w:rsid w:val="07A42C14"/>
    <w:rsid w:val="07D474AB"/>
    <w:rsid w:val="08911DC2"/>
    <w:rsid w:val="08FB2366"/>
    <w:rsid w:val="091303EA"/>
    <w:rsid w:val="09722503"/>
    <w:rsid w:val="09785190"/>
    <w:rsid w:val="09C66056"/>
    <w:rsid w:val="0AF05696"/>
    <w:rsid w:val="0B4C55C9"/>
    <w:rsid w:val="0B8F4B1D"/>
    <w:rsid w:val="0C7E70D9"/>
    <w:rsid w:val="0CB178BA"/>
    <w:rsid w:val="0D800967"/>
    <w:rsid w:val="0E9B53C8"/>
    <w:rsid w:val="0EB84166"/>
    <w:rsid w:val="0FEF0170"/>
    <w:rsid w:val="124471B1"/>
    <w:rsid w:val="12685FFB"/>
    <w:rsid w:val="13454B4A"/>
    <w:rsid w:val="135A7917"/>
    <w:rsid w:val="13713EEC"/>
    <w:rsid w:val="13BE6571"/>
    <w:rsid w:val="13DB05E8"/>
    <w:rsid w:val="14B2637D"/>
    <w:rsid w:val="15EB1B21"/>
    <w:rsid w:val="16C5131A"/>
    <w:rsid w:val="16E0373E"/>
    <w:rsid w:val="16FF601F"/>
    <w:rsid w:val="18411C07"/>
    <w:rsid w:val="18457D9E"/>
    <w:rsid w:val="19854DFA"/>
    <w:rsid w:val="19E869D1"/>
    <w:rsid w:val="19EC2B77"/>
    <w:rsid w:val="1A352734"/>
    <w:rsid w:val="1C7F1F86"/>
    <w:rsid w:val="1D590CDF"/>
    <w:rsid w:val="1DC57E8D"/>
    <w:rsid w:val="1DD9684C"/>
    <w:rsid w:val="20D74B9E"/>
    <w:rsid w:val="20F9269F"/>
    <w:rsid w:val="21CB6230"/>
    <w:rsid w:val="2205725E"/>
    <w:rsid w:val="22AE0027"/>
    <w:rsid w:val="22E34F40"/>
    <w:rsid w:val="23B04F14"/>
    <w:rsid w:val="23EE5A3C"/>
    <w:rsid w:val="2455105C"/>
    <w:rsid w:val="24772067"/>
    <w:rsid w:val="251C49B5"/>
    <w:rsid w:val="257C348A"/>
    <w:rsid w:val="26147509"/>
    <w:rsid w:val="277704E2"/>
    <w:rsid w:val="278643B0"/>
    <w:rsid w:val="27D55B84"/>
    <w:rsid w:val="28481A34"/>
    <w:rsid w:val="28B57A66"/>
    <w:rsid w:val="290B1497"/>
    <w:rsid w:val="2A255A28"/>
    <w:rsid w:val="2A910902"/>
    <w:rsid w:val="2B897320"/>
    <w:rsid w:val="2C8D3807"/>
    <w:rsid w:val="2CB418E8"/>
    <w:rsid w:val="2D3231CB"/>
    <w:rsid w:val="2D8B1B25"/>
    <w:rsid w:val="2F536818"/>
    <w:rsid w:val="30045B16"/>
    <w:rsid w:val="303C2E39"/>
    <w:rsid w:val="31134246"/>
    <w:rsid w:val="31D30160"/>
    <w:rsid w:val="31FE2759"/>
    <w:rsid w:val="32341547"/>
    <w:rsid w:val="340F20F8"/>
    <w:rsid w:val="343F1ECA"/>
    <w:rsid w:val="347C2827"/>
    <w:rsid w:val="35705BE5"/>
    <w:rsid w:val="361A75A1"/>
    <w:rsid w:val="36312A67"/>
    <w:rsid w:val="3680521F"/>
    <w:rsid w:val="37407767"/>
    <w:rsid w:val="37901759"/>
    <w:rsid w:val="383E24F9"/>
    <w:rsid w:val="390C17CE"/>
    <w:rsid w:val="395916BB"/>
    <w:rsid w:val="39974222"/>
    <w:rsid w:val="3A5369C8"/>
    <w:rsid w:val="3C9213B1"/>
    <w:rsid w:val="3CC77D0B"/>
    <w:rsid w:val="3EE248B2"/>
    <w:rsid w:val="406D31E9"/>
    <w:rsid w:val="414D197F"/>
    <w:rsid w:val="42AC635A"/>
    <w:rsid w:val="431C63D5"/>
    <w:rsid w:val="437D08BB"/>
    <w:rsid w:val="452E67CA"/>
    <w:rsid w:val="45AA5893"/>
    <w:rsid w:val="4735771B"/>
    <w:rsid w:val="47432EA1"/>
    <w:rsid w:val="475A2220"/>
    <w:rsid w:val="48815047"/>
    <w:rsid w:val="48AE7513"/>
    <w:rsid w:val="48C1391B"/>
    <w:rsid w:val="4A0D1B5A"/>
    <w:rsid w:val="4B474F97"/>
    <w:rsid w:val="4B547AB9"/>
    <w:rsid w:val="4C5A0565"/>
    <w:rsid w:val="4F34730C"/>
    <w:rsid w:val="4FFC7AC2"/>
    <w:rsid w:val="504A0F81"/>
    <w:rsid w:val="51B921EB"/>
    <w:rsid w:val="52017EC3"/>
    <w:rsid w:val="52467707"/>
    <w:rsid w:val="526B0B67"/>
    <w:rsid w:val="530F5D57"/>
    <w:rsid w:val="54DE1B14"/>
    <w:rsid w:val="56663AAB"/>
    <w:rsid w:val="57F0566E"/>
    <w:rsid w:val="57FD7EA2"/>
    <w:rsid w:val="59B3368E"/>
    <w:rsid w:val="5B8C7C67"/>
    <w:rsid w:val="5BDF576D"/>
    <w:rsid w:val="5C5376C6"/>
    <w:rsid w:val="5CD54DAE"/>
    <w:rsid w:val="5EEC45DD"/>
    <w:rsid w:val="5FA946C9"/>
    <w:rsid w:val="5FC5166B"/>
    <w:rsid w:val="603A4773"/>
    <w:rsid w:val="6045285C"/>
    <w:rsid w:val="61981FD1"/>
    <w:rsid w:val="61D364C2"/>
    <w:rsid w:val="635C73E2"/>
    <w:rsid w:val="648C6BE4"/>
    <w:rsid w:val="64B75C8C"/>
    <w:rsid w:val="65684429"/>
    <w:rsid w:val="65AF3A2B"/>
    <w:rsid w:val="675E16E9"/>
    <w:rsid w:val="67AA6CD9"/>
    <w:rsid w:val="68BB0613"/>
    <w:rsid w:val="68FB311E"/>
    <w:rsid w:val="69212B49"/>
    <w:rsid w:val="692C2389"/>
    <w:rsid w:val="693E2F72"/>
    <w:rsid w:val="69757891"/>
    <w:rsid w:val="6A082C2D"/>
    <w:rsid w:val="6A1B3428"/>
    <w:rsid w:val="6A70125E"/>
    <w:rsid w:val="6AE4077E"/>
    <w:rsid w:val="6B6A0EA2"/>
    <w:rsid w:val="6BB2475B"/>
    <w:rsid w:val="6C9C5351"/>
    <w:rsid w:val="6DDE2BF4"/>
    <w:rsid w:val="6DE53CBA"/>
    <w:rsid w:val="6E0C562A"/>
    <w:rsid w:val="6E165115"/>
    <w:rsid w:val="6E7C52AF"/>
    <w:rsid w:val="6E95157F"/>
    <w:rsid w:val="70562798"/>
    <w:rsid w:val="713C23F1"/>
    <w:rsid w:val="71CF783D"/>
    <w:rsid w:val="72364ACD"/>
    <w:rsid w:val="725468DA"/>
    <w:rsid w:val="73633C6F"/>
    <w:rsid w:val="739532FF"/>
    <w:rsid w:val="740160A9"/>
    <w:rsid w:val="7481757C"/>
    <w:rsid w:val="74965FD8"/>
    <w:rsid w:val="75B96489"/>
    <w:rsid w:val="760638D4"/>
    <w:rsid w:val="764235C8"/>
    <w:rsid w:val="76BD4CB3"/>
    <w:rsid w:val="76C66384"/>
    <w:rsid w:val="77046D88"/>
    <w:rsid w:val="78EF7A50"/>
    <w:rsid w:val="793A3C14"/>
    <w:rsid w:val="79427328"/>
    <w:rsid w:val="79522C4D"/>
    <w:rsid w:val="7A6A6DC1"/>
    <w:rsid w:val="7BB90534"/>
    <w:rsid w:val="7CD96A04"/>
    <w:rsid w:val="7D714446"/>
    <w:rsid w:val="7E350292"/>
    <w:rsid w:val="7EDC65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" w:hAnsi="Source Code Pro" w:eastAsia="微软雅黑" w:cs="Source Code Pro"/>
      <w:color w:val="auto"/>
      <w:kern w:val="2"/>
      <w:sz w:val="21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b/>
      <w:sz w:val="30"/>
    </w:rPr>
  </w:style>
  <w:style w:type="character" w:default="1" w:styleId="6">
    <w:name w:val="Default Paragraph Font"/>
    <w:semiHidden/>
    <w:qFormat/>
    <w:uiPriority w:val="0"/>
    <w:rPr>
      <w:rFonts w:ascii="Source Code Pro" w:hAnsi="Source Code Pro" w:eastAsia="微软雅黑"/>
      <w:sz w:val="21"/>
    </w:rPr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paragraph" w:customStyle="1" w:styleId="9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EDEDED" w:themeFill="accent3" w:themeFillTint="32"/>
    </w:pPr>
  </w:style>
  <w:style w:type="paragraph" w:customStyle="1" w:styleId="10">
    <w:name w:val="总结"/>
    <w:basedOn w:val="1"/>
    <w:next w:val="1"/>
    <w:qFormat/>
    <w:uiPriority w:val="0"/>
    <w:pPr>
      <w:shd w:val="clear" w:fill="70AD47" w:themeFill="accent6"/>
    </w:pPr>
    <w:rPr>
      <w:rFonts w:eastAsia="微软雅黑"/>
      <w:sz w:val="28"/>
    </w:rPr>
  </w:style>
  <w:style w:type="paragraph" w:customStyle="1" w:styleId="11">
    <w:name w:val="注意"/>
    <w:basedOn w:val="1"/>
    <w:next w:val="1"/>
    <w:qFormat/>
    <w:uiPriority w:val="0"/>
    <w:pPr>
      <w:shd w:val="clear" w:fill="C00000"/>
    </w:pPr>
    <w:rPr>
      <w:sz w:val="28"/>
    </w:rPr>
  </w:style>
  <w:style w:type="paragraph" w:customStyle="1" w:styleId="12">
    <w:name w:val="扩展"/>
    <w:basedOn w:val="10"/>
    <w:next w:val="1"/>
    <w:qFormat/>
    <w:uiPriority w:val="0"/>
    <w:pPr>
      <w:shd w:val="clear" w:fill="FFC000" w:themeFill="accent4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2016-03-11T00:57:00Z</dcterms:created>
  <dc:creator>满一航</dc:creator>
  <cp:lastModifiedBy>Gerry</cp:lastModifiedBy>
  <dcterms:modified xsi:type="dcterms:W3CDTF">2017-11-11T08:49:30Z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