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B3D" w14:textId="762CB60B" w:rsidR="00436A8B" w:rsidRPr="009A4BC2" w:rsidRDefault="00436A8B" w:rsidP="009A4BC2">
      <w:pPr>
        <w:pStyle w:val="Heading1"/>
      </w:pPr>
      <w:r w:rsidRPr="009A4BC2">
        <w:t xml:space="preserve">MODULE </w:t>
      </w:r>
      <w:r w:rsidR="006E11DC">
        <w:t>6</w:t>
      </w:r>
      <w:r w:rsidR="006E11DC" w:rsidRPr="009A4BC2">
        <w:t xml:space="preserve"> </w:t>
      </w:r>
      <w:r w:rsidRPr="009A4BC2">
        <w:t xml:space="preserve">UNIT </w:t>
      </w:r>
      <w:r w:rsidR="002B113B">
        <w:t>4</w:t>
      </w:r>
    </w:p>
    <w:p w14:paraId="7E5C1232" w14:textId="366CA6B1" w:rsidR="00436A8B" w:rsidRPr="009A4BC2" w:rsidRDefault="002B113B" w:rsidP="009A4BC2">
      <w:pPr>
        <w:pStyle w:val="Heading2"/>
      </w:pPr>
      <w:r>
        <w:t>Capstone project</w:t>
      </w:r>
    </w:p>
    <w:p w14:paraId="4E9B2305" w14:textId="0D9D73BB" w:rsidR="00436A8B" w:rsidRDefault="00436A8B">
      <w:r>
        <w:br w:type="page"/>
      </w:r>
    </w:p>
    <w:p w14:paraId="12A64FA4" w14:textId="77777777" w:rsidR="002B113B" w:rsidRPr="008B4210" w:rsidRDefault="002B113B" w:rsidP="008B4210">
      <w:pPr>
        <w:pStyle w:val="Textbox"/>
        <w:rPr>
          <w:b/>
          <w:bCs/>
        </w:rPr>
      </w:pPr>
      <w:r w:rsidRPr="008B4210">
        <w:rPr>
          <w:b/>
          <w:bCs/>
        </w:rPr>
        <w:lastRenderedPageBreak/>
        <w:t>Learning outcomes:</w:t>
      </w:r>
    </w:p>
    <w:p w14:paraId="114A0EAA" w14:textId="77777777" w:rsidR="002B113B" w:rsidRDefault="002B113B" w:rsidP="008B4210">
      <w:pPr>
        <w:pStyle w:val="Textbox"/>
      </w:pPr>
      <w:r w:rsidRPr="008B4210">
        <w:rPr>
          <w:b/>
          <w:bCs/>
        </w:rPr>
        <w:t>LO5:</w:t>
      </w:r>
      <w:r>
        <w:t xml:space="preserve"> Recommend a solution to a problem encountered in the FinTech sector, based on what you have learned from the cases.</w:t>
      </w:r>
    </w:p>
    <w:p w14:paraId="61213931" w14:textId="77777777" w:rsidR="002B113B" w:rsidRDefault="002B113B" w:rsidP="008B4210">
      <w:pPr>
        <w:pStyle w:val="Textbox"/>
      </w:pPr>
      <w:r w:rsidRPr="008B4210">
        <w:rPr>
          <w:b/>
          <w:bCs/>
        </w:rPr>
        <w:t>LO6:</w:t>
      </w:r>
      <w:r>
        <w:t xml:space="preserve"> Present a slide deck that proposes a plan of action for overcoming challenges in the FinTech space.</w:t>
      </w:r>
    </w:p>
    <w:p w14:paraId="529BF7CC" w14:textId="3AF4C7B0" w:rsidR="002B113B" w:rsidRDefault="002B113B" w:rsidP="002B113B">
      <w:pPr>
        <w:pStyle w:val="Heading3"/>
        <w:rPr>
          <w:b w:val="0"/>
        </w:rPr>
      </w:pPr>
      <w:r>
        <w:t>Name:</w:t>
      </w:r>
      <w:r w:rsidR="00AB27A0">
        <w:t xml:space="preserve"> </w:t>
      </w:r>
    </w:p>
    <w:tbl>
      <w:tblPr>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2B113B" w14:paraId="53B668C0" w14:textId="77777777" w:rsidTr="005B442A">
        <w:trPr>
          <w:trHeight w:val="501"/>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31F34"/>
          </w:tcPr>
          <w:p w14:paraId="72F59DDF" w14:textId="77777777" w:rsidR="002B113B" w:rsidRPr="00857135" w:rsidRDefault="002B113B" w:rsidP="005B442A">
            <w:pPr>
              <w:spacing w:before="200" w:after="200"/>
              <w:jc w:val="center"/>
              <w:rPr>
                <w:b/>
                <w:color w:val="FFFFFF" w:themeColor="background1"/>
                <w:szCs w:val="21"/>
              </w:rPr>
            </w:pPr>
            <w:r>
              <w:rPr>
                <w:b/>
                <w:color w:val="FFFFFF" w:themeColor="background1"/>
                <w:szCs w:val="21"/>
              </w:rPr>
              <w:t>Plagiarism declaration</w:t>
            </w:r>
          </w:p>
        </w:tc>
      </w:tr>
      <w:tr w:rsidR="002B113B" w14:paraId="1723A1FA" w14:textId="77777777" w:rsidTr="005B442A">
        <w:trPr>
          <w:trHeight w:val="1463"/>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uto"/>
          </w:tcPr>
          <w:p w14:paraId="17DD6798" w14:textId="77777777" w:rsidR="002B113B" w:rsidRPr="00186C1B" w:rsidRDefault="002B113B" w:rsidP="005B442A">
            <w:pPr>
              <w:spacing w:before="240"/>
              <w:rPr>
                <w:b/>
              </w:rPr>
            </w:pPr>
            <w:r w:rsidRPr="00186C1B">
              <w:rPr>
                <w:b/>
              </w:rPr>
              <w:t>1. I know that plagiarism is wrong. Plagiarism is to use another’s work and pretend that it is one’s own.</w:t>
            </w:r>
          </w:p>
          <w:p w14:paraId="23DBDD88" w14:textId="77777777" w:rsidR="002B113B" w:rsidRPr="00186C1B" w:rsidRDefault="002B113B" w:rsidP="005B442A">
            <w:pPr>
              <w:spacing w:before="240"/>
              <w:rPr>
                <w:b/>
              </w:rPr>
            </w:pPr>
            <w:r w:rsidRPr="00186C1B">
              <w:rPr>
                <w:b/>
              </w:rPr>
              <w:t>2. This assignment is my own work.</w:t>
            </w:r>
          </w:p>
          <w:p w14:paraId="44CE5D6F" w14:textId="77777777" w:rsidR="002B113B" w:rsidRPr="00DC6DB0" w:rsidRDefault="002B113B" w:rsidP="005B442A">
            <w:pPr>
              <w:rPr>
                <w:b/>
              </w:rPr>
            </w:pPr>
            <w:r w:rsidRPr="00DC6DB0">
              <w:rPr>
                <w:b/>
              </w:rPr>
              <w:t xml:space="preserve">3. I have not allowed, and will not allow, anyone to copy my work with the intention of passing it off as </w:t>
            </w:r>
            <w:r>
              <w:rPr>
                <w:b/>
              </w:rPr>
              <w:t>their</w:t>
            </w:r>
            <w:r w:rsidRPr="00DC6DB0">
              <w:rPr>
                <w:b/>
              </w:rPr>
              <w:t xml:space="preserve"> own work.</w:t>
            </w:r>
          </w:p>
          <w:p w14:paraId="3BE3398D" w14:textId="77777777" w:rsidR="002B113B" w:rsidRPr="00C651DB" w:rsidRDefault="002B113B" w:rsidP="005B442A">
            <w:pPr>
              <w:spacing w:before="200" w:after="200"/>
              <w:jc w:val="left"/>
              <w:rPr>
                <w:b/>
              </w:rPr>
            </w:pPr>
            <w:r w:rsidRPr="00186C1B">
              <w:rPr>
                <w:b/>
              </w:rPr>
              <w:t>4. I acknowledge that copying someone else’s assignment (or part of it) is wrong and declare that my assignments are my own work.</w:t>
            </w:r>
          </w:p>
        </w:tc>
      </w:tr>
    </w:tbl>
    <w:p w14:paraId="4D09BFCC" w14:textId="77777777" w:rsidR="002B113B" w:rsidRDefault="002B113B" w:rsidP="002B113B"/>
    <w:p w14:paraId="647F8FBE" w14:textId="0F8925E7" w:rsidR="00012407" w:rsidRPr="005A0691" w:rsidRDefault="00012407" w:rsidP="005A0691">
      <w:pPr>
        <w:rPr>
          <w:b/>
          <w:bCs/>
          <w:sz w:val="30"/>
          <w:szCs w:val="30"/>
        </w:rPr>
      </w:pPr>
      <w:r w:rsidRPr="005A0691">
        <w:rPr>
          <w:b/>
          <w:bCs/>
          <w:sz w:val="30"/>
          <w:szCs w:val="30"/>
        </w:rPr>
        <w:t>Problem 4: Next generation lending networks</w:t>
      </w:r>
    </w:p>
    <w:p w14:paraId="4746C06B" w14:textId="16864F8B" w:rsidR="00044E2E" w:rsidRPr="00044E2E" w:rsidRDefault="002B113B" w:rsidP="007077F0">
      <w:pPr>
        <w:pBdr>
          <w:top w:val="nil"/>
          <w:left w:val="nil"/>
          <w:bottom w:val="nil"/>
          <w:right w:val="nil"/>
          <w:between w:val="nil"/>
        </w:pBdr>
      </w:pPr>
      <w:r>
        <w:rPr>
          <w:b/>
          <w:highlight w:val="white"/>
        </w:rPr>
        <w:t xml:space="preserve">Introduction: </w:t>
      </w:r>
    </w:p>
    <w:p w14:paraId="3BA0F6E7" w14:textId="1F933693" w:rsidR="00BA3E98" w:rsidRDefault="00044E2E" w:rsidP="002B113B">
      <w:pPr>
        <w:pBdr>
          <w:top w:val="nil"/>
          <w:left w:val="nil"/>
          <w:bottom w:val="nil"/>
          <w:right w:val="nil"/>
          <w:between w:val="nil"/>
        </w:pBdr>
        <w:rPr>
          <w:color w:val="000000"/>
          <w:highlight w:val="white"/>
        </w:rPr>
      </w:pPr>
      <w:r>
        <w:rPr>
          <w:color w:val="000000"/>
          <w:highlight w:val="white"/>
        </w:rPr>
        <w:t xml:space="preserve">The US mortgage market, at </w:t>
      </w:r>
      <w:r w:rsidR="00EA7A81">
        <w:rPr>
          <w:color w:val="000000"/>
          <w:highlight w:val="white"/>
        </w:rPr>
        <w:t>US$</w:t>
      </w:r>
      <w:r>
        <w:rPr>
          <w:color w:val="000000"/>
          <w:highlight w:val="white"/>
        </w:rPr>
        <w:t>11 trillion</w:t>
      </w:r>
      <w:r w:rsidR="00775E3F">
        <w:rPr>
          <w:color w:val="000000"/>
          <w:highlight w:val="white"/>
        </w:rPr>
        <w:t>,</w:t>
      </w:r>
      <w:r>
        <w:rPr>
          <w:color w:val="000000"/>
          <w:highlight w:val="white"/>
        </w:rPr>
        <w:t xml:space="preserve"> is huge, and continues to grow rapidly with 9% year</w:t>
      </w:r>
      <w:r w:rsidR="00775E3F">
        <w:rPr>
          <w:color w:val="000000"/>
          <w:highlight w:val="white"/>
        </w:rPr>
        <w:t>-</w:t>
      </w:r>
      <w:r>
        <w:rPr>
          <w:color w:val="000000"/>
          <w:highlight w:val="white"/>
        </w:rPr>
        <w:t>on</w:t>
      </w:r>
      <w:r w:rsidR="00775E3F">
        <w:rPr>
          <w:color w:val="000000"/>
          <w:highlight w:val="white"/>
        </w:rPr>
        <w:t>-</w:t>
      </w:r>
      <w:r>
        <w:rPr>
          <w:color w:val="000000"/>
          <w:highlight w:val="white"/>
        </w:rPr>
        <w:t xml:space="preserve">year growth in 2021. However, it is a very inefficient market, demonstrated by the fact that obtaining a mortgage or refinancing takes up to 45 days and each mortgage loan costs </w:t>
      </w:r>
      <w:r w:rsidR="00EA7A81">
        <w:rPr>
          <w:color w:val="000000"/>
          <w:highlight w:val="white"/>
        </w:rPr>
        <w:t>US</w:t>
      </w:r>
      <w:r>
        <w:rPr>
          <w:color w:val="000000"/>
          <w:highlight w:val="white"/>
        </w:rPr>
        <w:t>$7</w:t>
      </w:r>
      <w:r w:rsidR="00775E3F">
        <w:rPr>
          <w:color w:val="000000"/>
          <w:highlight w:val="white"/>
        </w:rPr>
        <w:t>,</w:t>
      </w:r>
      <w:r>
        <w:rPr>
          <w:color w:val="000000"/>
          <w:highlight w:val="white"/>
        </w:rPr>
        <w:t>000</w:t>
      </w:r>
      <w:r w:rsidR="00775E3F">
        <w:rPr>
          <w:color w:val="000000"/>
          <w:highlight w:val="white"/>
        </w:rPr>
        <w:t>–</w:t>
      </w:r>
      <w:r>
        <w:rPr>
          <w:color w:val="000000"/>
          <w:highlight w:val="white"/>
        </w:rPr>
        <w:t>9</w:t>
      </w:r>
      <w:r w:rsidR="00775E3F">
        <w:rPr>
          <w:color w:val="000000"/>
          <w:highlight w:val="white"/>
        </w:rPr>
        <w:t>,</w:t>
      </w:r>
      <w:r>
        <w:rPr>
          <w:color w:val="000000"/>
          <w:highlight w:val="white"/>
        </w:rPr>
        <w:t>000 to originate, as per McKinsey</w:t>
      </w:r>
      <w:r w:rsidR="00775E3F">
        <w:rPr>
          <w:color w:val="000000"/>
          <w:highlight w:val="white"/>
        </w:rPr>
        <w:t>’s</w:t>
      </w:r>
      <w:r>
        <w:rPr>
          <w:color w:val="000000"/>
          <w:highlight w:val="white"/>
        </w:rPr>
        <w:t xml:space="preserve"> 2021 report. </w:t>
      </w:r>
      <w:r w:rsidR="00C4724E">
        <w:rPr>
          <w:color w:val="000000"/>
          <w:highlight w:val="white"/>
        </w:rPr>
        <w:t xml:space="preserve">The problem is in a highly manual process, with </w:t>
      </w:r>
      <w:r w:rsidR="00775E3F">
        <w:rPr>
          <w:color w:val="000000"/>
          <w:highlight w:val="white"/>
        </w:rPr>
        <w:t>four to five</w:t>
      </w:r>
      <w:r w:rsidR="00C4724E">
        <w:rPr>
          <w:color w:val="000000"/>
          <w:highlight w:val="white"/>
        </w:rPr>
        <w:t xml:space="preserve"> underwriters involved in origination and only 10 to 14 mortgages closed per full-time employee per month. </w:t>
      </w:r>
    </w:p>
    <w:p w14:paraId="0FFBCFCC" w14:textId="6DA167C9" w:rsidR="008B20EE" w:rsidRDefault="008B20EE" w:rsidP="002B113B">
      <w:pPr>
        <w:pBdr>
          <w:top w:val="nil"/>
          <w:left w:val="nil"/>
          <w:bottom w:val="nil"/>
          <w:right w:val="nil"/>
          <w:between w:val="nil"/>
        </w:pBdr>
        <w:rPr>
          <w:color w:val="000000"/>
          <w:highlight w:val="white"/>
        </w:rPr>
      </w:pPr>
      <w:r>
        <w:rPr>
          <w:color w:val="000000"/>
          <w:highlight w:val="white"/>
        </w:rPr>
        <w:t>Furthermore, while mortgages are one of the most securitized assets, this process is also very inefficient and costly, involving the originators, auditing firms, rating agencies, underwriters, trustees, investors, servicers, and broker dealers, each of whom do their own reviews</w:t>
      </w:r>
      <w:r w:rsidR="00775E3F">
        <w:rPr>
          <w:color w:val="000000"/>
          <w:highlight w:val="white"/>
        </w:rPr>
        <w:t>,</w:t>
      </w:r>
      <w:r>
        <w:rPr>
          <w:color w:val="000000"/>
          <w:highlight w:val="white"/>
        </w:rPr>
        <w:t xml:space="preserve"> calculations</w:t>
      </w:r>
      <w:r w:rsidR="00775E3F">
        <w:rPr>
          <w:color w:val="000000"/>
          <w:highlight w:val="white"/>
        </w:rPr>
        <w:t>,</w:t>
      </w:r>
      <w:r>
        <w:rPr>
          <w:color w:val="000000"/>
          <w:highlight w:val="white"/>
        </w:rPr>
        <w:t xml:space="preserve"> and checks</w:t>
      </w:r>
      <w:r w:rsidR="00FA71EC">
        <w:rPr>
          <w:color w:val="000000"/>
          <w:highlight w:val="white"/>
        </w:rPr>
        <w:t>, and charge their fees</w:t>
      </w:r>
      <w:r>
        <w:rPr>
          <w:color w:val="000000"/>
          <w:highlight w:val="white"/>
        </w:rPr>
        <w:t xml:space="preserve">. </w:t>
      </w:r>
      <w:r w:rsidR="00FA71EC">
        <w:rPr>
          <w:color w:val="000000"/>
          <w:highlight w:val="white"/>
        </w:rPr>
        <w:t>Not surprisingly, th</w:t>
      </w:r>
      <w:r w:rsidR="007077F0">
        <w:rPr>
          <w:color w:val="000000"/>
          <w:highlight w:val="white"/>
        </w:rPr>
        <w:t xml:space="preserve">ese intermediaries generate close to </w:t>
      </w:r>
      <w:r w:rsidR="009123F1">
        <w:rPr>
          <w:color w:val="000000"/>
          <w:highlight w:val="white"/>
        </w:rPr>
        <w:t>US</w:t>
      </w:r>
      <w:r w:rsidR="007077F0">
        <w:rPr>
          <w:color w:val="000000"/>
          <w:highlight w:val="white"/>
        </w:rPr>
        <w:t>$30</w:t>
      </w:r>
      <w:r w:rsidR="009123F1">
        <w:rPr>
          <w:color w:val="000000"/>
          <w:highlight w:val="white"/>
        </w:rPr>
        <w:t xml:space="preserve"> </w:t>
      </w:r>
      <w:r w:rsidR="007077F0">
        <w:rPr>
          <w:color w:val="000000"/>
          <w:highlight w:val="white"/>
        </w:rPr>
        <w:t>b</w:t>
      </w:r>
      <w:r w:rsidR="009123F1">
        <w:rPr>
          <w:color w:val="000000"/>
          <w:highlight w:val="white"/>
        </w:rPr>
        <w:t>illion</w:t>
      </w:r>
      <w:r w:rsidR="007077F0">
        <w:rPr>
          <w:color w:val="000000"/>
          <w:highlight w:val="white"/>
        </w:rPr>
        <w:t xml:space="preserve"> in annual fees, while the time it takes for the investors to receive the cash-flow from the clients is close to 55 days.</w:t>
      </w:r>
    </w:p>
    <w:p w14:paraId="03CC9626" w14:textId="77777777" w:rsidR="0006544B" w:rsidRDefault="002B113B" w:rsidP="007077F0">
      <w:pPr>
        <w:rPr>
          <w:highlight w:val="white"/>
        </w:rPr>
      </w:pPr>
      <w:r>
        <w:rPr>
          <w:b/>
          <w:highlight w:val="white"/>
        </w:rPr>
        <w:t>Proposed plan of action</w:t>
      </w:r>
      <w:r>
        <w:rPr>
          <w:highlight w:val="white"/>
        </w:rPr>
        <w:t xml:space="preserve">: </w:t>
      </w:r>
    </w:p>
    <w:p w14:paraId="2ACD4B31" w14:textId="2DB8CBE4" w:rsidR="007077F0" w:rsidRDefault="007077F0" w:rsidP="007077F0">
      <w:pPr>
        <w:rPr>
          <w:highlight w:val="white"/>
        </w:rPr>
      </w:pPr>
      <w:r w:rsidRPr="007077F0">
        <w:rPr>
          <w:highlight w:val="white"/>
        </w:rPr>
        <w:t>Blockchain has long been called “a solution looking for a problem</w:t>
      </w:r>
      <w:r w:rsidR="00775E3F">
        <w:rPr>
          <w:highlight w:val="white"/>
        </w:rPr>
        <w:t>.</w:t>
      </w:r>
      <w:r w:rsidRPr="007077F0">
        <w:rPr>
          <w:highlight w:val="white"/>
        </w:rPr>
        <w:t xml:space="preserve">” </w:t>
      </w:r>
      <w:r w:rsidR="00EA7A81">
        <w:rPr>
          <w:highlight w:val="white"/>
        </w:rPr>
        <w:t xml:space="preserve">Provenance.io is on a mission to demonstrate that Blockchain can be used to bring significant cost efficiencies, risk </w:t>
      </w:r>
      <w:r w:rsidR="00EA7A81">
        <w:rPr>
          <w:highlight w:val="white"/>
        </w:rPr>
        <w:lastRenderedPageBreak/>
        <w:t>reductions</w:t>
      </w:r>
      <w:r w:rsidR="00775E3F">
        <w:rPr>
          <w:highlight w:val="white"/>
        </w:rPr>
        <w:t>,</w:t>
      </w:r>
      <w:r w:rsidR="00EA7A81">
        <w:rPr>
          <w:highlight w:val="white"/>
        </w:rPr>
        <w:t xml:space="preserve"> and liquidity to the global financial markets</w:t>
      </w:r>
      <w:r w:rsidR="004D5610">
        <w:rPr>
          <w:highlight w:val="white"/>
        </w:rPr>
        <w:t>,</w:t>
      </w:r>
      <w:r w:rsidR="00EA7A81">
        <w:rPr>
          <w:highlight w:val="white"/>
        </w:rPr>
        <w:t xml:space="preserve"> estimated at </w:t>
      </w:r>
      <w:r w:rsidR="0003647D">
        <w:rPr>
          <w:highlight w:val="white"/>
        </w:rPr>
        <w:t>US$</w:t>
      </w:r>
      <w:r w:rsidR="00EA7A81">
        <w:rPr>
          <w:highlight w:val="white"/>
        </w:rPr>
        <w:t>300 trillion</w:t>
      </w:r>
      <w:r w:rsidR="0003647D">
        <w:rPr>
          <w:highlight w:val="white"/>
        </w:rPr>
        <w:t xml:space="preserve">. </w:t>
      </w:r>
      <w:r w:rsidR="00B71FEE">
        <w:rPr>
          <w:highlight w:val="white"/>
        </w:rPr>
        <w:t>Provenance</w:t>
      </w:r>
      <w:r w:rsidR="00C550F1">
        <w:rPr>
          <w:highlight w:val="white"/>
        </w:rPr>
        <w:t>.io</w:t>
      </w:r>
      <w:r w:rsidR="00B71FEE">
        <w:rPr>
          <w:highlight w:val="white"/>
        </w:rPr>
        <w:t xml:space="preserve"> is a proof of stake, decentralized, permissioned blockchain </w:t>
      </w:r>
      <w:r w:rsidR="00FB4AC0">
        <w:rPr>
          <w:highlight w:val="white"/>
        </w:rPr>
        <w:t>and</w:t>
      </w:r>
      <w:r w:rsidR="00E803B4">
        <w:rPr>
          <w:highlight w:val="white"/>
        </w:rPr>
        <w:t xml:space="preserve"> can support over 10</w:t>
      </w:r>
      <w:r w:rsidR="00775E3F">
        <w:rPr>
          <w:highlight w:val="white"/>
        </w:rPr>
        <w:t>,</w:t>
      </w:r>
      <w:r w:rsidR="00E803B4">
        <w:rPr>
          <w:highlight w:val="white"/>
        </w:rPr>
        <w:t>000 transactions per second</w:t>
      </w:r>
      <w:r w:rsidR="00CC220B">
        <w:rPr>
          <w:highlight w:val="white"/>
        </w:rPr>
        <w:t xml:space="preserve">. </w:t>
      </w:r>
      <w:r w:rsidR="00960ED9">
        <w:rPr>
          <w:highlight w:val="white"/>
        </w:rPr>
        <w:t>It</w:t>
      </w:r>
      <w:r w:rsidR="00CC220B">
        <w:rPr>
          <w:highlight w:val="white"/>
        </w:rPr>
        <w:t xml:space="preserve"> acts as a</w:t>
      </w:r>
      <w:r w:rsidR="007A7D7F">
        <w:rPr>
          <w:highlight w:val="white"/>
        </w:rPr>
        <w:t xml:space="preserve"> </w:t>
      </w:r>
      <w:r w:rsidR="008B4210">
        <w:rPr>
          <w:highlight w:val="white"/>
        </w:rPr>
        <w:t>l</w:t>
      </w:r>
      <w:r w:rsidR="008D5BFC">
        <w:rPr>
          <w:highlight w:val="white"/>
        </w:rPr>
        <w:t>edger</w:t>
      </w:r>
      <w:r w:rsidR="00FC7E2B">
        <w:rPr>
          <w:highlight w:val="white"/>
        </w:rPr>
        <w:t xml:space="preserve">, </w:t>
      </w:r>
      <w:proofErr w:type="gramStart"/>
      <w:r w:rsidR="008B4210">
        <w:rPr>
          <w:highlight w:val="white"/>
        </w:rPr>
        <w:t>r</w:t>
      </w:r>
      <w:r w:rsidR="008B4210">
        <w:rPr>
          <w:highlight w:val="white"/>
        </w:rPr>
        <w:t>egistry</w:t>
      </w:r>
      <w:proofErr w:type="gramEnd"/>
      <w:r w:rsidR="008B4210">
        <w:rPr>
          <w:highlight w:val="white"/>
        </w:rPr>
        <w:t xml:space="preserve"> </w:t>
      </w:r>
      <w:r w:rsidR="005D46B1">
        <w:rPr>
          <w:highlight w:val="white"/>
        </w:rPr>
        <w:t xml:space="preserve">and </w:t>
      </w:r>
      <w:r w:rsidR="008B4210">
        <w:rPr>
          <w:highlight w:val="white"/>
        </w:rPr>
        <w:t>e</w:t>
      </w:r>
      <w:r w:rsidR="008B4210">
        <w:rPr>
          <w:highlight w:val="white"/>
        </w:rPr>
        <w:t xml:space="preserve">xchange </w:t>
      </w:r>
      <w:r w:rsidR="00960ED9">
        <w:rPr>
          <w:highlight w:val="white"/>
        </w:rPr>
        <w:t xml:space="preserve">for financial assets. </w:t>
      </w:r>
    </w:p>
    <w:p w14:paraId="1E86D9E2" w14:textId="383339C9" w:rsidR="00893EEB" w:rsidRDefault="008B4210" w:rsidP="00893EEB">
      <w:pPr>
        <w:rPr>
          <w:color w:val="000000"/>
          <w:highlight w:val="white"/>
        </w:rPr>
      </w:pPr>
      <w:r>
        <w:rPr>
          <w:highlight w:val="white"/>
        </w:rPr>
        <w:t>The m</w:t>
      </w:r>
      <w:r w:rsidR="00BD625A">
        <w:rPr>
          <w:highlight w:val="white"/>
        </w:rPr>
        <w:t xml:space="preserve">ortgage market is a perfect use case for the blockchain technology. </w:t>
      </w:r>
      <w:r w:rsidR="00FE35E4">
        <w:rPr>
          <w:color w:val="000000"/>
          <w:highlight w:val="white"/>
        </w:rPr>
        <w:t>Mo</w:t>
      </w:r>
      <w:r w:rsidR="00540D91">
        <w:rPr>
          <w:color w:val="000000"/>
          <w:highlight w:val="white"/>
        </w:rPr>
        <w:t>st</w:t>
      </w:r>
      <w:r w:rsidR="00E2380F">
        <w:rPr>
          <w:color w:val="000000"/>
          <w:highlight w:val="white"/>
        </w:rPr>
        <w:t xml:space="preserve"> of the costs and processes</w:t>
      </w:r>
      <w:r w:rsidR="00893EEB">
        <w:rPr>
          <w:color w:val="000000"/>
          <w:highlight w:val="white"/>
        </w:rPr>
        <w:t xml:space="preserve"> currently involved in the origination and securitization of mortgages</w:t>
      </w:r>
      <w:r w:rsidR="00E2380F">
        <w:rPr>
          <w:color w:val="000000"/>
          <w:highlight w:val="white"/>
        </w:rPr>
        <w:t xml:space="preserve"> stem from the </w:t>
      </w:r>
      <w:r w:rsidR="00893EEB">
        <w:rPr>
          <w:color w:val="000000"/>
          <w:highlight w:val="white"/>
        </w:rPr>
        <w:t>facilitation of</w:t>
      </w:r>
      <w:r w:rsidR="00E2380F" w:rsidRPr="00893EEB">
        <w:rPr>
          <w:color w:val="000000"/>
          <w:highlight w:val="white"/>
        </w:rPr>
        <w:t xml:space="preserve"> “trust</w:t>
      </w:r>
      <w:r w:rsidR="00FE35E4">
        <w:rPr>
          <w:color w:val="000000"/>
          <w:highlight w:val="white"/>
        </w:rPr>
        <w:t>.</w:t>
      </w:r>
      <w:r w:rsidR="00893EEB">
        <w:rPr>
          <w:color w:val="000000"/>
          <w:highlight w:val="white"/>
        </w:rPr>
        <w:t>”</w:t>
      </w:r>
      <w:r w:rsidR="00E2380F">
        <w:rPr>
          <w:color w:val="000000"/>
          <w:highlight w:val="white"/>
        </w:rPr>
        <w:t xml:space="preserve"> Each intermediary </w:t>
      </w:r>
      <w:r w:rsidR="00FE35E4">
        <w:rPr>
          <w:color w:val="000000"/>
          <w:highlight w:val="white"/>
        </w:rPr>
        <w:t>must</w:t>
      </w:r>
      <w:r w:rsidR="00E2380F">
        <w:rPr>
          <w:color w:val="000000"/>
          <w:highlight w:val="white"/>
        </w:rPr>
        <w:t xml:space="preserve"> manually check and review the files</w:t>
      </w:r>
      <w:r w:rsidR="00FE35E4">
        <w:rPr>
          <w:color w:val="000000"/>
          <w:highlight w:val="white"/>
        </w:rPr>
        <w:t>,</w:t>
      </w:r>
      <w:r w:rsidR="00E2380F">
        <w:rPr>
          <w:color w:val="000000"/>
          <w:highlight w:val="white"/>
        </w:rPr>
        <w:t xml:space="preserve"> intermediaries exist to reduce settlement and counterparty risk</w:t>
      </w:r>
      <w:r w:rsidR="00FE35E4">
        <w:rPr>
          <w:color w:val="000000"/>
          <w:highlight w:val="white"/>
        </w:rPr>
        <w:t>,</w:t>
      </w:r>
      <w:r w:rsidR="00893EEB">
        <w:rPr>
          <w:color w:val="000000"/>
          <w:highlight w:val="white"/>
        </w:rPr>
        <w:t xml:space="preserve"> and so on. </w:t>
      </w:r>
    </w:p>
    <w:p w14:paraId="138D703B" w14:textId="0636CC4E" w:rsidR="00E2380F" w:rsidRDefault="00893EEB" w:rsidP="00893EEB">
      <w:pPr>
        <w:rPr>
          <w:color w:val="000000"/>
          <w:highlight w:val="white"/>
        </w:rPr>
      </w:pPr>
      <w:r>
        <w:rPr>
          <w:color w:val="000000"/>
          <w:highlight w:val="white"/>
        </w:rPr>
        <w:t>Blockchain</w:t>
      </w:r>
      <w:r w:rsidR="00752E6C">
        <w:rPr>
          <w:color w:val="000000"/>
          <w:highlight w:val="white"/>
        </w:rPr>
        <w:t xml:space="preserve"> provides a decentralized record keeping that is immutable and trustless, and smart contracts that facilitate instant bilateral settlements </w:t>
      </w:r>
      <w:r w:rsidR="00C550F1">
        <w:rPr>
          <w:color w:val="000000"/>
          <w:highlight w:val="white"/>
        </w:rPr>
        <w:t xml:space="preserve">massively </w:t>
      </w:r>
      <w:r w:rsidR="00752E6C">
        <w:rPr>
          <w:color w:val="000000"/>
          <w:highlight w:val="white"/>
        </w:rPr>
        <w:t xml:space="preserve">reduce counterparty and settlement risks. </w:t>
      </w:r>
    </w:p>
    <w:p w14:paraId="5BF8E513" w14:textId="57F4A939" w:rsidR="0057374C" w:rsidRDefault="0077117B" w:rsidP="00893EEB">
      <w:pPr>
        <w:rPr>
          <w:color w:val="000000"/>
          <w:highlight w:val="white"/>
        </w:rPr>
      </w:pPr>
      <w:r>
        <w:rPr>
          <w:color w:val="000000"/>
          <w:highlight w:val="white"/>
        </w:rPr>
        <w:t>The company that created Provenance.io is called Figure Technologies</w:t>
      </w:r>
      <w:r w:rsidR="00BA2936">
        <w:rPr>
          <w:color w:val="000000"/>
          <w:highlight w:val="white"/>
        </w:rPr>
        <w:t xml:space="preserve"> (Figure), and while the two companies are independent (Provenance.io is run by a Delaware non-stock corporation), Figure </w:t>
      </w:r>
      <w:r w:rsidR="00AD1898">
        <w:rPr>
          <w:color w:val="000000"/>
          <w:highlight w:val="white"/>
        </w:rPr>
        <w:t>wants to spearhead the adoption of Provenance.io by providing lending, investing, payments</w:t>
      </w:r>
      <w:r w:rsidR="00FE35E4">
        <w:rPr>
          <w:color w:val="000000"/>
          <w:highlight w:val="white"/>
        </w:rPr>
        <w:t>,</w:t>
      </w:r>
      <w:r w:rsidR="00AD1898">
        <w:rPr>
          <w:color w:val="000000"/>
          <w:highlight w:val="white"/>
        </w:rPr>
        <w:t xml:space="preserve"> and related solutions. The first market that Figure tackled is</w:t>
      </w:r>
      <w:r w:rsidR="00344BC2">
        <w:rPr>
          <w:color w:val="000000"/>
          <w:highlight w:val="white"/>
        </w:rPr>
        <w:t xml:space="preserve"> </w:t>
      </w:r>
      <w:r w:rsidR="00AD1898">
        <w:rPr>
          <w:color w:val="000000"/>
          <w:highlight w:val="white"/>
        </w:rPr>
        <w:t xml:space="preserve">the mortgage market. </w:t>
      </w:r>
    </w:p>
    <w:p w14:paraId="6FA57E07" w14:textId="0B205D15" w:rsidR="008E2A69" w:rsidRDefault="00B17705" w:rsidP="00893EEB">
      <w:pPr>
        <w:rPr>
          <w:color w:val="000000"/>
          <w:highlight w:val="white"/>
        </w:rPr>
      </w:pPr>
      <w:r>
        <w:rPr>
          <w:color w:val="000000"/>
          <w:highlight w:val="white"/>
        </w:rPr>
        <w:t>In March 2020</w:t>
      </w:r>
      <w:r w:rsidR="00FE35E4">
        <w:rPr>
          <w:color w:val="000000"/>
          <w:highlight w:val="white"/>
        </w:rPr>
        <w:t>,</w:t>
      </w:r>
      <w:r>
        <w:rPr>
          <w:color w:val="000000"/>
          <w:highlight w:val="white"/>
        </w:rPr>
        <w:t xml:space="preserve"> Figure securitized </w:t>
      </w:r>
      <w:r w:rsidR="00FE35E4">
        <w:rPr>
          <w:color w:val="000000"/>
          <w:highlight w:val="white"/>
        </w:rPr>
        <w:t>US</w:t>
      </w:r>
      <w:r w:rsidR="00050007">
        <w:rPr>
          <w:color w:val="000000"/>
          <w:highlight w:val="white"/>
        </w:rPr>
        <w:t>$149 million of mortgage securities</w:t>
      </w:r>
      <w:r w:rsidR="00F510EE">
        <w:rPr>
          <w:color w:val="000000"/>
          <w:highlight w:val="white"/>
        </w:rPr>
        <w:t xml:space="preserve"> </w:t>
      </w:r>
      <w:r w:rsidR="00FB4AC0">
        <w:rPr>
          <w:color w:val="000000"/>
          <w:highlight w:val="white"/>
        </w:rPr>
        <w:t>and</w:t>
      </w:r>
      <w:r w:rsidR="00E81925">
        <w:rPr>
          <w:color w:val="000000"/>
          <w:highlight w:val="white"/>
        </w:rPr>
        <w:t xml:space="preserve"> demonstrated that they could save 117 basis points in the total cost</w:t>
      </w:r>
      <w:r w:rsidR="00FB4AC0">
        <w:rPr>
          <w:color w:val="000000"/>
          <w:highlight w:val="white"/>
        </w:rPr>
        <w:t xml:space="preserve"> (across origination, servicing, </w:t>
      </w:r>
      <w:proofErr w:type="gramStart"/>
      <w:r w:rsidR="00FB4AC0">
        <w:rPr>
          <w:color w:val="000000"/>
          <w:highlight w:val="white"/>
        </w:rPr>
        <w:t>financing</w:t>
      </w:r>
      <w:proofErr w:type="gramEnd"/>
      <w:r w:rsidR="00FB4AC0">
        <w:rPr>
          <w:color w:val="000000"/>
          <w:highlight w:val="white"/>
        </w:rPr>
        <w:t xml:space="preserve"> and securitization)</w:t>
      </w:r>
      <w:r w:rsidR="00E81925">
        <w:rPr>
          <w:color w:val="000000"/>
          <w:highlight w:val="white"/>
        </w:rPr>
        <w:t>, which</w:t>
      </w:r>
      <w:r w:rsidR="00C37AB4">
        <w:rPr>
          <w:color w:val="000000"/>
          <w:highlight w:val="white"/>
        </w:rPr>
        <w:t xml:space="preserve">, on a </w:t>
      </w:r>
      <w:r w:rsidR="00FE35E4">
        <w:rPr>
          <w:color w:val="000000"/>
          <w:highlight w:val="white"/>
        </w:rPr>
        <w:t>US</w:t>
      </w:r>
      <w:r w:rsidR="00C37AB4">
        <w:rPr>
          <w:color w:val="000000"/>
          <w:highlight w:val="white"/>
        </w:rPr>
        <w:t xml:space="preserve">$3 trillion securitization market can create over </w:t>
      </w:r>
      <w:r w:rsidR="00FE35E4">
        <w:rPr>
          <w:color w:val="000000"/>
          <w:highlight w:val="white"/>
        </w:rPr>
        <w:t>US</w:t>
      </w:r>
      <w:r w:rsidR="00C37AB4">
        <w:rPr>
          <w:color w:val="000000"/>
          <w:highlight w:val="white"/>
        </w:rPr>
        <w:t xml:space="preserve">$30 billion in savings. </w:t>
      </w:r>
    </w:p>
    <w:p w14:paraId="3E9F5889" w14:textId="77777777" w:rsidR="00727135" w:rsidRDefault="0044246B" w:rsidP="00893EEB">
      <w:pPr>
        <w:rPr>
          <w:color w:val="000000"/>
          <w:highlight w:val="white"/>
        </w:rPr>
      </w:pPr>
      <w:r>
        <w:rPr>
          <w:color w:val="000000"/>
          <w:highlight w:val="white"/>
        </w:rPr>
        <w:t xml:space="preserve">Moreover, Figure has demonstrated that it is possible to bring down origination from 45 days to less than 5 minutes for most applicants, and the cash flow passthrough from 55 days to instantaneous for the investors in mortgage securities. </w:t>
      </w:r>
    </w:p>
    <w:p w14:paraId="423BE153" w14:textId="600CC81F" w:rsidR="0044246B" w:rsidRDefault="00727135" w:rsidP="00893EEB">
      <w:pPr>
        <w:rPr>
          <w:color w:val="000000"/>
          <w:highlight w:val="white"/>
        </w:rPr>
      </w:pPr>
      <w:r>
        <w:rPr>
          <w:color w:val="000000"/>
          <w:highlight w:val="white"/>
        </w:rPr>
        <w:t xml:space="preserve">Let’s consider the strategy of Provenance.io / Figure. </w:t>
      </w:r>
      <w:r w:rsidR="00721B07">
        <w:rPr>
          <w:color w:val="000000"/>
          <w:highlight w:val="white"/>
        </w:rPr>
        <w:t xml:space="preserve">The team uses Figure </w:t>
      </w:r>
      <w:r w:rsidR="0075276C">
        <w:rPr>
          <w:color w:val="000000"/>
          <w:highlight w:val="white"/>
        </w:rPr>
        <w:t>Lending, Investing, Marketplace, Payments as client facing solutions with the aim of driving the adoption of Provenance.io</w:t>
      </w:r>
      <w:r w:rsidR="006A3B01">
        <w:rPr>
          <w:color w:val="000000"/>
          <w:highlight w:val="white"/>
        </w:rPr>
        <w:t>, to de-risk the adoption for other potential users of Provenance.io, including lenders and borrowers, banks</w:t>
      </w:r>
      <w:r w:rsidR="00FE35E4">
        <w:rPr>
          <w:color w:val="000000"/>
          <w:highlight w:val="white"/>
        </w:rPr>
        <w:t>,</w:t>
      </w:r>
      <w:r w:rsidR="006A3B01">
        <w:rPr>
          <w:color w:val="000000"/>
          <w:highlight w:val="white"/>
        </w:rPr>
        <w:t xml:space="preserve"> and </w:t>
      </w:r>
      <w:proofErr w:type="spellStart"/>
      <w:r w:rsidR="006A3B01">
        <w:rPr>
          <w:color w:val="000000"/>
          <w:highlight w:val="white"/>
        </w:rPr>
        <w:t>DeFi</w:t>
      </w:r>
      <w:proofErr w:type="spellEnd"/>
      <w:r w:rsidR="006A3B01">
        <w:rPr>
          <w:color w:val="000000"/>
          <w:highlight w:val="white"/>
        </w:rPr>
        <w:t xml:space="preserve"> applications, etc. </w:t>
      </w:r>
      <w:r w:rsidR="00E94085">
        <w:rPr>
          <w:color w:val="000000"/>
          <w:highlight w:val="white"/>
        </w:rPr>
        <w:t xml:space="preserve">Figure aims to bring down the fees involved in the process by </w:t>
      </w:r>
      <w:r w:rsidR="00FE35E4">
        <w:rPr>
          <w:color w:val="000000"/>
          <w:highlight w:val="white"/>
        </w:rPr>
        <w:t>two thirds</w:t>
      </w:r>
      <w:r w:rsidR="00E94085">
        <w:rPr>
          <w:color w:val="000000"/>
          <w:highlight w:val="white"/>
        </w:rPr>
        <w:t xml:space="preserve">. </w:t>
      </w:r>
      <w:r w:rsidR="00A216D0">
        <w:rPr>
          <w:color w:val="000000"/>
          <w:highlight w:val="white"/>
        </w:rPr>
        <w:t xml:space="preserve">The fees on </w:t>
      </w:r>
      <w:r w:rsidR="00527AF3">
        <w:rPr>
          <w:color w:val="000000"/>
          <w:highlight w:val="white"/>
        </w:rPr>
        <w:t xml:space="preserve">Provenance.io are paid by </w:t>
      </w:r>
      <w:r w:rsidR="00017D2D">
        <w:rPr>
          <w:color w:val="000000"/>
          <w:highlight w:val="white"/>
        </w:rPr>
        <w:t xml:space="preserve">the </w:t>
      </w:r>
      <w:r w:rsidR="00297FA1">
        <w:rPr>
          <w:color w:val="000000"/>
          <w:highlight w:val="white"/>
        </w:rPr>
        <w:t xml:space="preserve">Hash token. </w:t>
      </w:r>
      <w:r w:rsidR="00257E62">
        <w:rPr>
          <w:color w:val="000000"/>
          <w:highlight w:val="white"/>
        </w:rPr>
        <w:t xml:space="preserve">The current total market cap of the Hash token </w:t>
      </w:r>
      <w:r w:rsidR="00976600">
        <w:rPr>
          <w:color w:val="000000"/>
          <w:highlight w:val="white"/>
        </w:rPr>
        <w:t xml:space="preserve">is </w:t>
      </w:r>
      <w:r w:rsidR="00FE35E4">
        <w:rPr>
          <w:color w:val="000000"/>
          <w:highlight w:val="white"/>
        </w:rPr>
        <w:t>US</w:t>
      </w:r>
      <w:r w:rsidR="00976600">
        <w:rPr>
          <w:color w:val="000000"/>
          <w:highlight w:val="white"/>
        </w:rPr>
        <w:t>$9.8bln</w:t>
      </w:r>
      <w:r w:rsidR="005905B4">
        <w:rPr>
          <w:color w:val="000000"/>
          <w:highlight w:val="white"/>
        </w:rPr>
        <w:t xml:space="preserve">. </w:t>
      </w:r>
      <w:r w:rsidR="005F6EAA">
        <w:rPr>
          <w:color w:val="000000"/>
          <w:highlight w:val="white"/>
        </w:rPr>
        <w:t>The goal of the</w:t>
      </w:r>
      <w:r w:rsidR="00D577F8">
        <w:rPr>
          <w:color w:val="000000"/>
          <w:highlight w:val="white"/>
        </w:rPr>
        <w:t xml:space="preserve"> Figure</w:t>
      </w:r>
      <w:r w:rsidR="005F6EAA">
        <w:rPr>
          <w:color w:val="000000"/>
          <w:highlight w:val="white"/>
        </w:rPr>
        <w:t xml:space="preserve"> team is to own most of th</w:t>
      </w:r>
      <w:r w:rsidR="00D577F8">
        <w:rPr>
          <w:color w:val="000000"/>
          <w:highlight w:val="white"/>
        </w:rPr>
        <w:t xml:space="preserve">is token, which would keep growing in value as adoption of Provenance becomes </w:t>
      </w:r>
      <w:r w:rsidR="00BB71FE">
        <w:rPr>
          <w:color w:val="000000"/>
          <w:highlight w:val="white"/>
        </w:rPr>
        <w:t xml:space="preserve">ubiquitous. </w:t>
      </w:r>
    </w:p>
    <w:p w14:paraId="3A20296F" w14:textId="39F2D1BA" w:rsidR="00E803B4" w:rsidRDefault="00E803B4" w:rsidP="000D20D7">
      <w:pPr>
        <w:spacing w:after="120"/>
        <w:rPr>
          <w:highlight w:val="white"/>
        </w:rPr>
      </w:pPr>
      <w:r>
        <w:rPr>
          <w:highlight w:val="white"/>
        </w:rPr>
        <w:t xml:space="preserve">The traction on the lending part has been growing rapidly, especially with the acquisition of </w:t>
      </w:r>
      <w:proofErr w:type="spellStart"/>
      <w:r>
        <w:rPr>
          <w:highlight w:val="white"/>
        </w:rPr>
        <w:t>Homebridge</w:t>
      </w:r>
      <w:proofErr w:type="spellEnd"/>
      <w:r>
        <w:rPr>
          <w:highlight w:val="white"/>
        </w:rPr>
        <w:t>, making Figure a top 15 originator</w:t>
      </w:r>
      <w:r w:rsidR="00406C9B">
        <w:rPr>
          <w:highlight w:val="white"/>
        </w:rPr>
        <w:t xml:space="preserve"> of mortgage loans</w:t>
      </w:r>
      <w:r>
        <w:rPr>
          <w:highlight w:val="white"/>
        </w:rPr>
        <w:t xml:space="preserve">, and generating over </w:t>
      </w:r>
      <w:r w:rsidR="00FE35E4">
        <w:rPr>
          <w:highlight w:val="white"/>
        </w:rPr>
        <w:t>US</w:t>
      </w:r>
      <w:r>
        <w:rPr>
          <w:highlight w:val="white"/>
        </w:rPr>
        <w:t xml:space="preserve">$5 billion in </w:t>
      </w:r>
      <w:r w:rsidR="00682C8A">
        <w:rPr>
          <w:highlight w:val="white"/>
        </w:rPr>
        <w:t xml:space="preserve">origination, </w:t>
      </w:r>
      <w:proofErr w:type="gramStart"/>
      <w:r w:rsidR="00682C8A">
        <w:rPr>
          <w:highlight w:val="white"/>
        </w:rPr>
        <w:t>financing</w:t>
      </w:r>
      <w:proofErr w:type="gramEnd"/>
      <w:r w:rsidR="00682C8A">
        <w:rPr>
          <w:highlight w:val="white"/>
        </w:rPr>
        <w:t xml:space="preserve"> and securitization on Provenance. </w:t>
      </w:r>
    </w:p>
    <w:p w14:paraId="7F6E612C" w14:textId="68ECD595" w:rsidR="00E803B4" w:rsidRDefault="00D537A0" w:rsidP="000D20D7">
      <w:pPr>
        <w:spacing w:after="120"/>
        <w:rPr>
          <w:highlight w:val="white"/>
        </w:rPr>
      </w:pPr>
      <w:r>
        <w:rPr>
          <w:highlight w:val="white"/>
        </w:rPr>
        <w:t>That being said, they have some important challenges that they need to consider:</w:t>
      </w:r>
    </w:p>
    <w:p w14:paraId="637F84E0" w14:textId="656633FD" w:rsidR="00D537A0" w:rsidRPr="00FE35E4" w:rsidRDefault="00D537A0" w:rsidP="008B4210">
      <w:pPr>
        <w:pStyle w:val="ListParagraph"/>
        <w:rPr>
          <w:highlight w:val="white"/>
        </w:rPr>
      </w:pPr>
      <w:r w:rsidRPr="00FE35E4">
        <w:rPr>
          <w:highlight w:val="white"/>
        </w:rPr>
        <w:t xml:space="preserve">First and foremost, </w:t>
      </w:r>
      <w:r w:rsidRPr="008B4210">
        <w:rPr>
          <w:highlight w:val="white"/>
        </w:rPr>
        <w:t>it is regulatory risk.</w:t>
      </w:r>
      <w:r w:rsidRPr="00FE35E4">
        <w:rPr>
          <w:highlight w:val="white"/>
        </w:rPr>
        <w:t xml:space="preserve"> </w:t>
      </w:r>
      <w:r w:rsidR="00644A6E" w:rsidRPr="00FE35E4">
        <w:rPr>
          <w:highlight w:val="white"/>
        </w:rPr>
        <w:t xml:space="preserve">Figure/provenance operates in a highly regulated environment. Currently Figure has over 200 licenses across the </w:t>
      </w:r>
      <w:proofErr w:type="gramStart"/>
      <w:r w:rsidR="00644A6E" w:rsidRPr="00FE35E4">
        <w:rPr>
          <w:highlight w:val="white"/>
        </w:rPr>
        <w:t>US, and</w:t>
      </w:r>
      <w:proofErr w:type="gramEnd"/>
      <w:r w:rsidR="00644A6E" w:rsidRPr="00FE35E4">
        <w:rPr>
          <w:highlight w:val="white"/>
        </w:rPr>
        <w:t xml:space="preserve"> has applied for a Bank charter with the OCC in Nov 2020, which could help the company concentrate their regulatory work under one umbrella. However, as of now</w:t>
      </w:r>
      <w:r w:rsidR="00FE35E4" w:rsidRPr="00FE35E4">
        <w:rPr>
          <w:highlight w:val="white"/>
        </w:rPr>
        <w:t xml:space="preserve">, </w:t>
      </w:r>
      <w:r w:rsidR="00644A6E" w:rsidRPr="00FE35E4">
        <w:rPr>
          <w:highlight w:val="white"/>
        </w:rPr>
        <w:t xml:space="preserve">the likelihood of obtaining the Bank charter remains unclear. Furthermore, expanding to other countries would be similarly regulation heavy and obtaining required licenses may take long. </w:t>
      </w:r>
    </w:p>
    <w:p w14:paraId="0AC6341E" w14:textId="760B496A" w:rsidR="00644A6E" w:rsidRPr="00FE35E4" w:rsidRDefault="00644A6E" w:rsidP="008B4210">
      <w:pPr>
        <w:pStyle w:val="ListParagraph"/>
        <w:rPr>
          <w:highlight w:val="white"/>
        </w:rPr>
      </w:pPr>
      <w:r w:rsidRPr="00FE35E4">
        <w:rPr>
          <w:highlight w:val="white"/>
        </w:rPr>
        <w:lastRenderedPageBreak/>
        <w:t xml:space="preserve">As another example of the regulatory uncertainties, the team had to derail the IPO of the Hash as security, and instead changed its role to become a utility token. </w:t>
      </w:r>
    </w:p>
    <w:p w14:paraId="7DDA9B40" w14:textId="1CE54BE0" w:rsidR="00644A6E" w:rsidRPr="00FE35E4" w:rsidRDefault="0006544B" w:rsidP="008B4210">
      <w:pPr>
        <w:pStyle w:val="ListParagraph"/>
        <w:rPr>
          <w:highlight w:val="white"/>
        </w:rPr>
      </w:pPr>
      <w:r w:rsidRPr="00FE35E4">
        <w:rPr>
          <w:highlight w:val="white"/>
        </w:rPr>
        <w:t xml:space="preserve">Provenance.io is </w:t>
      </w:r>
      <w:proofErr w:type="gramStart"/>
      <w:r w:rsidRPr="00FE35E4">
        <w:rPr>
          <w:highlight w:val="white"/>
        </w:rPr>
        <w:t xml:space="preserve">actually </w:t>
      </w:r>
      <w:r w:rsidRPr="008B4210">
        <w:rPr>
          <w:highlight w:val="white"/>
        </w:rPr>
        <w:t>not</w:t>
      </w:r>
      <w:proofErr w:type="gramEnd"/>
      <w:r w:rsidRPr="008B4210">
        <w:rPr>
          <w:highlight w:val="white"/>
        </w:rPr>
        <w:t xml:space="preserve"> truly decentralized</w:t>
      </w:r>
      <w:r w:rsidRPr="00FE35E4">
        <w:rPr>
          <w:highlight w:val="white"/>
        </w:rPr>
        <w:t xml:space="preserve">, as </w:t>
      </w:r>
      <w:r w:rsidR="00FE35E4" w:rsidRPr="00FE35E4">
        <w:rPr>
          <w:highlight w:val="white"/>
        </w:rPr>
        <w:t xml:space="preserve">around </w:t>
      </w:r>
      <w:r w:rsidRPr="00FE35E4">
        <w:rPr>
          <w:highlight w:val="white"/>
        </w:rPr>
        <w:t>70% of Hash was held by Figure and while that figure was expected to go down, the path towards true decentralization is not clear</w:t>
      </w:r>
      <w:r w:rsidR="0017587F" w:rsidRPr="00FE35E4">
        <w:rPr>
          <w:highlight w:val="white"/>
        </w:rPr>
        <w:t xml:space="preserve">. </w:t>
      </w:r>
    </w:p>
    <w:p w14:paraId="19E6B9D1" w14:textId="239C977C" w:rsidR="0017587F" w:rsidRDefault="0006544B" w:rsidP="008B4210">
      <w:pPr>
        <w:pStyle w:val="ListParagraph"/>
      </w:pPr>
      <w:r w:rsidRPr="00FE35E4">
        <w:rPr>
          <w:highlight w:val="white"/>
        </w:rPr>
        <w:t xml:space="preserve">Figure/Provenance team seems to be </w:t>
      </w:r>
      <w:r w:rsidRPr="008B4210">
        <w:rPr>
          <w:highlight w:val="white"/>
        </w:rPr>
        <w:t>doing too many things on too many fronts,</w:t>
      </w:r>
      <w:r w:rsidRPr="00FE35E4">
        <w:rPr>
          <w:highlight w:val="white"/>
        </w:rPr>
        <w:t xml:space="preserve"> from loan origination, to securitization, to exchanges, to payments, to investments, to marketplace, to USDF stable-coin consortium, etc.</w:t>
      </w:r>
    </w:p>
    <w:p w14:paraId="0BEEFA74" w14:textId="77777777" w:rsidR="00AF1553" w:rsidRPr="00AF1553" w:rsidRDefault="00AF1553" w:rsidP="008B4210">
      <w:pPr>
        <w:tabs>
          <w:tab w:val="num" w:pos="1440"/>
        </w:tabs>
        <w:spacing w:before="240" w:after="120"/>
        <w:rPr>
          <w:b/>
          <w:bCs/>
        </w:rPr>
      </w:pPr>
      <w:r w:rsidRPr="00AF1553">
        <w:rPr>
          <w:b/>
          <w:bCs/>
        </w:rPr>
        <w:t>Conclusion:</w:t>
      </w:r>
    </w:p>
    <w:p w14:paraId="67EB33CC" w14:textId="77777777" w:rsidR="00AF1553" w:rsidRPr="00AF1553" w:rsidRDefault="00AF1553" w:rsidP="00AF1553">
      <w:r w:rsidRPr="00AF1553">
        <w:t>Provenance.io is part of an ecosystem, that is trying to disrupt established companies and systems, whose combined value is over trillion dollars:</w:t>
      </w:r>
    </w:p>
    <w:p w14:paraId="452F0C80" w14:textId="496C31FC" w:rsidR="00AF1553" w:rsidRPr="00FE35E4" w:rsidRDefault="00AF1553" w:rsidP="008B4210">
      <w:pPr>
        <w:pStyle w:val="ListParagraph"/>
        <w:rPr>
          <w:highlight w:val="white"/>
        </w:rPr>
      </w:pPr>
      <w:r w:rsidRPr="00FE35E4">
        <w:rPr>
          <w:highlight w:val="white"/>
        </w:rPr>
        <w:t xml:space="preserve">Disrupting rent-seeking lending, </w:t>
      </w:r>
      <w:proofErr w:type="gramStart"/>
      <w:r w:rsidRPr="00FE35E4">
        <w:rPr>
          <w:highlight w:val="white"/>
        </w:rPr>
        <w:t>exchange</w:t>
      </w:r>
      <w:proofErr w:type="gramEnd"/>
      <w:r w:rsidRPr="00FE35E4">
        <w:rPr>
          <w:highlight w:val="white"/>
        </w:rPr>
        <w:t xml:space="preserve"> and payments businesses. Competing with traditional banks, registries, stock exchanges, money transfer businesses, Visa/Mastercard/</w:t>
      </w:r>
      <w:proofErr w:type="spellStart"/>
      <w:r w:rsidRPr="00FE35E4">
        <w:rPr>
          <w:highlight w:val="white"/>
        </w:rPr>
        <w:t>Paypal</w:t>
      </w:r>
      <w:proofErr w:type="spellEnd"/>
      <w:r w:rsidRPr="00FE35E4">
        <w:rPr>
          <w:highlight w:val="white"/>
        </w:rPr>
        <w:t xml:space="preserve">, and many other players in this </w:t>
      </w:r>
      <w:proofErr w:type="gramStart"/>
      <w:r w:rsidRPr="00FE35E4">
        <w:rPr>
          <w:highlight w:val="white"/>
        </w:rPr>
        <w:t>area</w:t>
      </w:r>
      <w:r w:rsidR="00672F27">
        <w:rPr>
          <w:highlight w:val="white"/>
        </w:rPr>
        <w:t>;</w:t>
      </w:r>
      <w:proofErr w:type="gramEnd"/>
    </w:p>
    <w:p w14:paraId="38FF59DA" w14:textId="3BE1B5D0" w:rsidR="00AF1553" w:rsidRPr="00FE35E4" w:rsidRDefault="00AF1553" w:rsidP="008B4210">
      <w:pPr>
        <w:pStyle w:val="ListParagraph"/>
        <w:rPr>
          <w:highlight w:val="white"/>
        </w:rPr>
      </w:pPr>
      <w:r w:rsidRPr="00FE35E4">
        <w:rPr>
          <w:highlight w:val="white"/>
        </w:rPr>
        <w:t xml:space="preserve">Creating the go-to platform for </w:t>
      </w:r>
      <w:proofErr w:type="spellStart"/>
      <w:r w:rsidRPr="00FE35E4">
        <w:rPr>
          <w:highlight w:val="white"/>
        </w:rPr>
        <w:t>DeFi</w:t>
      </w:r>
      <w:proofErr w:type="spellEnd"/>
      <w:r w:rsidRPr="00FE35E4">
        <w:rPr>
          <w:highlight w:val="white"/>
        </w:rPr>
        <w:t xml:space="preserve"> applications, essentially, competing with Ethereum</w:t>
      </w:r>
      <w:r w:rsidR="00672F27">
        <w:rPr>
          <w:highlight w:val="white"/>
        </w:rPr>
        <w:t>; and</w:t>
      </w:r>
    </w:p>
    <w:p w14:paraId="3726C162" w14:textId="56C66464" w:rsidR="00AF1553" w:rsidRPr="00FE35E4" w:rsidRDefault="00AF1553" w:rsidP="008B4210">
      <w:pPr>
        <w:pStyle w:val="ListParagraph"/>
        <w:rPr>
          <w:highlight w:val="white"/>
        </w:rPr>
      </w:pPr>
      <w:r w:rsidRPr="00FE35E4">
        <w:rPr>
          <w:highlight w:val="white"/>
        </w:rPr>
        <w:t xml:space="preserve">Growing towards a ubiquitous use of USDF as trusted, bank-minted </w:t>
      </w:r>
      <w:proofErr w:type="spellStart"/>
      <w:r w:rsidRPr="00FE35E4">
        <w:rPr>
          <w:highlight w:val="white"/>
        </w:rPr>
        <w:t>stablecoin</w:t>
      </w:r>
      <w:proofErr w:type="spellEnd"/>
      <w:r w:rsidRPr="00FE35E4">
        <w:rPr>
          <w:highlight w:val="white"/>
        </w:rPr>
        <w:t xml:space="preserve">. Competing with USDT, USDC, Terra, </w:t>
      </w:r>
      <w:proofErr w:type="spellStart"/>
      <w:r w:rsidRPr="00FE35E4">
        <w:rPr>
          <w:highlight w:val="white"/>
        </w:rPr>
        <w:t>etc</w:t>
      </w:r>
      <w:proofErr w:type="spellEnd"/>
      <w:r w:rsidRPr="00FE35E4">
        <w:rPr>
          <w:highlight w:val="white"/>
        </w:rPr>
        <w:t>, none of which are bank</w:t>
      </w:r>
      <w:r w:rsidR="00672F27">
        <w:rPr>
          <w:highlight w:val="white"/>
        </w:rPr>
        <w:t xml:space="preserve"> </w:t>
      </w:r>
      <w:r w:rsidRPr="00FE35E4">
        <w:rPr>
          <w:highlight w:val="white"/>
        </w:rPr>
        <w:t>minted.</w:t>
      </w:r>
    </w:p>
    <w:p w14:paraId="24B2F92B" w14:textId="03A68E32" w:rsidR="00743150" w:rsidRDefault="00743150" w:rsidP="00935A91">
      <w:pPr>
        <w:tabs>
          <w:tab w:val="num" w:pos="1440"/>
        </w:tabs>
        <w:spacing w:after="120"/>
      </w:pPr>
      <w:r>
        <w:t xml:space="preserve">There is a strong visionary team behind the project, that has been able to demonstrate tangible cost and time savings achievable </w:t>
      </w:r>
      <w:proofErr w:type="gramStart"/>
      <w:r>
        <w:t>through the use of</w:t>
      </w:r>
      <w:proofErr w:type="gramEnd"/>
      <w:r>
        <w:t xml:space="preserve"> Provenance.io for mortgage securitization.</w:t>
      </w:r>
    </w:p>
    <w:p w14:paraId="0F0630C6" w14:textId="7B343D61" w:rsidR="00743150" w:rsidRDefault="00743150" w:rsidP="00935A91">
      <w:pPr>
        <w:tabs>
          <w:tab w:val="num" w:pos="1440"/>
        </w:tabs>
        <w:spacing w:after="120"/>
      </w:pPr>
      <w:r>
        <w:t xml:space="preserve">However, there are three areas that the team needs to </w:t>
      </w:r>
      <w:r w:rsidR="000F5B3F">
        <w:t xml:space="preserve">consider for its ultimate success in the long run, making Provenance.io truly ubiquitous and the go-to blockchain for </w:t>
      </w:r>
      <w:proofErr w:type="spellStart"/>
      <w:r w:rsidR="000F5B3F">
        <w:t>DeFi</w:t>
      </w:r>
      <w:proofErr w:type="spellEnd"/>
      <w:r w:rsidR="000F5B3F">
        <w:t xml:space="preserve"> apps</w:t>
      </w:r>
      <w:r>
        <w:t>:</w:t>
      </w:r>
    </w:p>
    <w:p w14:paraId="27A9C41F" w14:textId="6CFAE139" w:rsidR="00743150" w:rsidRPr="00FE35E4" w:rsidRDefault="000F5B3F" w:rsidP="008B4210">
      <w:pPr>
        <w:pStyle w:val="ListParagraph"/>
        <w:rPr>
          <w:highlight w:val="white"/>
        </w:rPr>
      </w:pPr>
      <w:r w:rsidRPr="00FE35E4">
        <w:rPr>
          <w:highlight w:val="white"/>
        </w:rPr>
        <w:t>B</w:t>
      </w:r>
      <w:r w:rsidR="00743150" w:rsidRPr="00FE35E4">
        <w:rPr>
          <w:highlight w:val="white"/>
        </w:rPr>
        <w:t xml:space="preserve">e careful and proactive with regulatory landscape as it keeps evolving. </w:t>
      </w:r>
    </w:p>
    <w:p w14:paraId="2B9119B7" w14:textId="18E7F195" w:rsidR="00935A91" w:rsidRPr="00FE35E4" w:rsidRDefault="000F5B3F" w:rsidP="008B4210">
      <w:pPr>
        <w:pStyle w:val="ListParagraph"/>
        <w:rPr>
          <w:highlight w:val="white"/>
        </w:rPr>
      </w:pPr>
      <w:r w:rsidRPr="00FE35E4">
        <w:rPr>
          <w:highlight w:val="white"/>
        </w:rPr>
        <w:t xml:space="preserve">Make Provenance.io </w:t>
      </w:r>
      <w:r w:rsidR="00297903" w:rsidRPr="00FE35E4">
        <w:rPr>
          <w:highlight w:val="white"/>
        </w:rPr>
        <w:t>truly decentralize</w:t>
      </w:r>
      <w:r w:rsidRPr="00FE35E4">
        <w:rPr>
          <w:highlight w:val="white"/>
        </w:rPr>
        <w:t xml:space="preserve">d: </w:t>
      </w:r>
      <w:r w:rsidR="0017587F" w:rsidRPr="00FE35E4">
        <w:rPr>
          <w:highlight w:val="white"/>
        </w:rPr>
        <w:t>decrease their ownership of Hash or introduce a separate governance token, that would be held more broadly</w:t>
      </w:r>
      <w:r w:rsidR="00C979D4" w:rsidRPr="00FE35E4">
        <w:rPr>
          <w:highlight w:val="white"/>
        </w:rPr>
        <w:t>.</w:t>
      </w:r>
    </w:p>
    <w:p w14:paraId="51200B61" w14:textId="306A1FCE" w:rsidR="00935A91" w:rsidRPr="00FE35E4" w:rsidRDefault="000F5B3F" w:rsidP="008B4210">
      <w:pPr>
        <w:pStyle w:val="ListParagraph"/>
        <w:rPr>
          <w:highlight w:val="white"/>
        </w:rPr>
      </w:pPr>
      <w:r w:rsidRPr="00FE35E4">
        <w:rPr>
          <w:highlight w:val="white"/>
        </w:rPr>
        <w:t>D</w:t>
      </w:r>
      <w:r w:rsidR="00935A91" w:rsidRPr="00FE35E4">
        <w:rPr>
          <w:highlight w:val="white"/>
        </w:rPr>
        <w:t>istance from the direct client-facing part of business to avoid any conflict of interest that may limit the adoption of Provenance.io by other client-facing banks</w:t>
      </w:r>
      <w:r w:rsidRPr="00FE35E4">
        <w:rPr>
          <w:highlight w:val="white"/>
        </w:rPr>
        <w:t>,</w:t>
      </w:r>
      <w:r w:rsidR="00935A91" w:rsidRPr="00FE35E4">
        <w:rPr>
          <w:highlight w:val="white"/>
        </w:rPr>
        <w:t xml:space="preserve"> </w:t>
      </w:r>
      <w:proofErr w:type="spellStart"/>
      <w:r w:rsidR="00935A91" w:rsidRPr="00FE35E4">
        <w:rPr>
          <w:highlight w:val="white"/>
        </w:rPr>
        <w:t>DeFi</w:t>
      </w:r>
      <w:proofErr w:type="spellEnd"/>
      <w:r w:rsidR="00935A91" w:rsidRPr="00FE35E4">
        <w:rPr>
          <w:highlight w:val="white"/>
        </w:rPr>
        <w:t xml:space="preserve"> apps</w:t>
      </w:r>
      <w:r w:rsidRPr="00FE35E4">
        <w:rPr>
          <w:highlight w:val="white"/>
        </w:rPr>
        <w:t>,</w:t>
      </w:r>
      <w:r w:rsidR="00935A91" w:rsidRPr="00FE35E4">
        <w:rPr>
          <w:highlight w:val="white"/>
        </w:rPr>
        <w:t xml:space="preserve"> exchanges</w:t>
      </w:r>
      <w:r w:rsidRPr="00FE35E4">
        <w:rPr>
          <w:highlight w:val="white"/>
        </w:rPr>
        <w:t>, etc</w:t>
      </w:r>
      <w:r w:rsidR="00A80270" w:rsidRPr="00FE35E4">
        <w:rPr>
          <w:highlight w:val="white"/>
        </w:rPr>
        <w:t>.</w:t>
      </w:r>
    </w:p>
    <w:p w14:paraId="06168A1D" w14:textId="43A24876" w:rsidR="00AF1553" w:rsidRDefault="00AF1553" w:rsidP="0017587F">
      <w:pPr>
        <w:tabs>
          <w:tab w:val="num" w:pos="1440"/>
        </w:tabs>
        <w:spacing w:after="120"/>
        <w:rPr>
          <w:b/>
          <w:bCs/>
        </w:rPr>
      </w:pPr>
    </w:p>
    <w:p w14:paraId="1601E2A0" w14:textId="37562E1E" w:rsidR="00A35D04" w:rsidRDefault="00A35D04" w:rsidP="0017587F">
      <w:pPr>
        <w:tabs>
          <w:tab w:val="num" w:pos="1440"/>
        </w:tabs>
        <w:spacing w:after="120"/>
        <w:rPr>
          <w:b/>
          <w:bCs/>
        </w:rPr>
      </w:pPr>
      <w:r>
        <w:rPr>
          <w:b/>
          <w:bCs/>
        </w:rPr>
        <w:t>Sources:</w:t>
      </w:r>
    </w:p>
    <w:p w14:paraId="2643E9C1" w14:textId="0443DEA6" w:rsidR="00A35D04" w:rsidRPr="00FE35E4" w:rsidRDefault="00A35D04" w:rsidP="008B4210">
      <w:pPr>
        <w:pStyle w:val="ListParagraph"/>
        <w:rPr>
          <w:highlight w:val="white"/>
        </w:rPr>
      </w:pPr>
      <w:r w:rsidRPr="00FE35E4">
        <w:rPr>
          <w:highlight w:val="white"/>
        </w:rPr>
        <w:t>New York Fed Consumer Credit Panel/Equifax</w:t>
      </w:r>
      <w:r w:rsidR="00D774B5" w:rsidRPr="00FE35E4">
        <w:rPr>
          <w:highlight w:val="white"/>
        </w:rPr>
        <w:t>, accessed Mar 2022</w:t>
      </w:r>
    </w:p>
    <w:p w14:paraId="64A69D3C" w14:textId="0B9DD03D" w:rsidR="00A35D04" w:rsidRPr="00FE35E4" w:rsidRDefault="00A35D04" w:rsidP="008B4210">
      <w:pPr>
        <w:pStyle w:val="ListParagraph"/>
        <w:rPr>
          <w:highlight w:val="white"/>
        </w:rPr>
      </w:pPr>
      <w:r w:rsidRPr="00FE35E4">
        <w:rPr>
          <w:highlight w:val="white"/>
        </w:rPr>
        <w:t>McKinsey &amp; Company, “Five trends reshaping the US home mortgage industry”</w:t>
      </w:r>
      <w:r w:rsidR="00D774B5" w:rsidRPr="00FE35E4">
        <w:rPr>
          <w:highlight w:val="white"/>
        </w:rPr>
        <w:t>,</w:t>
      </w:r>
      <w:r w:rsidRPr="00FE35E4">
        <w:rPr>
          <w:highlight w:val="white"/>
        </w:rPr>
        <w:t xml:space="preserve"> Dec 2021</w:t>
      </w:r>
    </w:p>
    <w:p w14:paraId="25E7501A" w14:textId="5CBB4DBF" w:rsidR="00A35D04" w:rsidRPr="00FE35E4" w:rsidRDefault="00A35D04" w:rsidP="008B4210">
      <w:pPr>
        <w:pStyle w:val="ListParagraph"/>
        <w:rPr>
          <w:highlight w:val="white"/>
        </w:rPr>
      </w:pPr>
      <w:r w:rsidRPr="00FE35E4">
        <w:rPr>
          <w:highlight w:val="white"/>
        </w:rPr>
        <w:t>Provenance white-paper, 2019</w:t>
      </w:r>
    </w:p>
    <w:p w14:paraId="18A2851C" w14:textId="15EE7EEA" w:rsidR="00A35D04" w:rsidRPr="00FE35E4" w:rsidRDefault="00A35D04" w:rsidP="008B4210">
      <w:pPr>
        <w:pStyle w:val="ListParagraph"/>
        <w:rPr>
          <w:highlight w:val="white"/>
        </w:rPr>
      </w:pPr>
      <w:r w:rsidRPr="00FE35E4">
        <w:rPr>
          <w:highlight w:val="white"/>
        </w:rPr>
        <w:lastRenderedPageBreak/>
        <w:t>Provenance securitization whitepaper, 2020</w:t>
      </w:r>
    </w:p>
    <w:p w14:paraId="165325F5" w14:textId="57002880" w:rsidR="00A35D04" w:rsidRPr="00FE35E4" w:rsidRDefault="00A35D04" w:rsidP="008B4210">
      <w:pPr>
        <w:pStyle w:val="ListParagraph"/>
        <w:rPr>
          <w:highlight w:val="white"/>
        </w:rPr>
      </w:pPr>
      <w:r w:rsidRPr="00FE35E4">
        <w:rPr>
          <w:highlight w:val="white"/>
        </w:rPr>
        <w:t>“</w:t>
      </w:r>
      <w:proofErr w:type="spellStart"/>
      <w:r w:rsidRPr="00FE35E4">
        <w:rPr>
          <w:highlight w:val="white"/>
        </w:rPr>
        <w:t>Finnovators</w:t>
      </w:r>
      <w:proofErr w:type="spellEnd"/>
      <w:r w:rsidRPr="00FE35E4">
        <w:rPr>
          <w:highlight w:val="white"/>
        </w:rPr>
        <w:t>” podcast, Interview with Mike Cagney, Sep 2021</w:t>
      </w:r>
    </w:p>
    <w:p w14:paraId="1048EB2F" w14:textId="370357FC" w:rsidR="00A35D04" w:rsidRPr="00FE35E4" w:rsidRDefault="00A35D04" w:rsidP="008B4210">
      <w:pPr>
        <w:pStyle w:val="ListParagraph"/>
        <w:rPr>
          <w:highlight w:val="white"/>
        </w:rPr>
      </w:pPr>
      <w:r w:rsidRPr="00FE35E4">
        <w:rPr>
          <w:highlight w:val="white"/>
        </w:rPr>
        <w:t>“The Blockchain Interviews” podcast, Nov 2021</w:t>
      </w:r>
    </w:p>
    <w:p w14:paraId="00340DD8" w14:textId="77777777" w:rsidR="00A35D04" w:rsidRDefault="00A35D04" w:rsidP="0017587F">
      <w:pPr>
        <w:tabs>
          <w:tab w:val="num" w:pos="1440"/>
        </w:tabs>
        <w:spacing w:after="120"/>
        <w:rPr>
          <w:b/>
          <w:bCs/>
        </w:rPr>
      </w:pPr>
    </w:p>
    <w:sectPr w:rsidR="00A35D04" w:rsidSect="00436A8B">
      <w:headerReference w:type="even" r:id="rId8"/>
      <w:footerReference w:type="default" r:id="rId9"/>
      <w:headerReference w:type="first" r:id="rId10"/>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A261" w14:textId="77777777" w:rsidR="00B3492D" w:rsidRDefault="00B3492D" w:rsidP="00436A8B">
      <w:pPr>
        <w:spacing w:after="0"/>
      </w:pPr>
      <w:r>
        <w:separator/>
      </w:r>
    </w:p>
  </w:endnote>
  <w:endnote w:type="continuationSeparator" w:id="0">
    <w:p w14:paraId="5CF49569" w14:textId="77777777" w:rsidR="00B3492D" w:rsidRDefault="00B3492D" w:rsidP="00436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8A39" w14:textId="77777777" w:rsidR="00660588" w:rsidRPr="006B5BD2" w:rsidRDefault="00660588" w:rsidP="00660588">
    <w:pPr>
      <w:tabs>
        <w:tab w:val="left" w:pos="1440"/>
      </w:tabs>
      <w:spacing w:after="0"/>
      <w:rPr>
        <w:rFonts w:ascii="Calibri" w:eastAsia="Calibri" w:hAnsi="Calibri" w:cs="Times New Roman"/>
        <w:noProof/>
      </w:rPr>
    </w:pPr>
    <w:r>
      <w:rPr>
        <w:noProof/>
      </w:rPr>
      <mc:AlternateContent>
        <mc:Choice Requires="wps">
          <w:drawing>
            <wp:anchor distT="0" distB="0" distL="114300" distR="114300" simplePos="0" relativeHeight="251664384" behindDoc="0" locked="0" layoutInCell="1" allowOverlap="1" wp14:anchorId="14071A31" wp14:editId="6F848CA2">
              <wp:simplePos x="0" y="0"/>
              <wp:positionH relativeFrom="margin">
                <wp:posOffset>9525</wp:posOffset>
              </wp:positionH>
              <wp:positionV relativeFrom="paragraph">
                <wp:posOffset>135890</wp:posOffset>
              </wp:positionV>
              <wp:extent cx="5486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FB1C" id="Straight Connector 3"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5pt,10.7pt" to="432.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" strokecolor="#d8d8d8 [2732]" strokeweight=".5pt">
              <v:stroke endcap="round"/>
              <w10:wrap anchorx="margin"/>
            </v:line>
          </w:pict>
        </mc:Fallback>
      </mc:AlternateContent>
    </w:r>
  </w:p>
  <w:p w14:paraId="47237862" w14:textId="77777777" w:rsidR="00660588" w:rsidRPr="006B5BD2" w:rsidRDefault="00660588" w:rsidP="00660588">
    <w:pPr>
      <w:tabs>
        <w:tab w:val="left" w:pos="1440"/>
      </w:tabs>
      <w:spacing w:after="0"/>
      <w:rPr>
        <w:rFonts w:ascii="Calibri" w:eastAsia="Calibri" w:hAnsi="Calibri" w:cs="Times New Roman"/>
      </w:rPr>
    </w:pPr>
    <w:r w:rsidRPr="006B5BD2">
      <w:rPr>
        <w:rFonts w:ascii="Calibri" w:eastAsia="Calibri" w:hAnsi="Calibri" w:cs="Times New Roman"/>
        <w:noProof/>
      </w:rPr>
      <w:t xml:space="preserve"> </w:t>
    </w:r>
  </w:p>
  <w:p w14:paraId="36CE32FA" w14:textId="77777777" w:rsidR="00660588" w:rsidRPr="006B5BD2" w:rsidRDefault="00660588" w:rsidP="00660588">
    <w:pPr>
      <w:spacing w:after="0"/>
      <w:jc w:val="center"/>
      <w:rPr>
        <w:rFonts w:ascii="Times New Roman" w:eastAsia="Times New Roman" w:hAnsi="Times New Roman" w:cs="Times New Roman"/>
        <w:sz w:val="15"/>
        <w:szCs w:val="15"/>
      </w:rPr>
    </w:pPr>
    <w:r w:rsidRPr="006B5BD2">
      <w:rPr>
        <w:rFonts w:ascii="Calibri" w:eastAsia="Calibri" w:hAnsi="Calibri" w:cs="Times New Roman"/>
        <w:b/>
        <w:sz w:val="15"/>
        <w:szCs w:val="15"/>
      </w:rPr>
      <w:t>Tel:</w:t>
    </w:r>
    <w:r w:rsidRPr="006B5BD2">
      <w:rPr>
        <w:rFonts w:ascii="Calibri" w:eastAsia="Calibri" w:hAnsi="Calibri" w:cs="Times New Roman"/>
        <w:sz w:val="15"/>
        <w:szCs w:val="15"/>
      </w:rPr>
      <w:t xml:space="preserve"> +1 224 249 3522 | </w:t>
    </w:r>
    <w:r w:rsidRPr="006B5BD2">
      <w:rPr>
        <w:rFonts w:ascii="Calibri" w:eastAsia="Calibri" w:hAnsi="Calibri" w:cs="Times New Roman"/>
        <w:b/>
        <w:sz w:val="15"/>
        <w:szCs w:val="15"/>
      </w:rPr>
      <w:t>Email:</w:t>
    </w:r>
    <w:r w:rsidRPr="006B5BD2">
      <w:rPr>
        <w:rFonts w:ascii="Calibri" w:eastAsia="Calibri" w:hAnsi="Calibri" w:cs="Times New Roman"/>
        <w:sz w:val="15"/>
        <w:szCs w:val="15"/>
      </w:rPr>
      <w:t xml:space="preserve"> info@getsmarter.com | </w:t>
    </w:r>
    <w:r w:rsidRPr="006B5BD2">
      <w:rPr>
        <w:rFonts w:ascii="Calibri" w:eastAsia="Calibri" w:hAnsi="Calibri" w:cs="Times New Roman"/>
        <w:b/>
        <w:sz w:val="15"/>
        <w:szCs w:val="15"/>
      </w:rPr>
      <w:t>Website:</w:t>
    </w:r>
    <w:r w:rsidRPr="006B5BD2">
      <w:rPr>
        <w:rFonts w:ascii="Calibri" w:eastAsia="Calibri" w:hAnsi="Calibri" w:cs="Times New Roman"/>
        <w:sz w:val="15"/>
        <w:szCs w:val="15"/>
      </w:rPr>
      <w:t xml:space="preserve"> getsmarter.com</w:t>
    </w:r>
  </w:p>
  <w:p w14:paraId="01090604" w14:textId="1275B92E" w:rsidR="00660588" w:rsidRDefault="00660588" w:rsidP="00622B25">
    <w:pPr>
      <w:tabs>
        <w:tab w:val="left" w:pos="1440"/>
      </w:tabs>
      <w:spacing w:after="0"/>
      <w:rPr>
        <w:rFonts w:ascii="Calibri" w:eastAsia="MS Mincho" w:hAnsi="Calibri" w:cs="LucidaGrande"/>
        <w:sz w:val="15"/>
        <w:szCs w:val="15"/>
      </w:rPr>
    </w:pPr>
  </w:p>
  <w:p w14:paraId="52387A41" w14:textId="77777777" w:rsidR="00660588" w:rsidRDefault="00660588" w:rsidP="00660588">
    <w:pPr>
      <w:tabs>
        <w:tab w:val="left" w:pos="1440"/>
      </w:tabs>
      <w:spacing w:after="0"/>
      <w:jc w:val="center"/>
      <w:rPr>
        <w:rFonts w:ascii="Calibri" w:eastAsia="MS Mincho" w:hAnsi="Calibri" w:cs="LucidaGrande"/>
        <w:noProof/>
        <w:sz w:val="16"/>
        <w:szCs w:val="16"/>
      </w:rPr>
    </w:pPr>
    <w:r w:rsidRPr="003E346F">
      <w:rPr>
        <w:noProof/>
      </w:rPr>
      <w:drawing>
        <wp:anchor distT="0" distB="0" distL="114300" distR="114300" simplePos="0" relativeHeight="251665408" behindDoc="0" locked="0" layoutInCell="1" allowOverlap="1" wp14:anchorId="4B1423F4" wp14:editId="5EB42047">
          <wp:simplePos x="0" y="0"/>
          <wp:positionH relativeFrom="margin">
            <wp:align>left</wp:align>
          </wp:positionH>
          <wp:positionV relativeFrom="paragraph">
            <wp:posOffset>47803</wp:posOffset>
          </wp:positionV>
          <wp:extent cx="2083435" cy="3835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83435" cy="383540"/>
                  </a:xfrm>
                  <a:prstGeom prst="rect">
                    <a:avLst/>
                  </a:prstGeom>
                </pic:spPr>
              </pic:pic>
            </a:graphicData>
          </a:graphic>
          <wp14:sizeRelH relativeFrom="page">
            <wp14:pctWidth>0</wp14:pctWidth>
          </wp14:sizeRelH>
          <wp14:sizeRelV relativeFrom="page">
            <wp14:pctHeight>0</wp14:pctHeight>
          </wp14:sizeRelV>
        </wp:anchor>
      </w:drawing>
    </w:r>
    <w:r w:rsidRPr="006B5BD2">
      <w:rPr>
        <w:rFonts w:ascii="Calibri" w:eastAsia="Calibri" w:hAnsi="Calibri" w:cs="Times New Roman"/>
        <w:noProof/>
      </w:rPr>
      <w:drawing>
        <wp:anchor distT="0" distB="0" distL="114300" distR="114300" simplePos="0" relativeHeight="251663360" behindDoc="0" locked="0" layoutInCell="1" allowOverlap="1" wp14:anchorId="3F473F6D" wp14:editId="2B590733">
          <wp:simplePos x="0" y="0"/>
          <wp:positionH relativeFrom="margin">
            <wp:posOffset>3645535</wp:posOffset>
          </wp:positionH>
          <wp:positionV relativeFrom="paragraph">
            <wp:posOffset>4445</wp:posOffset>
          </wp:positionV>
          <wp:extent cx="1613535" cy="483870"/>
          <wp:effectExtent l="0" t="0" r="0" b="0"/>
          <wp:wrapTight wrapText="bothSides">
            <wp:wrapPolygon edited="0">
              <wp:start x="1020" y="3402"/>
              <wp:lineTo x="1020" y="16157"/>
              <wp:lineTo x="20401" y="16157"/>
              <wp:lineTo x="20401" y="3402"/>
              <wp:lineTo x="1020" y="340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WGS_on_white.png"/>
                  <pic:cNvPicPr/>
                </pic:nvPicPr>
                <pic:blipFill>
                  <a:blip r:embed="rId2">
                    <a:extLst>
                      <a:ext uri="{28A0092B-C50C-407E-A947-70E740481C1C}">
                        <a14:useLocalDpi xmlns:a14="http://schemas.microsoft.com/office/drawing/2010/main" val="0"/>
                      </a:ext>
                    </a:extLst>
                  </a:blip>
                  <a:stretch>
                    <a:fillRect/>
                  </a:stretch>
                </pic:blipFill>
                <pic:spPr>
                  <a:xfrm>
                    <a:off x="0" y="0"/>
                    <a:ext cx="1613535" cy="483870"/>
                  </a:xfrm>
                  <a:prstGeom prst="rect">
                    <a:avLst/>
                  </a:prstGeom>
                </pic:spPr>
              </pic:pic>
            </a:graphicData>
          </a:graphic>
          <wp14:sizeRelH relativeFrom="page">
            <wp14:pctWidth>0</wp14:pctWidth>
          </wp14:sizeRelH>
          <wp14:sizeRelV relativeFrom="page">
            <wp14:pctHeight>0</wp14:pctHeight>
          </wp14:sizeRelV>
        </wp:anchor>
      </w:drawing>
    </w:r>
  </w:p>
  <w:p w14:paraId="57E31D1B" w14:textId="7D7F7171" w:rsidR="00660588" w:rsidRPr="00660588" w:rsidRDefault="00660588" w:rsidP="00660588">
    <w:pPr>
      <w:spacing w:after="0"/>
      <w:ind w:left="2610" w:firstLine="90"/>
      <w:jc w:val="center"/>
      <w:rPr>
        <w:rFonts w:ascii="Calibri" w:eastAsia="MS Mincho" w:hAnsi="Calibri" w:cs="LucidaGrande"/>
        <w:noProof/>
        <w:sz w:val="16"/>
        <w:szCs w:val="16"/>
      </w:rPr>
    </w:pPr>
    <w:r w:rsidRPr="006B5BD2">
      <w:rPr>
        <w:rFonts w:ascii="Calibri" w:eastAsia="MS Mincho" w:hAnsi="Calibri" w:cs="LucidaGrande"/>
        <w:sz w:val="16"/>
        <w:szCs w:val="16"/>
      </w:rPr>
      <w:t xml:space="preserve">Page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PAGE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4</w:t>
    </w:r>
    <w:r w:rsidRPr="006B5BD2">
      <w:rPr>
        <w:rFonts w:ascii="Calibri" w:eastAsia="MS Mincho" w:hAnsi="Calibri" w:cs="LucidaGrande"/>
        <w:sz w:val="16"/>
        <w:szCs w:val="16"/>
      </w:rPr>
      <w:fldChar w:fldCharType="end"/>
    </w:r>
    <w:r w:rsidRPr="006B5BD2">
      <w:rPr>
        <w:rFonts w:ascii="Calibri" w:eastAsia="MS Mincho" w:hAnsi="Calibri" w:cs="LucidaGrande"/>
        <w:sz w:val="16"/>
        <w:szCs w:val="16"/>
      </w:rPr>
      <w:t xml:space="preserve"> of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NUMPAGES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7</w:t>
    </w:r>
    <w:r w:rsidRPr="006B5BD2">
      <w:rPr>
        <w:rFonts w:ascii="Calibri" w:eastAsia="MS Mincho" w:hAnsi="Calibri" w:cs="LucidaGrande"/>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8E41" w14:textId="77777777" w:rsidR="00B3492D" w:rsidRDefault="00B3492D" w:rsidP="00436A8B">
      <w:pPr>
        <w:spacing w:after="0"/>
      </w:pPr>
      <w:r>
        <w:separator/>
      </w:r>
    </w:p>
  </w:footnote>
  <w:footnote w:type="continuationSeparator" w:id="0">
    <w:p w14:paraId="5AC813B9" w14:textId="77777777" w:rsidR="00B3492D" w:rsidRDefault="00B3492D" w:rsidP="00436A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4AF0" w14:textId="34FA1A46" w:rsidR="00436A8B" w:rsidRDefault="00000000">
    <w:pPr>
      <w:pStyle w:val="Header"/>
    </w:pPr>
    <w:r>
      <w:rPr>
        <w:noProof/>
      </w:rPr>
      <w:pict w14:anchorId="79CEC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2" o:spid="_x0000_s1030" type="#_x0000_t75" style="position:absolute;left:0;text-align:left;margin-left:0;margin-top:0;width:595.25pt;height:842pt;z-index:-251649024;mso-position-horizontal:center;mso-position-horizontal-relative:margin;mso-position-vertical:center;mso-position-vertical-relative:margin" o:allowincell="f">
          <v:imagedata r:id="rId1" o:title="Harvard-prospectus-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A04D" w14:textId="13123461" w:rsidR="00436A8B" w:rsidRDefault="00000000">
    <w:pPr>
      <w:pStyle w:val="Header"/>
    </w:pPr>
    <w:r>
      <w:rPr>
        <w:noProof/>
      </w:rPr>
      <w:pict w14:anchorId="3C702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1" o:spid="_x0000_s1029" type="#_x0000_t75" style="position:absolute;left:0;text-align:left;margin-left:0;margin-top:0;width:595.25pt;height:842pt;z-index:-251650048;mso-position-horizontal:center;mso-position-horizontal-relative:margin;mso-position-vertical:center;mso-position-vertical-relative:margin" o:allowincell="f">
          <v:imagedata r:id="rId1" o:title="Harvard-prospectus-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BE"/>
    <w:multiLevelType w:val="multilevel"/>
    <w:tmpl w:val="4B92AB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37839"/>
    <w:multiLevelType w:val="hybridMultilevel"/>
    <w:tmpl w:val="F340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78CA"/>
    <w:multiLevelType w:val="multilevel"/>
    <w:tmpl w:val="756E7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53E62"/>
    <w:multiLevelType w:val="hybridMultilevel"/>
    <w:tmpl w:val="A56E1B78"/>
    <w:lvl w:ilvl="0" w:tplc="4A087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C3F90"/>
    <w:multiLevelType w:val="multilevel"/>
    <w:tmpl w:val="519C2EE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5" w15:restartNumberingAfterBreak="0">
    <w:nsid w:val="12307EDE"/>
    <w:multiLevelType w:val="hybridMultilevel"/>
    <w:tmpl w:val="BE4C0C3A"/>
    <w:lvl w:ilvl="0" w:tplc="6FFC9BA6">
      <w:start w:val="1"/>
      <w:numFmt w:val="bullet"/>
      <w:lvlText w:val="−"/>
      <w:lvlJc w:val="left"/>
      <w:pPr>
        <w:tabs>
          <w:tab w:val="num" w:pos="720"/>
        </w:tabs>
        <w:ind w:left="720" w:hanging="360"/>
      </w:pPr>
      <w:rPr>
        <w:rFonts w:ascii="Arial" w:hAnsi="Arial" w:hint="default"/>
      </w:rPr>
    </w:lvl>
    <w:lvl w:ilvl="1" w:tplc="976231C6">
      <w:start w:val="1"/>
      <w:numFmt w:val="bullet"/>
      <w:lvlText w:val="−"/>
      <w:lvlJc w:val="left"/>
      <w:pPr>
        <w:tabs>
          <w:tab w:val="num" w:pos="1440"/>
        </w:tabs>
        <w:ind w:left="1440" w:hanging="360"/>
      </w:pPr>
      <w:rPr>
        <w:rFonts w:ascii="Arial" w:hAnsi="Arial" w:hint="default"/>
      </w:rPr>
    </w:lvl>
    <w:lvl w:ilvl="2" w:tplc="E8BCF5EC" w:tentative="1">
      <w:start w:val="1"/>
      <w:numFmt w:val="bullet"/>
      <w:lvlText w:val="−"/>
      <w:lvlJc w:val="left"/>
      <w:pPr>
        <w:tabs>
          <w:tab w:val="num" w:pos="2160"/>
        </w:tabs>
        <w:ind w:left="2160" w:hanging="360"/>
      </w:pPr>
      <w:rPr>
        <w:rFonts w:ascii="Arial" w:hAnsi="Arial" w:hint="default"/>
      </w:rPr>
    </w:lvl>
    <w:lvl w:ilvl="3" w:tplc="FB6E6FA2" w:tentative="1">
      <w:start w:val="1"/>
      <w:numFmt w:val="bullet"/>
      <w:lvlText w:val="−"/>
      <w:lvlJc w:val="left"/>
      <w:pPr>
        <w:tabs>
          <w:tab w:val="num" w:pos="2880"/>
        </w:tabs>
        <w:ind w:left="2880" w:hanging="360"/>
      </w:pPr>
      <w:rPr>
        <w:rFonts w:ascii="Arial" w:hAnsi="Arial" w:hint="default"/>
      </w:rPr>
    </w:lvl>
    <w:lvl w:ilvl="4" w:tplc="13E20672" w:tentative="1">
      <w:start w:val="1"/>
      <w:numFmt w:val="bullet"/>
      <w:lvlText w:val="−"/>
      <w:lvlJc w:val="left"/>
      <w:pPr>
        <w:tabs>
          <w:tab w:val="num" w:pos="3600"/>
        </w:tabs>
        <w:ind w:left="3600" w:hanging="360"/>
      </w:pPr>
      <w:rPr>
        <w:rFonts w:ascii="Arial" w:hAnsi="Arial" w:hint="default"/>
      </w:rPr>
    </w:lvl>
    <w:lvl w:ilvl="5" w:tplc="7FB483B2" w:tentative="1">
      <w:start w:val="1"/>
      <w:numFmt w:val="bullet"/>
      <w:lvlText w:val="−"/>
      <w:lvlJc w:val="left"/>
      <w:pPr>
        <w:tabs>
          <w:tab w:val="num" w:pos="4320"/>
        </w:tabs>
        <w:ind w:left="4320" w:hanging="360"/>
      </w:pPr>
      <w:rPr>
        <w:rFonts w:ascii="Arial" w:hAnsi="Arial" w:hint="default"/>
      </w:rPr>
    </w:lvl>
    <w:lvl w:ilvl="6" w:tplc="A17A5106" w:tentative="1">
      <w:start w:val="1"/>
      <w:numFmt w:val="bullet"/>
      <w:lvlText w:val="−"/>
      <w:lvlJc w:val="left"/>
      <w:pPr>
        <w:tabs>
          <w:tab w:val="num" w:pos="5040"/>
        </w:tabs>
        <w:ind w:left="5040" w:hanging="360"/>
      </w:pPr>
      <w:rPr>
        <w:rFonts w:ascii="Arial" w:hAnsi="Arial" w:hint="default"/>
      </w:rPr>
    </w:lvl>
    <w:lvl w:ilvl="7" w:tplc="C8CCB958" w:tentative="1">
      <w:start w:val="1"/>
      <w:numFmt w:val="bullet"/>
      <w:lvlText w:val="−"/>
      <w:lvlJc w:val="left"/>
      <w:pPr>
        <w:tabs>
          <w:tab w:val="num" w:pos="5760"/>
        </w:tabs>
        <w:ind w:left="5760" w:hanging="360"/>
      </w:pPr>
      <w:rPr>
        <w:rFonts w:ascii="Arial" w:hAnsi="Arial" w:hint="default"/>
      </w:rPr>
    </w:lvl>
    <w:lvl w:ilvl="8" w:tplc="D4A8D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45231F"/>
    <w:multiLevelType w:val="multilevel"/>
    <w:tmpl w:val="409025F8"/>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7" w15:restartNumberingAfterBreak="0">
    <w:nsid w:val="230E14C2"/>
    <w:multiLevelType w:val="hybridMultilevel"/>
    <w:tmpl w:val="113EE4C2"/>
    <w:lvl w:ilvl="0" w:tplc="6C3A6428">
      <w:start w:val="1"/>
      <w:numFmt w:val="bullet"/>
      <w:lvlText w:val="−"/>
      <w:lvlJc w:val="left"/>
      <w:pPr>
        <w:tabs>
          <w:tab w:val="num" w:pos="720"/>
        </w:tabs>
        <w:ind w:left="720" w:hanging="360"/>
      </w:pPr>
      <w:rPr>
        <w:rFonts w:ascii="Arial" w:hAnsi="Arial" w:hint="default"/>
      </w:rPr>
    </w:lvl>
    <w:lvl w:ilvl="1" w:tplc="DF3CC3B6">
      <w:start w:val="1"/>
      <w:numFmt w:val="bullet"/>
      <w:lvlText w:val="−"/>
      <w:lvlJc w:val="left"/>
      <w:pPr>
        <w:tabs>
          <w:tab w:val="num" w:pos="1440"/>
        </w:tabs>
        <w:ind w:left="1440" w:hanging="360"/>
      </w:pPr>
      <w:rPr>
        <w:rFonts w:ascii="Arial" w:hAnsi="Arial" w:hint="default"/>
      </w:rPr>
    </w:lvl>
    <w:lvl w:ilvl="2" w:tplc="BF8AC0F6" w:tentative="1">
      <w:start w:val="1"/>
      <w:numFmt w:val="bullet"/>
      <w:lvlText w:val="−"/>
      <w:lvlJc w:val="left"/>
      <w:pPr>
        <w:tabs>
          <w:tab w:val="num" w:pos="2160"/>
        </w:tabs>
        <w:ind w:left="2160" w:hanging="360"/>
      </w:pPr>
      <w:rPr>
        <w:rFonts w:ascii="Arial" w:hAnsi="Arial" w:hint="default"/>
      </w:rPr>
    </w:lvl>
    <w:lvl w:ilvl="3" w:tplc="2F7C12B0" w:tentative="1">
      <w:start w:val="1"/>
      <w:numFmt w:val="bullet"/>
      <w:lvlText w:val="−"/>
      <w:lvlJc w:val="left"/>
      <w:pPr>
        <w:tabs>
          <w:tab w:val="num" w:pos="2880"/>
        </w:tabs>
        <w:ind w:left="2880" w:hanging="360"/>
      </w:pPr>
      <w:rPr>
        <w:rFonts w:ascii="Arial" w:hAnsi="Arial" w:hint="default"/>
      </w:rPr>
    </w:lvl>
    <w:lvl w:ilvl="4" w:tplc="528650E6" w:tentative="1">
      <w:start w:val="1"/>
      <w:numFmt w:val="bullet"/>
      <w:lvlText w:val="−"/>
      <w:lvlJc w:val="left"/>
      <w:pPr>
        <w:tabs>
          <w:tab w:val="num" w:pos="3600"/>
        </w:tabs>
        <w:ind w:left="3600" w:hanging="360"/>
      </w:pPr>
      <w:rPr>
        <w:rFonts w:ascii="Arial" w:hAnsi="Arial" w:hint="default"/>
      </w:rPr>
    </w:lvl>
    <w:lvl w:ilvl="5" w:tplc="EDE29638" w:tentative="1">
      <w:start w:val="1"/>
      <w:numFmt w:val="bullet"/>
      <w:lvlText w:val="−"/>
      <w:lvlJc w:val="left"/>
      <w:pPr>
        <w:tabs>
          <w:tab w:val="num" w:pos="4320"/>
        </w:tabs>
        <w:ind w:left="4320" w:hanging="360"/>
      </w:pPr>
      <w:rPr>
        <w:rFonts w:ascii="Arial" w:hAnsi="Arial" w:hint="default"/>
      </w:rPr>
    </w:lvl>
    <w:lvl w:ilvl="6" w:tplc="7312F26E" w:tentative="1">
      <w:start w:val="1"/>
      <w:numFmt w:val="bullet"/>
      <w:lvlText w:val="−"/>
      <w:lvlJc w:val="left"/>
      <w:pPr>
        <w:tabs>
          <w:tab w:val="num" w:pos="5040"/>
        </w:tabs>
        <w:ind w:left="5040" w:hanging="360"/>
      </w:pPr>
      <w:rPr>
        <w:rFonts w:ascii="Arial" w:hAnsi="Arial" w:hint="default"/>
      </w:rPr>
    </w:lvl>
    <w:lvl w:ilvl="7" w:tplc="14185FD2" w:tentative="1">
      <w:start w:val="1"/>
      <w:numFmt w:val="bullet"/>
      <w:lvlText w:val="−"/>
      <w:lvlJc w:val="left"/>
      <w:pPr>
        <w:tabs>
          <w:tab w:val="num" w:pos="5760"/>
        </w:tabs>
        <w:ind w:left="5760" w:hanging="360"/>
      </w:pPr>
      <w:rPr>
        <w:rFonts w:ascii="Arial" w:hAnsi="Arial" w:hint="default"/>
      </w:rPr>
    </w:lvl>
    <w:lvl w:ilvl="8" w:tplc="5310F8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522DC3"/>
    <w:multiLevelType w:val="hybridMultilevel"/>
    <w:tmpl w:val="B492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41545"/>
    <w:multiLevelType w:val="multilevel"/>
    <w:tmpl w:val="3DDCA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4915F2D"/>
    <w:multiLevelType w:val="multilevel"/>
    <w:tmpl w:val="2D7C33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D0A6D79"/>
    <w:multiLevelType w:val="hybridMultilevel"/>
    <w:tmpl w:val="1E4EF8D0"/>
    <w:lvl w:ilvl="0" w:tplc="D21AE97C">
      <w:start w:val="1"/>
      <w:numFmt w:val="bullet"/>
      <w:pStyle w:val="ListParagraph"/>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6537665">
    <w:abstractNumId w:val="11"/>
  </w:num>
  <w:num w:numId="2" w16cid:durableId="84957520">
    <w:abstractNumId w:val="6"/>
  </w:num>
  <w:num w:numId="3" w16cid:durableId="1596669085">
    <w:abstractNumId w:val="0"/>
  </w:num>
  <w:num w:numId="4" w16cid:durableId="1065448734">
    <w:abstractNumId w:val="4"/>
  </w:num>
  <w:num w:numId="5" w16cid:durableId="313725274">
    <w:abstractNumId w:val="9"/>
  </w:num>
  <w:num w:numId="6" w16cid:durableId="718092997">
    <w:abstractNumId w:val="10"/>
  </w:num>
  <w:num w:numId="7" w16cid:durableId="521675078">
    <w:abstractNumId w:val="2"/>
  </w:num>
  <w:num w:numId="8" w16cid:durableId="511342420">
    <w:abstractNumId w:val="8"/>
  </w:num>
  <w:num w:numId="9" w16cid:durableId="1028531554">
    <w:abstractNumId w:val="3"/>
  </w:num>
  <w:num w:numId="10" w16cid:durableId="230579792">
    <w:abstractNumId w:val="7"/>
  </w:num>
  <w:num w:numId="11" w16cid:durableId="996693079">
    <w:abstractNumId w:val="1"/>
  </w:num>
  <w:num w:numId="12" w16cid:durableId="447940713">
    <w:abstractNumId w:val="11"/>
  </w:num>
  <w:num w:numId="13" w16cid:durableId="1386181575">
    <w:abstractNumId w:val="5"/>
  </w:num>
  <w:num w:numId="14" w16cid:durableId="1173691192">
    <w:abstractNumId w:val="11"/>
  </w:num>
  <w:num w:numId="15" w16cid:durableId="446245042">
    <w:abstractNumId w:val="11"/>
  </w:num>
  <w:num w:numId="16" w16cid:durableId="1951814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8B"/>
    <w:rsid w:val="00000C96"/>
    <w:rsid w:val="00012407"/>
    <w:rsid w:val="00017D2D"/>
    <w:rsid w:val="0002772A"/>
    <w:rsid w:val="0003647D"/>
    <w:rsid w:val="00044E2E"/>
    <w:rsid w:val="00050007"/>
    <w:rsid w:val="000542F1"/>
    <w:rsid w:val="000572AC"/>
    <w:rsid w:val="0006544B"/>
    <w:rsid w:val="000842DC"/>
    <w:rsid w:val="000D20D7"/>
    <w:rsid w:val="000F4039"/>
    <w:rsid w:val="000F5B3F"/>
    <w:rsid w:val="000F5C6F"/>
    <w:rsid w:val="00104753"/>
    <w:rsid w:val="001224BC"/>
    <w:rsid w:val="00123B4A"/>
    <w:rsid w:val="0012626A"/>
    <w:rsid w:val="00154D4A"/>
    <w:rsid w:val="0016684D"/>
    <w:rsid w:val="0017587F"/>
    <w:rsid w:val="001B683E"/>
    <w:rsid w:val="001D208B"/>
    <w:rsid w:val="001F0C5E"/>
    <w:rsid w:val="00223891"/>
    <w:rsid w:val="00240C6B"/>
    <w:rsid w:val="00251DA7"/>
    <w:rsid w:val="00257E62"/>
    <w:rsid w:val="00264CBC"/>
    <w:rsid w:val="00297903"/>
    <w:rsid w:val="00297FA1"/>
    <w:rsid w:val="002B113B"/>
    <w:rsid w:val="002E2D73"/>
    <w:rsid w:val="002E3AB8"/>
    <w:rsid w:val="002E4010"/>
    <w:rsid w:val="00314B2D"/>
    <w:rsid w:val="003165C4"/>
    <w:rsid w:val="00317593"/>
    <w:rsid w:val="00322C9A"/>
    <w:rsid w:val="00332872"/>
    <w:rsid w:val="00344BC2"/>
    <w:rsid w:val="00364C3B"/>
    <w:rsid w:val="003720E4"/>
    <w:rsid w:val="0037671F"/>
    <w:rsid w:val="00380554"/>
    <w:rsid w:val="003A057E"/>
    <w:rsid w:val="003A1520"/>
    <w:rsid w:val="003A27B1"/>
    <w:rsid w:val="003B258B"/>
    <w:rsid w:val="003C634F"/>
    <w:rsid w:val="003E1BA2"/>
    <w:rsid w:val="003F6C6A"/>
    <w:rsid w:val="00406C9B"/>
    <w:rsid w:val="004162D9"/>
    <w:rsid w:val="00422AE5"/>
    <w:rsid w:val="00424B2E"/>
    <w:rsid w:val="0043121A"/>
    <w:rsid w:val="00436A8B"/>
    <w:rsid w:val="0044246B"/>
    <w:rsid w:val="004443D4"/>
    <w:rsid w:val="00470391"/>
    <w:rsid w:val="00480EAD"/>
    <w:rsid w:val="004B4EAB"/>
    <w:rsid w:val="004B52C9"/>
    <w:rsid w:val="004D5610"/>
    <w:rsid w:val="005165FC"/>
    <w:rsid w:val="00527AF3"/>
    <w:rsid w:val="005375E2"/>
    <w:rsid w:val="00540D91"/>
    <w:rsid w:val="00545F02"/>
    <w:rsid w:val="0057374C"/>
    <w:rsid w:val="005905B4"/>
    <w:rsid w:val="00591746"/>
    <w:rsid w:val="005A0691"/>
    <w:rsid w:val="005D46B1"/>
    <w:rsid w:val="005F6EAA"/>
    <w:rsid w:val="006149A3"/>
    <w:rsid w:val="006162D2"/>
    <w:rsid w:val="00622B25"/>
    <w:rsid w:val="00623300"/>
    <w:rsid w:val="00644A6E"/>
    <w:rsid w:val="00660588"/>
    <w:rsid w:val="006700D1"/>
    <w:rsid w:val="00672F27"/>
    <w:rsid w:val="006774BC"/>
    <w:rsid w:val="00682C8A"/>
    <w:rsid w:val="006945FC"/>
    <w:rsid w:val="006A3B01"/>
    <w:rsid w:val="006C1AA9"/>
    <w:rsid w:val="006D1EC0"/>
    <w:rsid w:val="006D669B"/>
    <w:rsid w:val="006E11DC"/>
    <w:rsid w:val="006F0269"/>
    <w:rsid w:val="007077F0"/>
    <w:rsid w:val="00721B07"/>
    <w:rsid w:val="007258B1"/>
    <w:rsid w:val="00727135"/>
    <w:rsid w:val="00743150"/>
    <w:rsid w:val="0075276C"/>
    <w:rsid w:val="00752E6C"/>
    <w:rsid w:val="00757C6C"/>
    <w:rsid w:val="0077117B"/>
    <w:rsid w:val="00775E3F"/>
    <w:rsid w:val="0079375A"/>
    <w:rsid w:val="00796740"/>
    <w:rsid w:val="007A7D7F"/>
    <w:rsid w:val="007D66CA"/>
    <w:rsid w:val="007E0DE0"/>
    <w:rsid w:val="007E5C96"/>
    <w:rsid w:val="008223B5"/>
    <w:rsid w:val="00866F4D"/>
    <w:rsid w:val="00881C18"/>
    <w:rsid w:val="00883EB4"/>
    <w:rsid w:val="00893EEB"/>
    <w:rsid w:val="008A0568"/>
    <w:rsid w:val="008A0B0A"/>
    <w:rsid w:val="008A51AC"/>
    <w:rsid w:val="008B0D35"/>
    <w:rsid w:val="008B20EE"/>
    <w:rsid w:val="008B4210"/>
    <w:rsid w:val="008C23FA"/>
    <w:rsid w:val="008D5BFC"/>
    <w:rsid w:val="008D7C8B"/>
    <w:rsid w:val="008E06E8"/>
    <w:rsid w:val="008E2A69"/>
    <w:rsid w:val="009123F1"/>
    <w:rsid w:val="00930701"/>
    <w:rsid w:val="00935A91"/>
    <w:rsid w:val="00943115"/>
    <w:rsid w:val="00960ED9"/>
    <w:rsid w:val="00976600"/>
    <w:rsid w:val="0099003F"/>
    <w:rsid w:val="00995B81"/>
    <w:rsid w:val="009A4BC2"/>
    <w:rsid w:val="009D624E"/>
    <w:rsid w:val="00A1591C"/>
    <w:rsid w:val="00A216D0"/>
    <w:rsid w:val="00A25833"/>
    <w:rsid w:val="00A35D04"/>
    <w:rsid w:val="00A40E9E"/>
    <w:rsid w:val="00A70937"/>
    <w:rsid w:val="00A80270"/>
    <w:rsid w:val="00AA1AF9"/>
    <w:rsid w:val="00AA3300"/>
    <w:rsid w:val="00AB0F43"/>
    <w:rsid w:val="00AB27A0"/>
    <w:rsid w:val="00AB6F13"/>
    <w:rsid w:val="00AD1898"/>
    <w:rsid w:val="00AF1553"/>
    <w:rsid w:val="00B17705"/>
    <w:rsid w:val="00B3492D"/>
    <w:rsid w:val="00B444F5"/>
    <w:rsid w:val="00B67CA7"/>
    <w:rsid w:val="00B71FEE"/>
    <w:rsid w:val="00B74D5A"/>
    <w:rsid w:val="00B94054"/>
    <w:rsid w:val="00BA2936"/>
    <w:rsid w:val="00BA3E98"/>
    <w:rsid w:val="00BB4C4C"/>
    <w:rsid w:val="00BB71FE"/>
    <w:rsid w:val="00BC7783"/>
    <w:rsid w:val="00BD3695"/>
    <w:rsid w:val="00BD625A"/>
    <w:rsid w:val="00C23114"/>
    <w:rsid w:val="00C26BD9"/>
    <w:rsid w:val="00C275B2"/>
    <w:rsid w:val="00C341BD"/>
    <w:rsid w:val="00C359CB"/>
    <w:rsid w:val="00C37AB4"/>
    <w:rsid w:val="00C4724E"/>
    <w:rsid w:val="00C51802"/>
    <w:rsid w:val="00C53E5C"/>
    <w:rsid w:val="00C550F1"/>
    <w:rsid w:val="00C6183C"/>
    <w:rsid w:val="00C67B38"/>
    <w:rsid w:val="00C853B0"/>
    <w:rsid w:val="00C979D4"/>
    <w:rsid w:val="00CA0AD5"/>
    <w:rsid w:val="00CB7BA5"/>
    <w:rsid w:val="00CC220B"/>
    <w:rsid w:val="00CF29EE"/>
    <w:rsid w:val="00CF4158"/>
    <w:rsid w:val="00D00D47"/>
    <w:rsid w:val="00D151AE"/>
    <w:rsid w:val="00D2442B"/>
    <w:rsid w:val="00D42A10"/>
    <w:rsid w:val="00D537A0"/>
    <w:rsid w:val="00D577F8"/>
    <w:rsid w:val="00D71039"/>
    <w:rsid w:val="00D774B5"/>
    <w:rsid w:val="00D77651"/>
    <w:rsid w:val="00D861C4"/>
    <w:rsid w:val="00D929B1"/>
    <w:rsid w:val="00DA1713"/>
    <w:rsid w:val="00DB7A76"/>
    <w:rsid w:val="00DC09ED"/>
    <w:rsid w:val="00DD79FB"/>
    <w:rsid w:val="00DD7E36"/>
    <w:rsid w:val="00DE78E9"/>
    <w:rsid w:val="00DF62BB"/>
    <w:rsid w:val="00E05391"/>
    <w:rsid w:val="00E0682B"/>
    <w:rsid w:val="00E2380F"/>
    <w:rsid w:val="00E51E31"/>
    <w:rsid w:val="00E56A2B"/>
    <w:rsid w:val="00E803B4"/>
    <w:rsid w:val="00E81925"/>
    <w:rsid w:val="00E94085"/>
    <w:rsid w:val="00EA7A81"/>
    <w:rsid w:val="00EB4BC5"/>
    <w:rsid w:val="00EE1554"/>
    <w:rsid w:val="00F22D83"/>
    <w:rsid w:val="00F269B7"/>
    <w:rsid w:val="00F30047"/>
    <w:rsid w:val="00F510EE"/>
    <w:rsid w:val="00F62038"/>
    <w:rsid w:val="00F75661"/>
    <w:rsid w:val="00F816F9"/>
    <w:rsid w:val="00FA71EC"/>
    <w:rsid w:val="00FB14DC"/>
    <w:rsid w:val="00FB4AC0"/>
    <w:rsid w:val="00FC7E2B"/>
    <w:rsid w:val="00FD63B2"/>
    <w:rsid w:val="00FE35E4"/>
    <w:rsid w:val="00FE46E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B2639"/>
  <w15:chartTrackingRefBased/>
  <w15:docId w15:val="{9CD10EB0-3AD7-4DDD-91BD-C811910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A"/>
    <w:pPr>
      <w:spacing w:after="240" w:line="240" w:lineRule="auto"/>
      <w:jc w:val="both"/>
    </w:pPr>
    <w:rPr>
      <w:lang w:val="en-US"/>
    </w:rPr>
  </w:style>
  <w:style w:type="paragraph" w:styleId="Heading1">
    <w:name w:val="heading 1"/>
    <w:basedOn w:val="Normal"/>
    <w:next w:val="Normal"/>
    <w:link w:val="Heading1Char"/>
    <w:uiPriority w:val="9"/>
    <w:qFormat/>
    <w:rsid w:val="009A4BC2"/>
    <w:pPr>
      <w:spacing w:before="6120" w:after="0"/>
      <w:ind w:left="2880"/>
      <w:outlineLvl w:val="0"/>
    </w:pPr>
    <w:rPr>
      <w:rFonts w:ascii="Open Sans" w:hAnsi="Open Sans" w:cs="Open Sans"/>
      <w:b/>
      <w:color w:val="FFFFFF" w:themeColor="background1"/>
      <w:sz w:val="40"/>
      <w:szCs w:val="40"/>
    </w:rPr>
  </w:style>
  <w:style w:type="paragraph" w:styleId="Heading2">
    <w:name w:val="heading 2"/>
    <w:basedOn w:val="Normal"/>
    <w:next w:val="Normal"/>
    <w:link w:val="Heading2Char"/>
    <w:uiPriority w:val="9"/>
    <w:unhideWhenUsed/>
    <w:qFormat/>
    <w:rsid w:val="009A4BC2"/>
    <w:pPr>
      <w:ind w:left="2880"/>
      <w:outlineLvl w:val="1"/>
    </w:pPr>
    <w:rPr>
      <w:rFonts w:ascii="Open Sans" w:hAnsi="Open Sans" w:cs="Open Sans"/>
      <w:b/>
      <w:color w:val="FFFFFF" w:themeColor="background1"/>
      <w:sz w:val="40"/>
      <w:szCs w:val="40"/>
    </w:rPr>
  </w:style>
  <w:style w:type="paragraph" w:styleId="Heading3">
    <w:name w:val="heading 3"/>
    <w:basedOn w:val="Normal"/>
    <w:next w:val="Normal"/>
    <w:link w:val="Heading3Char"/>
    <w:uiPriority w:val="9"/>
    <w:unhideWhenUsed/>
    <w:qFormat/>
    <w:rsid w:val="00C359CB"/>
    <w:pPr>
      <w:keepNext/>
      <w:spacing w:before="480"/>
      <w:jc w:val="left"/>
      <w:outlineLvl w:val="2"/>
    </w:pPr>
    <w:rPr>
      <w:b/>
      <w:color w:val="A31F34"/>
      <w:sz w:val="36"/>
      <w:szCs w:val="36"/>
    </w:rPr>
  </w:style>
  <w:style w:type="paragraph" w:styleId="Heading4">
    <w:name w:val="heading 4"/>
    <w:basedOn w:val="Normal"/>
    <w:next w:val="Normal"/>
    <w:link w:val="Heading4Char"/>
    <w:uiPriority w:val="9"/>
    <w:unhideWhenUsed/>
    <w:qFormat/>
    <w:rsid w:val="008223B5"/>
    <w:pPr>
      <w:keepNext/>
      <w:spacing w:before="240"/>
      <w:outlineLvl w:val="3"/>
    </w:pPr>
    <w:rPr>
      <w:b/>
      <w:sz w:val="32"/>
      <w:szCs w:val="32"/>
    </w:rPr>
  </w:style>
  <w:style w:type="paragraph" w:styleId="Heading5">
    <w:name w:val="heading 5"/>
    <w:basedOn w:val="Normal"/>
    <w:next w:val="Normal"/>
    <w:link w:val="Heading5Char"/>
    <w:uiPriority w:val="9"/>
    <w:unhideWhenUsed/>
    <w:qFormat/>
    <w:rsid w:val="008223B5"/>
    <w:pPr>
      <w:keepNext/>
      <w:spacing w:before="240"/>
      <w:outlineLvl w:val="4"/>
    </w:pPr>
    <w:rPr>
      <w:b/>
      <w:sz w:val="28"/>
      <w:szCs w:val="28"/>
    </w:rPr>
  </w:style>
  <w:style w:type="paragraph" w:styleId="Heading6">
    <w:name w:val="heading 6"/>
    <w:basedOn w:val="Normal"/>
    <w:next w:val="Normal"/>
    <w:link w:val="Heading6Char"/>
    <w:uiPriority w:val="9"/>
    <w:unhideWhenUsed/>
    <w:qFormat/>
    <w:rsid w:val="008223B5"/>
    <w:pPr>
      <w:keepNext/>
      <w:spacing w:before="12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660588"/>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660588"/>
    <w:rPr>
      <w:rFonts w:asciiTheme="minorHAnsi" w:hAnsiTheme="minorHAnsi"/>
      <w:color w:val="0000FF"/>
      <w:sz w:val="22"/>
      <w:u w:val="single"/>
    </w:rPr>
  </w:style>
  <w:style w:type="character" w:customStyle="1" w:styleId="Heading4Char">
    <w:name w:val="Heading 4 Char"/>
    <w:basedOn w:val="DefaultParagraphFont"/>
    <w:link w:val="Heading4"/>
    <w:uiPriority w:val="9"/>
    <w:rsid w:val="008223B5"/>
    <w:rPr>
      <w:b/>
      <w:sz w:val="32"/>
      <w:szCs w:val="32"/>
      <w:lang w:val="en-US"/>
    </w:rPr>
  </w:style>
  <w:style w:type="paragraph" w:styleId="Caption">
    <w:name w:val="caption"/>
    <w:basedOn w:val="Normal"/>
    <w:next w:val="Normal"/>
    <w:uiPriority w:val="35"/>
    <w:unhideWhenUsed/>
    <w:qFormat/>
    <w:rsid w:val="00C23114"/>
    <w:pPr>
      <w:spacing w:before="240"/>
      <w:jc w:val="center"/>
    </w:pPr>
    <w:rPr>
      <w:b/>
      <w:sz w:val="20"/>
    </w:rPr>
  </w:style>
  <w:style w:type="paragraph" w:styleId="Header">
    <w:name w:val="header"/>
    <w:basedOn w:val="Normal"/>
    <w:link w:val="HeaderChar"/>
    <w:uiPriority w:val="99"/>
    <w:unhideWhenUsed/>
    <w:rsid w:val="00436A8B"/>
    <w:pPr>
      <w:tabs>
        <w:tab w:val="center" w:pos="4513"/>
        <w:tab w:val="right" w:pos="9026"/>
      </w:tabs>
      <w:spacing w:after="0"/>
    </w:pPr>
  </w:style>
  <w:style w:type="character" w:customStyle="1" w:styleId="HeaderChar">
    <w:name w:val="Header Char"/>
    <w:basedOn w:val="DefaultParagraphFont"/>
    <w:link w:val="Header"/>
    <w:uiPriority w:val="99"/>
    <w:rsid w:val="00436A8B"/>
  </w:style>
  <w:style w:type="paragraph" w:styleId="Footer">
    <w:name w:val="footer"/>
    <w:basedOn w:val="Normal"/>
    <w:link w:val="FooterChar"/>
    <w:uiPriority w:val="99"/>
    <w:unhideWhenUsed/>
    <w:rsid w:val="00436A8B"/>
    <w:pPr>
      <w:tabs>
        <w:tab w:val="center" w:pos="4513"/>
        <w:tab w:val="right" w:pos="9026"/>
      </w:tabs>
      <w:spacing w:after="0"/>
    </w:pPr>
  </w:style>
  <w:style w:type="character" w:customStyle="1" w:styleId="FooterChar">
    <w:name w:val="Footer Char"/>
    <w:basedOn w:val="DefaultParagraphFont"/>
    <w:link w:val="Footer"/>
    <w:uiPriority w:val="99"/>
    <w:rsid w:val="00436A8B"/>
  </w:style>
  <w:style w:type="paragraph" w:customStyle="1" w:styleId="PageNumber1">
    <w:name w:val="Page Number1"/>
    <w:basedOn w:val="Normal"/>
    <w:rsid w:val="00436A8B"/>
    <w:pPr>
      <w:tabs>
        <w:tab w:val="left" w:pos="1440"/>
      </w:tabs>
      <w:spacing w:after="0"/>
      <w:jc w:val="center"/>
    </w:pPr>
    <w:rPr>
      <w:rFonts w:ascii="Calibri" w:eastAsia="MS Mincho" w:hAnsi="Calibri" w:cs="LucidaGrande"/>
      <w:color w:val="808080"/>
      <w:sz w:val="16"/>
      <w:szCs w:val="16"/>
    </w:rPr>
  </w:style>
  <w:style w:type="paragraph" w:customStyle="1" w:styleId="Textbox">
    <w:name w:val="Textbox"/>
    <w:basedOn w:val="Normal"/>
    <w:link w:val="TextboxChar"/>
    <w:uiPriority w:val="99"/>
    <w:qFormat/>
    <w:rsid w:val="00930701"/>
    <w:pPr>
      <w:pBdr>
        <w:top w:val="single" w:sz="4" w:space="6" w:color="353535"/>
        <w:left w:val="single" w:sz="4" w:space="6" w:color="353535"/>
        <w:bottom w:val="single" w:sz="4" w:space="6" w:color="353535"/>
        <w:right w:val="single" w:sz="4" w:space="6" w:color="353535"/>
      </w:pBdr>
      <w:shd w:val="clear" w:color="auto" w:fill="D9D6D5"/>
      <w:tabs>
        <w:tab w:val="left" w:pos="1440"/>
      </w:tabs>
      <w:ind w:left="170" w:right="170"/>
    </w:pPr>
  </w:style>
  <w:style w:type="character" w:customStyle="1" w:styleId="Heading1Char">
    <w:name w:val="Heading 1 Char"/>
    <w:basedOn w:val="DefaultParagraphFont"/>
    <w:link w:val="Heading1"/>
    <w:uiPriority w:val="9"/>
    <w:rsid w:val="009A4BC2"/>
    <w:rPr>
      <w:rFonts w:ascii="Open Sans" w:hAnsi="Open Sans" w:cs="Open Sans"/>
      <w:b/>
      <w:color w:val="FFFFFF" w:themeColor="background1"/>
      <w:sz w:val="40"/>
      <w:szCs w:val="40"/>
      <w:lang w:val="en-US"/>
    </w:rPr>
  </w:style>
  <w:style w:type="character" w:customStyle="1" w:styleId="Heading2Char">
    <w:name w:val="Heading 2 Char"/>
    <w:basedOn w:val="DefaultParagraphFont"/>
    <w:link w:val="Heading2"/>
    <w:uiPriority w:val="9"/>
    <w:rsid w:val="009A4BC2"/>
    <w:rPr>
      <w:rFonts w:ascii="Open Sans" w:hAnsi="Open Sans" w:cs="Open Sans"/>
      <w:b/>
      <w:color w:val="FFFFFF" w:themeColor="background1"/>
      <w:sz w:val="40"/>
      <w:szCs w:val="40"/>
      <w:lang w:val="en-US"/>
    </w:rPr>
  </w:style>
  <w:style w:type="character" w:customStyle="1" w:styleId="Heading3Char">
    <w:name w:val="Heading 3 Char"/>
    <w:basedOn w:val="DefaultParagraphFont"/>
    <w:link w:val="Heading3"/>
    <w:uiPriority w:val="9"/>
    <w:rsid w:val="00C359CB"/>
    <w:rPr>
      <w:b/>
      <w:color w:val="A31F34"/>
      <w:sz w:val="36"/>
      <w:szCs w:val="36"/>
      <w:lang w:val="en-US"/>
    </w:rPr>
  </w:style>
  <w:style w:type="character" w:customStyle="1" w:styleId="Heading5Char">
    <w:name w:val="Heading 5 Char"/>
    <w:basedOn w:val="DefaultParagraphFont"/>
    <w:link w:val="Heading5"/>
    <w:uiPriority w:val="9"/>
    <w:rsid w:val="008223B5"/>
    <w:rPr>
      <w:b/>
      <w:sz w:val="28"/>
      <w:szCs w:val="28"/>
      <w:lang w:val="en-US"/>
    </w:rPr>
  </w:style>
  <w:style w:type="character" w:customStyle="1" w:styleId="Heading6Char">
    <w:name w:val="Heading 6 Char"/>
    <w:basedOn w:val="DefaultParagraphFont"/>
    <w:link w:val="Heading6"/>
    <w:uiPriority w:val="9"/>
    <w:rsid w:val="008223B5"/>
    <w:rPr>
      <w:b/>
      <w:sz w:val="24"/>
      <w:szCs w:val="24"/>
    </w:rPr>
  </w:style>
  <w:style w:type="paragraph" w:styleId="ListParagraph">
    <w:name w:val="List Paragraph"/>
    <w:basedOn w:val="Normal"/>
    <w:uiPriority w:val="34"/>
    <w:qFormat/>
    <w:rsid w:val="00C23114"/>
    <w:pPr>
      <w:numPr>
        <w:numId w:val="1"/>
      </w:numPr>
    </w:pPr>
  </w:style>
  <w:style w:type="paragraph" w:styleId="TOC1">
    <w:name w:val="toc 1"/>
    <w:basedOn w:val="Normal"/>
    <w:next w:val="Normal"/>
    <w:autoRedefine/>
    <w:uiPriority w:val="39"/>
    <w:unhideWhenUsed/>
    <w:rsid w:val="00660588"/>
    <w:pPr>
      <w:spacing w:before="120" w:after="0"/>
    </w:pPr>
    <w:rPr>
      <w:b/>
    </w:rPr>
  </w:style>
  <w:style w:type="paragraph" w:styleId="TOC2">
    <w:name w:val="toc 2"/>
    <w:basedOn w:val="Normal"/>
    <w:next w:val="Normal"/>
    <w:autoRedefine/>
    <w:uiPriority w:val="39"/>
    <w:unhideWhenUsed/>
    <w:rsid w:val="00660588"/>
    <w:pPr>
      <w:spacing w:after="0"/>
      <w:ind w:left="216"/>
    </w:pPr>
  </w:style>
  <w:style w:type="paragraph" w:customStyle="1" w:styleId="Bibliographystyle">
    <w:name w:val="Bibliography style"/>
    <w:basedOn w:val="Normal"/>
    <w:link w:val="BibliographystyleChar"/>
    <w:uiPriority w:val="1"/>
    <w:qFormat/>
    <w:rsid w:val="00930701"/>
    <w:pPr>
      <w:ind w:left="720" w:hanging="720"/>
      <w:jc w:val="left"/>
    </w:pPr>
  </w:style>
  <w:style w:type="paragraph" w:customStyle="1" w:styleId="Codebox">
    <w:name w:val="Codebox"/>
    <w:basedOn w:val="Textbox"/>
    <w:link w:val="CodeboxChar"/>
    <w:uiPriority w:val="1"/>
    <w:qFormat/>
    <w:rsid w:val="00930701"/>
    <w:pPr>
      <w:shd w:val="clear" w:color="auto" w:fill="auto"/>
      <w:spacing w:before="120" w:after="120"/>
    </w:pPr>
    <w:rPr>
      <w:rFonts w:ascii="Courier New" w:hAnsi="Courier New"/>
    </w:rPr>
  </w:style>
  <w:style w:type="character" w:customStyle="1" w:styleId="BibliographystyleChar">
    <w:name w:val="Bibliography style Char"/>
    <w:basedOn w:val="DefaultParagraphFont"/>
    <w:link w:val="Bibliographystyle"/>
    <w:uiPriority w:val="1"/>
    <w:rsid w:val="008C23FA"/>
    <w:rPr>
      <w:lang w:val="en-US"/>
    </w:rPr>
  </w:style>
  <w:style w:type="character" w:customStyle="1" w:styleId="TextboxChar">
    <w:name w:val="Textbox Char"/>
    <w:basedOn w:val="DefaultParagraphFont"/>
    <w:link w:val="Textbox"/>
    <w:rsid w:val="00930701"/>
    <w:rPr>
      <w:shd w:val="clear" w:color="auto" w:fill="D9D6D5"/>
      <w:lang w:val="en-US"/>
    </w:rPr>
  </w:style>
  <w:style w:type="character" w:customStyle="1" w:styleId="CodeboxChar">
    <w:name w:val="Codebox Char"/>
    <w:basedOn w:val="TextboxChar"/>
    <w:link w:val="Codebox"/>
    <w:uiPriority w:val="1"/>
    <w:rsid w:val="008C23FA"/>
    <w:rPr>
      <w:rFonts w:ascii="Courier New" w:hAnsi="Courier New"/>
      <w:shd w:val="clear" w:color="auto" w:fill="D9D6D5"/>
      <w:lang w:val="en-US"/>
    </w:rPr>
  </w:style>
  <w:style w:type="paragraph" w:styleId="CommentText">
    <w:name w:val="annotation text"/>
    <w:basedOn w:val="Normal"/>
    <w:link w:val="CommentTextChar"/>
    <w:uiPriority w:val="99"/>
    <w:unhideWhenUsed/>
    <w:rsid w:val="00470391"/>
    <w:rPr>
      <w:rFonts w:ascii="Arial" w:hAnsi="Arial" w:cs="Arial"/>
      <w:sz w:val="20"/>
      <w:szCs w:val="20"/>
    </w:rPr>
  </w:style>
  <w:style w:type="character" w:customStyle="1" w:styleId="CommentTextChar">
    <w:name w:val="Comment Text Char"/>
    <w:basedOn w:val="DefaultParagraphFont"/>
    <w:link w:val="CommentText"/>
    <w:uiPriority w:val="99"/>
    <w:rsid w:val="00470391"/>
    <w:rPr>
      <w:rFonts w:ascii="Arial" w:hAnsi="Arial" w:cs="Arial"/>
      <w:sz w:val="20"/>
      <w:szCs w:val="20"/>
      <w:lang w:val="en-US"/>
    </w:rPr>
  </w:style>
  <w:style w:type="paragraph" w:styleId="BalloonText">
    <w:name w:val="Balloon Text"/>
    <w:basedOn w:val="Normal"/>
    <w:link w:val="BalloonTextChar"/>
    <w:uiPriority w:val="99"/>
    <w:semiHidden/>
    <w:unhideWhenUsed/>
    <w:rsid w:val="00D00D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47"/>
    <w:rPr>
      <w:rFonts w:ascii="Segoe UI" w:hAnsi="Segoe UI" w:cs="Segoe UI"/>
      <w:sz w:val="18"/>
      <w:szCs w:val="18"/>
      <w:lang w:val="en-US"/>
    </w:rPr>
  </w:style>
  <w:style w:type="character" w:styleId="CommentReference">
    <w:name w:val="annotation reference"/>
    <w:basedOn w:val="DefaultParagraphFont"/>
    <w:uiPriority w:val="99"/>
    <w:semiHidden/>
    <w:unhideWhenUsed/>
    <w:rsid w:val="00C26BD9"/>
    <w:rPr>
      <w:sz w:val="16"/>
      <w:szCs w:val="16"/>
    </w:rPr>
  </w:style>
  <w:style w:type="paragraph" w:styleId="CommentSubject">
    <w:name w:val="annotation subject"/>
    <w:basedOn w:val="CommentText"/>
    <w:next w:val="CommentText"/>
    <w:link w:val="CommentSubjectChar"/>
    <w:uiPriority w:val="99"/>
    <w:semiHidden/>
    <w:unhideWhenUsed/>
    <w:rsid w:val="00C26BD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26BD9"/>
    <w:rPr>
      <w:rFonts w:ascii="Arial" w:hAnsi="Arial" w:cs="Arial"/>
      <w:b/>
      <w:bCs/>
      <w:sz w:val="20"/>
      <w:szCs w:val="20"/>
      <w:lang w:val="en-US"/>
    </w:rPr>
  </w:style>
  <w:style w:type="paragraph" w:styleId="Revision">
    <w:name w:val="Revision"/>
    <w:hidden/>
    <w:uiPriority w:val="99"/>
    <w:semiHidden/>
    <w:rsid w:val="0062330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003">
      <w:bodyDiv w:val="1"/>
      <w:marLeft w:val="0"/>
      <w:marRight w:val="0"/>
      <w:marTop w:val="0"/>
      <w:marBottom w:val="0"/>
      <w:divBdr>
        <w:top w:val="none" w:sz="0" w:space="0" w:color="auto"/>
        <w:left w:val="none" w:sz="0" w:space="0" w:color="auto"/>
        <w:bottom w:val="none" w:sz="0" w:space="0" w:color="auto"/>
        <w:right w:val="none" w:sz="0" w:space="0" w:color="auto"/>
      </w:divBdr>
      <w:divsChild>
        <w:div w:id="639650305">
          <w:marLeft w:val="547"/>
          <w:marRight w:val="0"/>
          <w:marTop w:val="120"/>
          <w:marBottom w:val="0"/>
          <w:divBdr>
            <w:top w:val="none" w:sz="0" w:space="0" w:color="auto"/>
            <w:left w:val="none" w:sz="0" w:space="0" w:color="auto"/>
            <w:bottom w:val="none" w:sz="0" w:space="0" w:color="auto"/>
            <w:right w:val="none" w:sz="0" w:space="0" w:color="auto"/>
          </w:divBdr>
        </w:div>
        <w:div w:id="1955405616">
          <w:marLeft w:val="547"/>
          <w:marRight w:val="0"/>
          <w:marTop w:val="120"/>
          <w:marBottom w:val="0"/>
          <w:divBdr>
            <w:top w:val="none" w:sz="0" w:space="0" w:color="auto"/>
            <w:left w:val="none" w:sz="0" w:space="0" w:color="auto"/>
            <w:bottom w:val="none" w:sz="0" w:space="0" w:color="auto"/>
            <w:right w:val="none" w:sz="0" w:space="0" w:color="auto"/>
          </w:divBdr>
        </w:div>
        <w:div w:id="1901792624">
          <w:marLeft w:val="547"/>
          <w:marRight w:val="0"/>
          <w:marTop w:val="120"/>
          <w:marBottom w:val="0"/>
          <w:divBdr>
            <w:top w:val="none" w:sz="0" w:space="0" w:color="auto"/>
            <w:left w:val="none" w:sz="0" w:space="0" w:color="auto"/>
            <w:bottom w:val="none" w:sz="0" w:space="0" w:color="auto"/>
            <w:right w:val="none" w:sz="0" w:space="0" w:color="auto"/>
          </w:divBdr>
        </w:div>
      </w:divsChild>
    </w:div>
    <w:div w:id="54165253">
      <w:bodyDiv w:val="1"/>
      <w:marLeft w:val="0"/>
      <w:marRight w:val="0"/>
      <w:marTop w:val="0"/>
      <w:marBottom w:val="0"/>
      <w:divBdr>
        <w:top w:val="none" w:sz="0" w:space="0" w:color="auto"/>
        <w:left w:val="none" w:sz="0" w:space="0" w:color="auto"/>
        <w:bottom w:val="none" w:sz="0" w:space="0" w:color="auto"/>
        <w:right w:val="none" w:sz="0" w:space="0" w:color="auto"/>
      </w:divBdr>
      <w:divsChild>
        <w:div w:id="529072208">
          <w:marLeft w:val="1181"/>
          <w:marRight w:val="0"/>
          <w:marTop w:val="60"/>
          <w:marBottom w:val="0"/>
          <w:divBdr>
            <w:top w:val="none" w:sz="0" w:space="0" w:color="auto"/>
            <w:left w:val="none" w:sz="0" w:space="0" w:color="auto"/>
            <w:bottom w:val="none" w:sz="0" w:space="0" w:color="auto"/>
            <w:right w:val="none" w:sz="0" w:space="0" w:color="auto"/>
          </w:divBdr>
        </w:div>
      </w:divsChild>
    </w:div>
    <w:div w:id="62724129">
      <w:bodyDiv w:val="1"/>
      <w:marLeft w:val="0"/>
      <w:marRight w:val="0"/>
      <w:marTop w:val="0"/>
      <w:marBottom w:val="0"/>
      <w:divBdr>
        <w:top w:val="none" w:sz="0" w:space="0" w:color="auto"/>
        <w:left w:val="none" w:sz="0" w:space="0" w:color="auto"/>
        <w:bottom w:val="none" w:sz="0" w:space="0" w:color="auto"/>
        <w:right w:val="none" w:sz="0" w:space="0" w:color="auto"/>
      </w:divBdr>
      <w:divsChild>
        <w:div w:id="1992630881">
          <w:marLeft w:val="1181"/>
          <w:marRight w:val="0"/>
          <w:marTop w:val="60"/>
          <w:marBottom w:val="0"/>
          <w:divBdr>
            <w:top w:val="none" w:sz="0" w:space="0" w:color="auto"/>
            <w:left w:val="none" w:sz="0" w:space="0" w:color="auto"/>
            <w:bottom w:val="none" w:sz="0" w:space="0" w:color="auto"/>
            <w:right w:val="none" w:sz="0" w:space="0" w:color="auto"/>
          </w:divBdr>
        </w:div>
      </w:divsChild>
    </w:div>
    <w:div w:id="98066777">
      <w:bodyDiv w:val="1"/>
      <w:marLeft w:val="0"/>
      <w:marRight w:val="0"/>
      <w:marTop w:val="0"/>
      <w:marBottom w:val="0"/>
      <w:divBdr>
        <w:top w:val="none" w:sz="0" w:space="0" w:color="auto"/>
        <w:left w:val="none" w:sz="0" w:space="0" w:color="auto"/>
        <w:bottom w:val="none" w:sz="0" w:space="0" w:color="auto"/>
        <w:right w:val="none" w:sz="0" w:space="0" w:color="auto"/>
      </w:divBdr>
    </w:div>
    <w:div w:id="105855965">
      <w:bodyDiv w:val="1"/>
      <w:marLeft w:val="0"/>
      <w:marRight w:val="0"/>
      <w:marTop w:val="0"/>
      <w:marBottom w:val="0"/>
      <w:divBdr>
        <w:top w:val="none" w:sz="0" w:space="0" w:color="auto"/>
        <w:left w:val="none" w:sz="0" w:space="0" w:color="auto"/>
        <w:bottom w:val="none" w:sz="0" w:space="0" w:color="auto"/>
        <w:right w:val="none" w:sz="0" w:space="0" w:color="auto"/>
      </w:divBdr>
    </w:div>
    <w:div w:id="406926628">
      <w:bodyDiv w:val="1"/>
      <w:marLeft w:val="0"/>
      <w:marRight w:val="0"/>
      <w:marTop w:val="0"/>
      <w:marBottom w:val="0"/>
      <w:divBdr>
        <w:top w:val="none" w:sz="0" w:space="0" w:color="auto"/>
        <w:left w:val="none" w:sz="0" w:space="0" w:color="auto"/>
        <w:bottom w:val="none" w:sz="0" w:space="0" w:color="auto"/>
        <w:right w:val="none" w:sz="0" w:space="0" w:color="auto"/>
      </w:divBdr>
    </w:div>
    <w:div w:id="433747286">
      <w:bodyDiv w:val="1"/>
      <w:marLeft w:val="0"/>
      <w:marRight w:val="0"/>
      <w:marTop w:val="0"/>
      <w:marBottom w:val="0"/>
      <w:divBdr>
        <w:top w:val="none" w:sz="0" w:space="0" w:color="auto"/>
        <w:left w:val="none" w:sz="0" w:space="0" w:color="auto"/>
        <w:bottom w:val="none" w:sz="0" w:space="0" w:color="auto"/>
        <w:right w:val="none" w:sz="0" w:space="0" w:color="auto"/>
      </w:divBdr>
    </w:div>
    <w:div w:id="521671264">
      <w:bodyDiv w:val="1"/>
      <w:marLeft w:val="0"/>
      <w:marRight w:val="0"/>
      <w:marTop w:val="0"/>
      <w:marBottom w:val="0"/>
      <w:divBdr>
        <w:top w:val="none" w:sz="0" w:space="0" w:color="auto"/>
        <w:left w:val="none" w:sz="0" w:space="0" w:color="auto"/>
        <w:bottom w:val="none" w:sz="0" w:space="0" w:color="auto"/>
        <w:right w:val="none" w:sz="0" w:space="0" w:color="auto"/>
      </w:divBdr>
      <w:divsChild>
        <w:div w:id="1453207015">
          <w:marLeft w:val="1181"/>
          <w:marRight w:val="0"/>
          <w:marTop w:val="60"/>
          <w:marBottom w:val="0"/>
          <w:divBdr>
            <w:top w:val="none" w:sz="0" w:space="0" w:color="auto"/>
            <w:left w:val="none" w:sz="0" w:space="0" w:color="auto"/>
            <w:bottom w:val="none" w:sz="0" w:space="0" w:color="auto"/>
            <w:right w:val="none" w:sz="0" w:space="0" w:color="auto"/>
          </w:divBdr>
        </w:div>
      </w:divsChild>
    </w:div>
    <w:div w:id="1085029028">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4">
          <w:marLeft w:val="720"/>
          <w:marRight w:val="0"/>
          <w:marTop w:val="96"/>
          <w:marBottom w:val="0"/>
          <w:divBdr>
            <w:top w:val="none" w:sz="0" w:space="0" w:color="auto"/>
            <w:left w:val="none" w:sz="0" w:space="0" w:color="auto"/>
            <w:bottom w:val="none" w:sz="0" w:space="0" w:color="auto"/>
            <w:right w:val="none" w:sz="0" w:space="0" w:color="auto"/>
          </w:divBdr>
        </w:div>
        <w:div w:id="613245618">
          <w:marLeft w:val="1181"/>
          <w:marRight w:val="0"/>
          <w:marTop w:val="112"/>
          <w:marBottom w:val="0"/>
          <w:divBdr>
            <w:top w:val="none" w:sz="0" w:space="0" w:color="auto"/>
            <w:left w:val="none" w:sz="0" w:space="0" w:color="auto"/>
            <w:bottom w:val="none" w:sz="0" w:space="0" w:color="auto"/>
            <w:right w:val="none" w:sz="0" w:space="0" w:color="auto"/>
          </w:divBdr>
        </w:div>
        <w:div w:id="1568615276">
          <w:marLeft w:val="1181"/>
          <w:marRight w:val="0"/>
          <w:marTop w:val="112"/>
          <w:marBottom w:val="0"/>
          <w:divBdr>
            <w:top w:val="none" w:sz="0" w:space="0" w:color="auto"/>
            <w:left w:val="none" w:sz="0" w:space="0" w:color="auto"/>
            <w:bottom w:val="none" w:sz="0" w:space="0" w:color="auto"/>
            <w:right w:val="none" w:sz="0" w:space="0" w:color="auto"/>
          </w:divBdr>
        </w:div>
        <w:div w:id="1044136567">
          <w:marLeft w:val="1181"/>
          <w:marRight w:val="0"/>
          <w:marTop w:val="112"/>
          <w:marBottom w:val="0"/>
          <w:divBdr>
            <w:top w:val="none" w:sz="0" w:space="0" w:color="auto"/>
            <w:left w:val="none" w:sz="0" w:space="0" w:color="auto"/>
            <w:bottom w:val="none" w:sz="0" w:space="0" w:color="auto"/>
            <w:right w:val="none" w:sz="0" w:space="0" w:color="auto"/>
          </w:divBdr>
        </w:div>
        <w:div w:id="28381608">
          <w:marLeft w:val="1181"/>
          <w:marRight w:val="0"/>
          <w:marTop w:val="112"/>
          <w:marBottom w:val="0"/>
          <w:divBdr>
            <w:top w:val="none" w:sz="0" w:space="0" w:color="auto"/>
            <w:left w:val="none" w:sz="0" w:space="0" w:color="auto"/>
            <w:bottom w:val="none" w:sz="0" w:space="0" w:color="auto"/>
            <w:right w:val="none" w:sz="0" w:space="0" w:color="auto"/>
          </w:divBdr>
        </w:div>
        <w:div w:id="2019966463">
          <w:marLeft w:val="720"/>
          <w:marRight w:val="0"/>
          <w:marTop w:val="96"/>
          <w:marBottom w:val="0"/>
          <w:divBdr>
            <w:top w:val="none" w:sz="0" w:space="0" w:color="auto"/>
            <w:left w:val="none" w:sz="0" w:space="0" w:color="auto"/>
            <w:bottom w:val="none" w:sz="0" w:space="0" w:color="auto"/>
            <w:right w:val="none" w:sz="0" w:space="0" w:color="auto"/>
          </w:divBdr>
        </w:div>
        <w:div w:id="1048648247">
          <w:marLeft w:val="720"/>
          <w:marRight w:val="0"/>
          <w:marTop w:val="96"/>
          <w:marBottom w:val="0"/>
          <w:divBdr>
            <w:top w:val="none" w:sz="0" w:space="0" w:color="auto"/>
            <w:left w:val="none" w:sz="0" w:space="0" w:color="auto"/>
            <w:bottom w:val="none" w:sz="0" w:space="0" w:color="auto"/>
            <w:right w:val="none" w:sz="0" w:space="0" w:color="auto"/>
          </w:divBdr>
        </w:div>
      </w:divsChild>
    </w:div>
    <w:div w:id="13331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D3B15-C5D5-4336-80FA-7BA3079C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Abigail Hendricks</cp:lastModifiedBy>
  <cp:revision>2</cp:revision>
  <dcterms:created xsi:type="dcterms:W3CDTF">2022-10-10T06:23:00Z</dcterms:created>
  <dcterms:modified xsi:type="dcterms:W3CDTF">2022-10-10T06:23:00Z</dcterms:modified>
</cp:coreProperties>
</file>