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t>It’s important to have wifi coverage throughout the entirety of Greenfields office building, because there are 69 devices that will use wifi and all of them need to stay connected. My recommendation is that the network support should cover for 50% more than the current number of devices, which will be 104 devices. This is to cover for future expansions of the business and prevent issues of device support in the future.</w:t>
      </w:r>
    </w:p>
    <w:p>
      <w:pPr>
        <w:pStyle w:val="Normal"/>
        <w:spacing w:lineRule="auto" w:line="259" w:before="0" w:after="160"/>
        <w:rPr/>
      </w:pPr>
      <w:r>
        <w:rPr/>
        <w:t xml:space="preserve">My strategy for planning the wifi coverage is </w:t>
      </w:r>
      <w:r>
        <w:rPr/>
        <w:t>shown in the below image. There will be 12 access points in the building, placed strategically to cover the most area. Each access point will be on either channel 1,6 or 11 with no channel overlapping with itself. The access points will be located on the ceilings and powered by cat6 cables running above the ceilings to a Power over Ethernet (POE) switch located in the server room, which will connect to the router.</w:t>
      </w:r>
    </w:p>
    <w:p>
      <w:pPr>
        <w:pStyle w:val="Normal"/>
        <w:spacing w:lineRule="auto" w:line="259" w:before="0" w:after="160"/>
        <w:rPr/>
      </w:pPr>
      <w:r>
        <w:rPr/>
      </w:r>
    </w:p>
    <w:p>
      <w:pPr>
        <w:pStyle w:val="Normal"/>
        <w:spacing w:lineRule="auto" w:line="259" w:before="0" w:after="16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99542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3995420"/>
                    </a:xfrm>
                    <a:prstGeom prst="rect">
                      <a:avLst/>
                    </a:prstGeom>
                  </pic:spPr>
                </pic:pic>
              </a:graphicData>
            </a:graphic>
          </wp:anchor>
        </w:drawing>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I recommend using a wireless LAN controller because it offers central management over all the wifi access points (AP) in the building. It also allows updates and changes in configuration to be applied to all access points at once, reducing the possibility that an access point is configured incorrectly. As the IT staff is small, this controller makes the most sense for the business as it streamlines control over the wifi network.</w:t>
      </w:r>
    </w:p>
    <w:p>
      <w:pPr>
        <w:pStyle w:val="Normal"/>
        <w:spacing w:lineRule="auto" w:line="259" w:before="0" w:after="160"/>
        <w:rPr/>
      </w:pPr>
      <w:r>
        <w:rPr/>
        <w:t>The newest and most secure encryption standard for wifi networks is WPA3 (wifi protected access 3). It offers enhanced security features over previous standards and uses SAE (simultaneous authentication of equals) to create keys for connections, making it difficult against dictionary hacking attempts. Another feature is individual data encryption, letting each device have a unique encryption key. So even if the key on 1 device is hacked or compromised, every other devices key on the network will still be protected. As WPA3 is the current IT industry standard of protection, it’s the best encryption method to handle current and new threats to networks.</w:t>
      </w:r>
    </w:p>
    <w:p>
      <w:pPr>
        <w:pStyle w:val="Normal"/>
        <w:spacing w:lineRule="auto" w:line="259" w:before="0" w:after="160"/>
        <w:rPr>
          <w:b/>
          <w:b/>
          <w:sz w:val="46"/>
          <w:szCs w:val="46"/>
        </w:rPr>
      </w:pPr>
      <w:r>
        <w:rPr/>
      </w:r>
    </w:p>
    <w:p>
      <w:pPr>
        <w:pStyle w:val="Normal"/>
        <w:spacing w:lineRule="auto" w:line="259" w:before="0" w:after="160"/>
        <w:rPr>
          <w:b/>
          <w:b/>
          <w:sz w:val="46"/>
          <w:szCs w:val="46"/>
        </w:rPr>
      </w:pPr>
      <w:r>
        <w:rPr/>
      </w:r>
    </w:p>
    <w:p>
      <w:pPr>
        <w:pStyle w:val="Heading1"/>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t>Greenfield’s network access should only be limited to the tablets, phones and PC workstations used for its business. The access to this infrastructure should be made secure by implementing network access by each devices unique hardware indentifier, called the media access control (MAC). Which is assigned by the manufacturer of the device. The IT staff can allow or refuse access to the network to certain devices based on their MAC address. This means devices with a MAC address not on the allowed list cannot access the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t>My recommendation for authenticating users is by multi-factor authentication (MFA). Staff will login into the network with their password and then authenticate themselves with a 1 time use 4 digit code that will be prompted on their phones. This will be done through the application Microsoft Authenticator. This method is secure as it provides protection against password hacking, phishing or data breeches. Staff being able to use their own phones makes it conventient and simple for those not in IT.</w:t>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 xml:space="preserve">Firewalls are critical in protecting networks, I recommend a system of a stateful firewall. This will inspect and track all packets (information) and will filter data connections that should not be there. The firewall will take actions against it as a threat and allow IT staff to monitor incoming and outgoing data. </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t xml:space="preserve">Having anti-malware protection is very important to protect a network and ensure the confidentiality and integrity of all company assets. It defends computers, phones and networks from malicious software such as viruses, trojans, spyware and adware. These can lead to breaches of sensitive information, data loss and financial losses. I recommend </w:t>
      </w:r>
      <w:r>
        <w:rPr/>
        <w:t>a</w:t>
      </w:r>
      <w:r>
        <w:rPr/>
        <w:t xml:space="preserve"> server based anti-malware, which has centralized management. This allows IT staff to control updates, virus scans and policies for every device from 1 control panel. This ensures integrity and consistent protection across the network.</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3"/>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4</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1627</TotalTime>
  <Application>LibreOffice/7.2.0.4$Windows_X86_64 LibreOffice_project/9a9c6381e3f7a62afc1329bd359cc48accb6435b</Application>
  <AppVersion>15.0000</AppVersion>
  <Pages>7</Pages>
  <Words>1439</Words>
  <Characters>7523</Characters>
  <CharactersWithSpaces>8921</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2023-07-23T15:10:27Z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