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714"/>
        <w:tblW w:w="8958" w:type="dxa"/>
        <w:tblLook w:val="04A0" w:firstRow="1" w:lastRow="0" w:firstColumn="1" w:lastColumn="0" w:noHBand="0" w:noVBand="1"/>
      </w:tblPr>
      <w:tblGrid>
        <w:gridCol w:w="2266"/>
        <w:gridCol w:w="6692"/>
      </w:tblGrid>
      <w:tr w:rsidR="00E248F3" w14:paraId="1BF1B47F" w14:textId="77777777" w:rsidTr="00E248F3">
        <w:trPr>
          <w:trHeight w:val="393"/>
        </w:trPr>
        <w:tc>
          <w:tcPr>
            <w:tcW w:w="2266" w:type="dxa"/>
            <w:shd w:val="clear" w:color="auto" w:fill="ADDB7B"/>
          </w:tcPr>
          <w:p w14:paraId="4D02F17E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692" w:type="dxa"/>
            <w:shd w:val="clear" w:color="auto" w:fill="D5F6A0"/>
          </w:tcPr>
          <w:p w14:paraId="04F73D27" w14:textId="77777777" w:rsidR="00E248F3" w:rsidRPr="00E248F3" w:rsidRDefault="00E248F3" w:rsidP="00E248F3">
            <w:p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>01</w:t>
            </w:r>
          </w:p>
        </w:tc>
      </w:tr>
      <w:tr w:rsidR="00E248F3" w14:paraId="506D0A6B" w14:textId="77777777" w:rsidTr="00E248F3">
        <w:trPr>
          <w:trHeight w:val="372"/>
        </w:trPr>
        <w:tc>
          <w:tcPr>
            <w:tcW w:w="2266" w:type="dxa"/>
            <w:shd w:val="clear" w:color="auto" w:fill="ADDB7B"/>
          </w:tcPr>
          <w:p w14:paraId="22A62FE0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692" w:type="dxa"/>
            <w:shd w:val="clear" w:color="auto" w:fill="D5F6A0"/>
          </w:tcPr>
          <w:p w14:paraId="5C875FA4" w14:textId="30902681" w:rsidR="00E248F3" w:rsidRPr="00E248F3" w:rsidRDefault="00BD0E3E" w:rsidP="00E248F3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Loguearse</w:t>
            </w:r>
            <w:proofErr w:type="spellEnd"/>
          </w:p>
        </w:tc>
      </w:tr>
      <w:tr w:rsidR="00E248F3" w14:paraId="28C33C0E" w14:textId="77777777" w:rsidTr="00E248F3">
        <w:trPr>
          <w:trHeight w:val="393"/>
        </w:trPr>
        <w:tc>
          <w:tcPr>
            <w:tcW w:w="2266" w:type="dxa"/>
            <w:shd w:val="clear" w:color="auto" w:fill="ADDB7B"/>
          </w:tcPr>
          <w:p w14:paraId="02357DAC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Actores</w:t>
            </w:r>
          </w:p>
        </w:tc>
        <w:tc>
          <w:tcPr>
            <w:tcW w:w="6692" w:type="dxa"/>
            <w:shd w:val="clear" w:color="auto" w:fill="D5F6A0"/>
          </w:tcPr>
          <w:p w14:paraId="5922D7F2" w14:textId="01D7EED7" w:rsidR="00E248F3" w:rsidRPr="00E248F3" w:rsidRDefault="00E248F3" w:rsidP="00E248F3">
            <w:p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 xml:space="preserve">Usuario, </w:t>
            </w:r>
            <w:r w:rsidR="00BD0E3E">
              <w:rPr>
                <w:rFonts w:ascii="Bahnschrift Light" w:hAnsi="Bahnschrift Light"/>
              </w:rPr>
              <w:t xml:space="preserve">mentor, </w:t>
            </w:r>
            <w:r w:rsidRPr="00E248F3">
              <w:rPr>
                <w:rFonts w:ascii="Bahnschrift Light" w:hAnsi="Bahnschrift Light"/>
              </w:rPr>
              <w:t>base de datos</w:t>
            </w:r>
          </w:p>
        </w:tc>
      </w:tr>
      <w:tr w:rsidR="00E248F3" w14:paraId="48F5E4BA" w14:textId="77777777" w:rsidTr="00E248F3">
        <w:trPr>
          <w:trHeight w:val="372"/>
        </w:trPr>
        <w:tc>
          <w:tcPr>
            <w:tcW w:w="2266" w:type="dxa"/>
            <w:shd w:val="clear" w:color="auto" w:fill="ADDB7B"/>
          </w:tcPr>
          <w:p w14:paraId="64E3A719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Propósito</w:t>
            </w:r>
          </w:p>
        </w:tc>
        <w:tc>
          <w:tcPr>
            <w:tcW w:w="6692" w:type="dxa"/>
            <w:shd w:val="clear" w:color="auto" w:fill="D5F6A0"/>
          </w:tcPr>
          <w:p w14:paraId="0C8E44E6" w14:textId="246CFCA4" w:rsidR="00E248F3" w:rsidRPr="00E248F3" w:rsidRDefault="00BD0E3E" w:rsidP="00E248F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Permitir reconocer a la persona que quiere acceder a la página.</w:t>
            </w:r>
          </w:p>
        </w:tc>
      </w:tr>
      <w:tr w:rsidR="00E248F3" w14:paraId="5A5D5BC4" w14:textId="77777777" w:rsidTr="00E248F3">
        <w:trPr>
          <w:trHeight w:val="393"/>
        </w:trPr>
        <w:tc>
          <w:tcPr>
            <w:tcW w:w="2266" w:type="dxa"/>
            <w:shd w:val="clear" w:color="auto" w:fill="ADDB7B"/>
          </w:tcPr>
          <w:p w14:paraId="1C547DC0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6692" w:type="dxa"/>
            <w:shd w:val="clear" w:color="auto" w:fill="D5F6A0"/>
          </w:tcPr>
          <w:p w14:paraId="706901D8" w14:textId="4E3BE307" w:rsidR="00E248F3" w:rsidRPr="00E248F3" w:rsidRDefault="00E248F3" w:rsidP="00E248F3">
            <w:pPr>
              <w:pStyle w:val="Prrafodelista"/>
              <w:numPr>
                <w:ilvl w:val="0"/>
                <w:numId w:val="1"/>
              </w:num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>El usuario</w:t>
            </w:r>
            <w:r w:rsidR="00BD0E3E">
              <w:rPr>
                <w:rFonts w:ascii="Bahnschrift Light" w:hAnsi="Bahnschrift Light"/>
              </w:rPr>
              <w:t xml:space="preserve"> o mentor ingresaran su nombre</w:t>
            </w:r>
          </w:p>
          <w:p w14:paraId="0778A62C" w14:textId="71315292" w:rsidR="00E248F3" w:rsidRPr="00E248F3" w:rsidRDefault="00BD0E3E" w:rsidP="00E248F3">
            <w:pPr>
              <w:pStyle w:val="Prrafodelista"/>
              <w:numPr>
                <w:ilvl w:val="0"/>
                <w:numId w:val="1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El usuario o mentor ingresarán su contraseña</w:t>
            </w:r>
          </w:p>
          <w:p w14:paraId="3A8B8C46" w14:textId="7E8092ED" w:rsidR="00E248F3" w:rsidRPr="00E248F3" w:rsidRDefault="00BD0E3E" w:rsidP="00E248F3">
            <w:pPr>
              <w:pStyle w:val="Prrafodelista"/>
              <w:numPr>
                <w:ilvl w:val="0"/>
                <w:numId w:val="1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Los </w:t>
            </w:r>
            <w:proofErr w:type="spellStart"/>
            <w:r>
              <w:rPr>
                <w:rFonts w:ascii="Bahnschrift Light" w:hAnsi="Bahnschrift Light"/>
              </w:rPr>
              <w:t>prompts</w:t>
            </w:r>
            <w:proofErr w:type="spellEnd"/>
            <w:r>
              <w:rPr>
                <w:rFonts w:ascii="Bahnschrift Light" w:hAnsi="Bahnschrift Light"/>
              </w:rPr>
              <w:t xml:space="preserve"> irán a la base de datos, se buscarán coincidencias.</w:t>
            </w:r>
          </w:p>
          <w:p w14:paraId="16912C4E" w14:textId="27F6C320" w:rsidR="00E248F3" w:rsidRPr="00E248F3" w:rsidRDefault="00BD0E3E" w:rsidP="00E248F3">
            <w:pPr>
              <w:pStyle w:val="Prrafodelista"/>
              <w:numPr>
                <w:ilvl w:val="0"/>
                <w:numId w:val="1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Una vez </w:t>
            </w:r>
            <w:proofErr w:type="spellStart"/>
            <w:r>
              <w:rPr>
                <w:rFonts w:ascii="Bahnschrift Light" w:hAnsi="Bahnschrift Light"/>
              </w:rPr>
              <w:t>logueado</w:t>
            </w:r>
            <w:proofErr w:type="spellEnd"/>
            <w:r>
              <w:rPr>
                <w:rFonts w:ascii="Bahnschrift Light" w:hAnsi="Bahnschrift Light"/>
              </w:rPr>
              <w:t>, se permitirá acceder a las demás funciones.</w:t>
            </w:r>
          </w:p>
        </w:tc>
      </w:tr>
      <w:tr w:rsidR="00E248F3" w14:paraId="1331AFB7" w14:textId="77777777" w:rsidTr="00E248F3">
        <w:trPr>
          <w:trHeight w:val="372"/>
        </w:trPr>
        <w:tc>
          <w:tcPr>
            <w:tcW w:w="2266" w:type="dxa"/>
            <w:shd w:val="clear" w:color="auto" w:fill="ADDB7B"/>
          </w:tcPr>
          <w:p w14:paraId="4A964738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Precondiciones</w:t>
            </w:r>
          </w:p>
        </w:tc>
        <w:tc>
          <w:tcPr>
            <w:tcW w:w="6692" w:type="dxa"/>
            <w:shd w:val="clear" w:color="auto" w:fill="D5F6A0"/>
          </w:tcPr>
          <w:p w14:paraId="02370118" w14:textId="62376596" w:rsidR="00E248F3" w:rsidRPr="00E248F3" w:rsidRDefault="00E248F3" w:rsidP="00E248F3">
            <w:p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>Se debe pedir el</w:t>
            </w:r>
            <w:r w:rsidR="00BD0E3E">
              <w:rPr>
                <w:rFonts w:ascii="Bahnschrift Light" w:hAnsi="Bahnschrift Light"/>
              </w:rPr>
              <w:t xml:space="preserve"> </w:t>
            </w:r>
            <w:proofErr w:type="spellStart"/>
            <w:r w:rsidR="00BD0E3E">
              <w:rPr>
                <w:rFonts w:ascii="Bahnschrift Light" w:hAnsi="Bahnschrift Light"/>
              </w:rPr>
              <w:t>nickname</w:t>
            </w:r>
            <w:proofErr w:type="spellEnd"/>
            <w:r w:rsidR="00BD0E3E">
              <w:rPr>
                <w:rFonts w:ascii="Bahnschrift Light" w:hAnsi="Bahnschrift Light"/>
              </w:rPr>
              <w:t xml:space="preserve"> y la contraseña.</w:t>
            </w:r>
          </w:p>
        </w:tc>
      </w:tr>
      <w:tr w:rsidR="00E248F3" w14:paraId="70EC5396" w14:textId="77777777" w:rsidTr="00E248F3">
        <w:trPr>
          <w:trHeight w:val="393"/>
        </w:trPr>
        <w:tc>
          <w:tcPr>
            <w:tcW w:w="2266" w:type="dxa"/>
            <w:shd w:val="clear" w:color="auto" w:fill="ADDB7B"/>
          </w:tcPr>
          <w:p w14:paraId="742EC996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Postcondiciones</w:t>
            </w:r>
          </w:p>
        </w:tc>
        <w:tc>
          <w:tcPr>
            <w:tcW w:w="6692" w:type="dxa"/>
            <w:shd w:val="clear" w:color="auto" w:fill="D5F6A0"/>
          </w:tcPr>
          <w:p w14:paraId="41F8629F" w14:textId="48F15D1C" w:rsidR="00E248F3" w:rsidRPr="00E248F3" w:rsidRDefault="00BD0E3E" w:rsidP="00E248F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El usuario o mentor puede acceder a las demás funciones y casos de usos a los que esté relacionado.</w:t>
            </w:r>
          </w:p>
        </w:tc>
      </w:tr>
      <w:tr w:rsidR="00E248F3" w14:paraId="6E60D1CA" w14:textId="77777777" w:rsidTr="00E248F3">
        <w:trPr>
          <w:trHeight w:val="372"/>
        </w:trPr>
        <w:tc>
          <w:tcPr>
            <w:tcW w:w="2266" w:type="dxa"/>
            <w:shd w:val="clear" w:color="auto" w:fill="ADDB7B"/>
          </w:tcPr>
          <w:p w14:paraId="354F9BED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Extensiones síncronas</w:t>
            </w:r>
          </w:p>
        </w:tc>
        <w:tc>
          <w:tcPr>
            <w:tcW w:w="6692" w:type="dxa"/>
            <w:shd w:val="clear" w:color="auto" w:fill="D5F6A0"/>
          </w:tcPr>
          <w:p w14:paraId="4A1DA572" w14:textId="02164A10" w:rsidR="00E248F3" w:rsidRPr="00E248F3" w:rsidRDefault="00E248F3" w:rsidP="00E248F3">
            <w:pPr>
              <w:rPr>
                <w:rFonts w:ascii="Bahnschrift Light" w:hAnsi="Bahnschrift Light"/>
              </w:rPr>
            </w:pPr>
            <w:r w:rsidRPr="009D2058">
              <w:rPr>
                <w:rFonts w:ascii="Bahnschrift Light" w:hAnsi="Bahnschrift Light"/>
                <w:b/>
                <w:bCs/>
              </w:rPr>
              <w:t>Si</w:t>
            </w:r>
            <w:r w:rsidRPr="00E248F3">
              <w:rPr>
                <w:rFonts w:ascii="Bahnschrift Light" w:hAnsi="Bahnschrift Light"/>
              </w:rPr>
              <w:t xml:space="preserve"> </w:t>
            </w:r>
            <w:r w:rsidR="00BD0E3E">
              <w:rPr>
                <w:rFonts w:ascii="Bahnschrift Light" w:hAnsi="Bahnschrift Light"/>
              </w:rPr>
              <w:t>no coincide ningún nombre con la contraseña, saldrá una advertencia “</w:t>
            </w:r>
            <w:proofErr w:type="spellStart"/>
            <w:r w:rsidR="00BD0E3E">
              <w:rPr>
                <w:rFonts w:ascii="Bahnschrift Light" w:hAnsi="Bahnschrift Light"/>
              </w:rPr>
              <w:t>Nickname</w:t>
            </w:r>
            <w:proofErr w:type="spellEnd"/>
            <w:r w:rsidR="00BD0E3E">
              <w:rPr>
                <w:rFonts w:ascii="Bahnschrift Light" w:hAnsi="Bahnschrift Light"/>
              </w:rPr>
              <w:t xml:space="preserve"> o contraseña incorrecta”</w:t>
            </w:r>
            <w:r w:rsidRPr="00E248F3">
              <w:rPr>
                <w:rFonts w:ascii="Bahnschrift Light" w:hAnsi="Bahnschrift Light"/>
              </w:rPr>
              <w:t xml:space="preserve"> </w:t>
            </w:r>
          </w:p>
        </w:tc>
      </w:tr>
    </w:tbl>
    <w:p w14:paraId="5C650149" w14:textId="170FFD69" w:rsidR="00CD67F7" w:rsidRDefault="00CD67F7"/>
    <w:tbl>
      <w:tblPr>
        <w:tblStyle w:val="Tablaconcuadrcula"/>
        <w:tblpPr w:leftFromText="141" w:rightFromText="141" w:vertAnchor="text" w:horzAnchor="margin" w:tblpY="6131"/>
        <w:tblW w:w="8958" w:type="dxa"/>
        <w:tblLook w:val="04A0" w:firstRow="1" w:lastRow="0" w:firstColumn="1" w:lastColumn="0" w:noHBand="0" w:noVBand="1"/>
      </w:tblPr>
      <w:tblGrid>
        <w:gridCol w:w="2266"/>
        <w:gridCol w:w="6692"/>
      </w:tblGrid>
      <w:tr w:rsidR="00E248F3" w14:paraId="76A73972" w14:textId="77777777" w:rsidTr="00E248F3">
        <w:trPr>
          <w:trHeight w:val="393"/>
        </w:trPr>
        <w:tc>
          <w:tcPr>
            <w:tcW w:w="2266" w:type="dxa"/>
            <w:shd w:val="clear" w:color="auto" w:fill="ADDB7B"/>
          </w:tcPr>
          <w:p w14:paraId="6727AB21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692" w:type="dxa"/>
            <w:shd w:val="clear" w:color="auto" w:fill="D5F6A0"/>
          </w:tcPr>
          <w:p w14:paraId="77DD0F77" w14:textId="77DDC815" w:rsidR="00E248F3" w:rsidRPr="00E248F3" w:rsidRDefault="00E248F3" w:rsidP="00E248F3">
            <w:p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>02</w:t>
            </w:r>
          </w:p>
        </w:tc>
      </w:tr>
      <w:tr w:rsidR="00E248F3" w14:paraId="1A2FFEFB" w14:textId="77777777" w:rsidTr="00E248F3">
        <w:trPr>
          <w:trHeight w:val="372"/>
        </w:trPr>
        <w:tc>
          <w:tcPr>
            <w:tcW w:w="2266" w:type="dxa"/>
            <w:shd w:val="clear" w:color="auto" w:fill="ADDB7B"/>
          </w:tcPr>
          <w:p w14:paraId="0853B5F1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692" w:type="dxa"/>
            <w:shd w:val="clear" w:color="auto" w:fill="D5F6A0"/>
          </w:tcPr>
          <w:p w14:paraId="0E7784D8" w14:textId="263381FC" w:rsidR="00E248F3" w:rsidRPr="00E248F3" w:rsidRDefault="00BD0E3E" w:rsidP="00E248F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Buscar mentoría</w:t>
            </w:r>
          </w:p>
        </w:tc>
      </w:tr>
      <w:tr w:rsidR="00E248F3" w14:paraId="697F4678" w14:textId="77777777" w:rsidTr="00E248F3">
        <w:trPr>
          <w:trHeight w:val="393"/>
        </w:trPr>
        <w:tc>
          <w:tcPr>
            <w:tcW w:w="2266" w:type="dxa"/>
            <w:shd w:val="clear" w:color="auto" w:fill="ADDB7B"/>
          </w:tcPr>
          <w:p w14:paraId="3E55929D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Actores</w:t>
            </w:r>
          </w:p>
        </w:tc>
        <w:tc>
          <w:tcPr>
            <w:tcW w:w="6692" w:type="dxa"/>
            <w:shd w:val="clear" w:color="auto" w:fill="D5F6A0"/>
          </w:tcPr>
          <w:p w14:paraId="73E66A0C" w14:textId="77777777" w:rsidR="00E248F3" w:rsidRPr="00E248F3" w:rsidRDefault="00E248F3" w:rsidP="00E248F3">
            <w:p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>Usuario, base de datos</w:t>
            </w:r>
          </w:p>
        </w:tc>
      </w:tr>
      <w:tr w:rsidR="00E248F3" w14:paraId="65CED867" w14:textId="77777777" w:rsidTr="00E248F3">
        <w:trPr>
          <w:trHeight w:val="372"/>
        </w:trPr>
        <w:tc>
          <w:tcPr>
            <w:tcW w:w="2266" w:type="dxa"/>
            <w:shd w:val="clear" w:color="auto" w:fill="ADDB7B"/>
          </w:tcPr>
          <w:p w14:paraId="52BF4A07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Propósito</w:t>
            </w:r>
          </w:p>
        </w:tc>
        <w:tc>
          <w:tcPr>
            <w:tcW w:w="6692" w:type="dxa"/>
            <w:shd w:val="clear" w:color="auto" w:fill="D5F6A0"/>
          </w:tcPr>
          <w:p w14:paraId="0F87BF9E" w14:textId="2B29B00B" w:rsidR="00E248F3" w:rsidRPr="00E248F3" w:rsidRDefault="00BD0E3E" w:rsidP="00E248F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Mostrar las mentorías coincidentes con la búsqueda.</w:t>
            </w:r>
          </w:p>
        </w:tc>
      </w:tr>
      <w:tr w:rsidR="00E248F3" w14:paraId="784CA75F" w14:textId="77777777" w:rsidTr="00E248F3">
        <w:trPr>
          <w:trHeight w:val="393"/>
        </w:trPr>
        <w:tc>
          <w:tcPr>
            <w:tcW w:w="2266" w:type="dxa"/>
            <w:shd w:val="clear" w:color="auto" w:fill="ADDB7B"/>
          </w:tcPr>
          <w:p w14:paraId="4B50D69C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6692" w:type="dxa"/>
            <w:shd w:val="clear" w:color="auto" w:fill="D5F6A0"/>
          </w:tcPr>
          <w:p w14:paraId="77460DCA" w14:textId="14909304" w:rsidR="00E248F3" w:rsidRPr="00E248F3" w:rsidRDefault="00E248F3" w:rsidP="00E248F3">
            <w:pPr>
              <w:pStyle w:val="Prrafodelista"/>
              <w:numPr>
                <w:ilvl w:val="0"/>
                <w:numId w:val="2"/>
              </w:num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>El usuario</w:t>
            </w:r>
            <w:r w:rsidR="00BD0E3E">
              <w:rPr>
                <w:rFonts w:ascii="Bahnschrift Light" w:hAnsi="Bahnschrift Light"/>
              </w:rPr>
              <w:t xml:space="preserve"> buscará una mentoría indicando la “categoría” y la “especialización”</w:t>
            </w:r>
          </w:p>
          <w:p w14:paraId="558BE688" w14:textId="15B6A607" w:rsidR="00E248F3" w:rsidRPr="00E248F3" w:rsidRDefault="00E248F3" w:rsidP="00E248F3">
            <w:pPr>
              <w:pStyle w:val="Prrafodelista"/>
              <w:numPr>
                <w:ilvl w:val="0"/>
                <w:numId w:val="2"/>
              </w:num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 xml:space="preserve">La base de datos dará todos los datos </w:t>
            </w:r>
            <w:r w:rsidR="002C7470">
              <w:rPr>
                <w:rFonts w:ascii="Bahnschrift Light" w:hAnsi="Bahnschrift Light"/>
              </w:rPr>
              <w:t>coincidentes con la categoría y la especialización</w:t>
            </w:r>
            <w:r w:rsidRPr="00E248F3">
              <w:rPr>
                <w:rFonts w:ascii="Bahnschrift Light" w:hAnsi="Bahnschrift Light"/>
              </w:rPr>
              <w:t>.</w:t>
            </w:r>
          </w:p>
          <w:p w14:paraId="7559277C" w14:textId="74F4750B" w:rsidR="00E248F3" w:rsidRPr="002C7470" w:rsidRDefault="002C7470" w:rsidP="002C7470">
            <w:pPr>
              <w:pStyle w:val="Prrafodelista"/>
              <w:numPr>
                <w:ilvl w:val="0"/>
                <w:numId w:val="2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Después, la base de datos dará todos los datos coincidentes con la categoría, excluidos los que ya mostró.</w:t>
            </w:r>
          </w:p>
        </w:tc>
      </w:tr>
      <w:tr w:rsidR="00E248F3" w14:paraId="41F0434B" w14:textId="77777777" w:rsidTr="00E248F3">
        <w:trPr>
          <w:trHeight w:val="372"/>
        </w:trPr>
        <w:tc>
          <w:tcPr>
            <w:tcW w:w="2266" w:type="dxa"/>
            <w:shd w:val="clear" w:color="auto" w:fill="ADDB7B"/>
          </w:tcPr>
          <w:p w14:paraId="2FBDD3EF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Precondiciones</w:t>
            </w:r>
          </w:p>
        </w:tc>
        <w:tc>
          <w:tcPr>
            <w:tcW w:w="6692" w:type="dxa"/>
            <w:shd w:val="clear" w:color="auto" w:fill="D5F6A0"/>
          </w:tcPr>
          <w:p w14:paraId="20784B5F" w14:textId="7427B6D4" w:rsidR="00E248F3" w:rsidRPr="00E248F3" w:rsidRDefault="00E248F3" w:rsidP="00E248F3">
            <w:p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 xml:space="preserve">Se debe pedir </w:t>
            </w:r>
            <w:r w:rsidR="002C7470">
              <w:rPr>
                <w:rFonts w:ascii="Bahnschrift Light" w:hAnsi="Bahnschrift Light"/>
              </w:rPr>
              <w:t>la “categoría” (nombre de la tabla) y la especialización (especialidad de la tabla)</w:t>
            </w:r>
          </w:p>
        </w:tc>
      </w:tr>
      <w:tr w:rsidR="00E248F3" w14:paraId="58E3B57D" w14:textId="77777777" w:rsidTr="00E248F3">
        <w:trPr>
          <w:trHeight w:val="393"/>
        </w:trPr>
        <w:tc>
          <w:tcPr>
            <w:tcW w:w="2266" w:type="dxa"/>
            <w:shd w:val="clear" w:color="auto" w:fill="ADDB7B"/>
          </w:tcPr>
          <w:p w14:paraId="39526E89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Postcondiciones</w:t>
            </w:r>
          </w:p>
        </w:tc>
        <w:tc>
          <w:tcPr>
            <w:tcW w:w="6692" w:type="dxa"/>
            <w:shd w:val="clear" w:color="auto" w:fill="D5F6A0"/>
          </w:tcPr>
          <w:p w14:paraId="4227B4B8" w14:textId="32329811" w:rsidR="00E248F3" w:rsidRDefault="002C7470" w:rsidP="00E248F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Se muestran los datos en el siguiente orden:</w:t>
            </w:r>
          </w:p>
          <w:p w14:paraId="5A00892F" w14:textId="77777777" w:rsidR="002C7470" w:rsidRDefault="002C7470" w:rsidP="00E248F3">
            <w:pPr>
              <w:rPr>
                <w:rFonts w:ascii="Bahnschrift Light" w:hAnsi="Bahnschrift Light"/>
              </w:rPr>
            </w:pPr>
          </w:p>
          <w:p w14:paraId="04A111C0" w14:textId="46AC8DC3" w:rsidR="002C7470" w:rsidRDefault="002C7470" w:rsidP="00E248F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-Nombre y apellido del mentor.</w:t>
            </w:r>
          </w:p>
          <w:p w14:paraId="1B669F69" w14:textId="58621AD7" w:rsidR="002C7470" w:rsidRDefault="002C7470" w:rsidP="00E248F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-Mentoría y especialización.</w:t>
            </w:r>
          </w:p>
          <w:p w14:paraId="2D4DBAFC" w14:textId="6406150A" w:rsidR="002C7470" w:rsidRDefault="002C7470" w:rsidP="00E248F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-Domicilio.</w:t>
            </w:r>
          </w:p>
          <w:p w14:paraId="50395A49" w14:textId="0E8F46D3" w:rsidR="002C7470" w:rsidRDefault="002C7470" w:rsidP="00E248F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-Días disponibles.</w:t>
            </w:r>
          </w:p>
          <w:p w14:paraId="2A6752E4" w14:textId="457971F7" w:rsidR="002C7470" w:rsidRPr="00E248F3" w:rsidRDefault="002C7470" w:rsidP="00E248F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-Precio por hora.</w:t>
            </w:r>
          </w:p>
        </w:tc>
      </w:tr>
      <w:tr w:rsidR="00E248F3" w14:paraId="12DD98D0" w14:textId="77777777" w:rsidTr="00E248F3">
        <w:trPr>
          <w:trHeight w:val="372"/>
        </w:trPr>
        <w:tc>
          <w:tcPr>
            <w:tcW w:w="2266" w:type="dxa"/>
            <w:shd w:val="clear" w:color="auto" w:fill="ADDB7B"/>
          </w:tcPr>
          <w:p w14:paraId="32B6733F" w14:textId="77777777" w:rsidR="00E248F3" w:rsidRPr="00FC38AF" w:rsidRDefault="00E248F3" w:rsidP="00E248F3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Extensiones síncronas</w:t>
            </w:r>
          </w:p>
        </w:tc>
        <w:tc>
          <w:tcPr>
            <w:tcW w:w="6692" w:type="dxa"/>
            <w:shd w:val="clear" w:color="auto" w:fill="D5F6A0"/>
          </w:tcPr>
          <w:p w14:paraId="2DB9D125" w14:textId="77777777" w:rsidR="00E248F3" w:rsidRDefault="00E248F3" w:rsidP="00E248F3">
            <w:pPr>
              <w:rPr>
                <w:rFonts w:ascii="Bahnschrift Light" w:hAnsi="Bahnschrift Light"/>
              </w:rPr>
            </w:pPr>
            <w:r w:rsidRPr="009D2058">
              <w:rPr>
                <w:rFonts w:ascii="Bahnschrift Light" w:hAnsi="Bahnschrift Light"/>
                <w:b/>
                <w:bCs/>
              </w:rPr>
              <w:t>Si</w:t>
            </w:r>
            <w:r w:rsidRPr="00E248F3">
              <w:rPr>
                <w:rFonts w:ascii="Bahnschrift Light" w:hAnsi="Bahnschrift Light"/>
              </w:rPr>
              <w:t xml:space="preserve"> </w:t>
            </w:r>
            <w:r w:rsidR="002C7470">
              <w:rPr>
                <w:rFonts w:ascii="Bahnschrift Light" w:hAnsi="Bahnschrift Light"/>
              </w:rPr>
              <w:t xml:space="preserve">no hay coincidencias entre la especialización y la categoría dada, con las tablas de la base de datos, se </w:t>
            </w:r>
            <w:r w:rsidR="005D35F0">
              <w:rPr>
                <w:rFonts w:ascii="Bahnschrift Light" w:hAnsi="Bahnschrift Light"/>
              </w:rPr>
              <w:t>mostrará una</w:t>
            </w:r>
            <w:r w:rsidR="002C7470">
              <w:rPr>
                <w:rFonts w:ascii="Bahnschrift Light" w:hAnsi="Bahnschrift Light"/>
              </w:rPr>
              <w:t xml:space="preserve"> alerta “No hay búsquedas que coincidan, pero tenemos estas mentor</w:t>
            </w:r>
            <w:r w:rsidR="005D35F0">
              <w:rPr>
                <w:rFonts w:ascii="Bahnschrift Light" w:hAnsi="Bahnschrift Light"/>
              </w:rPr>
              <w:t>í</w:t>
            </w:r>
            <w:r w:rsidR="002C7470">
              <w:rPr>
                <w:rFonts w:ascii="Bahnschrift Light" w:hAnsi="Bahnschrift Light"/>
              </w:rPr>
              <w:t>as similares”, después se mostraran todos los datos coincidentes con la categoría.</w:t>
            </w:r>
          </w:p>
          <w:p w14:paraId="30978A19" w14:textId="77777777" w:rsidR="005D35F0" w:rsidRDefault="005D35F0" w:rsidP="00E248F3">
            <w:pPr>
              <w:rPr>
                <w:rFonts w:ascii="Bahnschrift Light" w:hAnsi="Bahnschrift Light"/>
              </w:rPr>
            </w:pPr>
          </w:p>
          <w:p w14:paraId="1C7014E0" w14:textId="68CC7C0A" w:rsidR="005D35F0" w:rsidRPr="005D35F0" w:rsidRDefault="005D35F0" w:rsidP="00E248F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  <w:bCs/>
              </w:rPr>
              <w:t>Si</w:t>
            </w:r>
            <w:r>
              <w:rPr>
                <w:rFonts w:ascii="Bahnschrift Light" w:hAnsi="Bahnschrift Light"/>
              </w:rPr>
              <w:t xml:space="preserve"> </w:t>
            </w:r>
            <w:proofErr w:type="gramStart"/>
            <w:r>
              <w:rPr>
                <w:rFonts w:ascii="Bahnschrift Light" w:hAnsi="Bahnschrift Light"/>
              </w:rPr>
              <w:t>el mentor no tienen ningún día</w:t>
            </w:r>
            <w:proofErr w:type="gramEnd"/>
            <w:r>
              <w:rPr>
                <w:rFonts w:ascii="Bahnschrift Light" w:hAnsi="Bahnschrift Light"/>
              </w:rPr>
              <w:t xml:space="preserve"> de la semana disponible, se omitirá ese mentor (no se mostrará)</w:t>
            </w:r>
          </w:p>
        </w:tc>
      </w:tr>
    </w:tbl>
    <w:p w14:paraId="5C52F880" w14:textId="761434B7" w:rsidR="00E248F3" w:rsidRPr="00E248F3" w:rsidRDefault="00E248F3" w:rsidP="00E248F3"/>
    <w:p w14:paraId="0037581B" w14:textId="663BAE97" w:rsidR="00E248F3" w:rsidRPr="00E248F3" w:rsidRDefault="00E248F3" w:rsidP="00E248F3"/>
    <w:p w14:paraId="1FB0239B" w14:textId="63B7FB2D" w:rsidR="00E248F3" w:rsidRDefault="00E248F3" w:rsidP="00E248F3"/>
    <w:p w14:paraId="598D6AE2" w14:textId="214A38D2" w:rsidR="00E248F3" w:rsidRDefault="00E248F3" w:rsidP="00E248F3"/>
    <w:tbl>
      <w:tblPr>
        <w:tblStyle w:val="Tablaconcuadrcula"/>
        <w:tblpPr w:leftFromText="141" w:rightFromText="141" w:vertAnchor="text" w:horzAnchor="margin" w:tblpY="175"/>
        <w:tblW w:w="8958" w:type="dxa"/>
        <w:tblLook w:val="04A0" w:firstRow="1" w:lastRow="0" w:firstColumn="1" w:lastColumn="0" w:noHBand="0" w:noVBand="1"/>
      </w:tblPr>
      <w:tblGrid>
        <w:gridCol w:w="2266"/>
        <w:gridCol w:w="6692"/>
      </w:tblGrid>
      <w:tr w:rsidR="009D2058" w14:paraId="0EFBBF6C" w14:textId="77777777" w:rsidTr="009D2058">
        <w:trPr>
          <w:trHeight w:val="393"/>
        </w:trPr>
        <w:tc>
          <w:tcPr>
            <w:tcW w:w="2266" w:type="dxa"/>
            <w:shd w:val="clear" w:color="auto" w:fill="ADDB7B"/>
          </w:tcPr>
          <w:p w14:paraId="45E69783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692" w:type="dxa"/>
            <w:shd w:val="clear" w:color="auto" w:fill="D5F6A0"/>
          </w:tcPr>
          <w:p w14:paraId="3A4F4AF7" w14:textId="77777777" w:rsidR="009D2058" w:rsidRPr="00E248F3" w:rsidRDefault="009D2058" w:rsidP="009D2058">
            <w:p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>03</w:t>
            </w:r>
          </w:p>
        </w:tc>
      </w:tr>
      <w:tr w:rsidR="009D2058" w14:paraId="057F6920" w14:textId="77777777" w:rsidTr="009D2058">
        <w:trPr>
          <w:trHeight w:val="372"/>
        </w:trPr>
        <w:tc>
          <w:tcPr>
            <w:tcW w:w="2266" w:type="dxa"/>
            <w:shd w:val="clear" w:color="auto" w:fill="ADDB7B"/>
          </w:tcPr>
          <w:p w14:paraId="6AEB55F8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692" w:type="dxa"/>
            <w:shd w:val="clear" w:color="auto" w:fill="D5F6A0"/>
          </w:tcPr>
          <w:p w14:paraId="614DECB9" w14:textId="4A06AD96" w:rsidR="009D2058" w:rsidRPr="00E248F3" w:rsidRDefault="002C7470" w:rsidP="009D205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Solicitar día de la semana.</w:t>
            </w:r>
          </w:p>
        </w:tc>
      </w:tr>
      <w:tr w:rsidR="009D2058" w14:paraId="1A0C2D66" w14:textId="77777777" w:rsidTr="009D2058">
        <w:trPr>
          <w:trHeight w:val="393"/>
        </w:trPr>
        <w:tc>
          <w:tcPr>
            <w:tcW w:w="2266" w:type="dxa"/>
            <w:shd w:val="clear" w:color="auto" w:fill="ADDB7B"/>
          </w:tcPr>
          <w:p w14:paraId="03F0A408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Actores</w:t>
            </w:r>
          </w:p>
        </w:tc>
        <w:tc>
          <w:tcPr>
            <w:tcW w:w="6692" w:type="dxa"/>
            <w:shd w:val="clear" w:color="auto" w:fill="D5F6A0"/>
          </w:tcPr>
          <w:p w14:paraId="41D16B3F" w14:textId="77777777" w:rsidR="009D2058" w:rsidRPr="00E248F3" w:rsidRDefault="009D2058" w:rsidP="009D2058">
            <w:p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>Usuario, base de datos</w:t>
            </w:r>
          </w:p>
        </w:tc>
      </w:tr>
      <w:tr w:rsidR="009D2058" w14:paraId="16ECB62C" w14:textId="77777777" w:rsidTr="009D2058">
        <w:trPr>
          <w:trHeight w:val="372"/>
        </w:trPr>
        <w:tc>
          <w:tcPr>
            <w:tcW w:w="2266" w:type="dxa"/>
            <w:shd w:val="clear" w:color="auto" w:fill="ADDB7B"/>
          </w:tcPr>
          <w:p w14:paraId="60366FE7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Propósito</w:t>
            </w:r>
          </w:p>
        </w:tc>
        <w:tc>
          <w:tcPr>
            <w:tcW w:w="6692" w:type="dxa"/>
            <w:shd w:val="clear" w:color="auto" w:fill="D5F6A0"/>
          </w:tcPr>
          <w:p w14:paraId="236FE68F" w14:textId="7F67C050" w:rsidR="009D2058" w:rsidRPr="00E248F3" w:rsidRDefault="00BE66D0" w:rsidP="009D205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Solicitar días de la semana para mentorías</w:t>
            </w:r>
          </w:p>
        </w:tc>
      </w:tr>
      <w:tr w:rsidR="009D2058" w14:paraId="7C6547CA" w14:textId="77777777" w:rsidTr="009D2058">
        <w:trPr>
          <w:trHeight w:val="393"/>
        </w:trPr>
        <w:tc>
          <w:tcPr>
            <w:tcW w:w="2266" w:type="dxa"/>
            <w:shd w:val="clear" w:color="auto" w:fill="ADDB7B"/>
          </w:tcPr>
          <w:p w14:paraId="12156EA2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6692" w:type="dxa"/>
            <w:shd w:val="clear" w:color="auto" w:fill="D5F6A0"/>
          </w:tcPr>
          <w:p w14:paraId="5B41FC9D" w14:textId="017B1F2D" w:rsidR="009D2058" w:rsidRPr="00E248F3" w:rsidRDefault="009D2058" w:rsidP="009D2058">
            <w:pPr>
              <w:pStyle w:val="Prrafodelista"/>
              <w:numPr>
                <w:ilvl w:val="0"/>
                <w:numId w:val="3"/>
              </w:num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 xml:space="preserve">El usuario </w:t>
            </w:r>
            <w:r w:rsidR="00BE66D0">
              <w:rPr>
                <w:rFonts w:ascii="Bahnschrift Light" w:hAnsi="Bahnschrift Light"/>
              </w:rPr>
              <w:t>tendrá la opción de elegir que días de la semana, de las que</w:t>
            </w:r>
            <w:r w:rsidR="005D35F0">
              <w:rPr>
                <w:rFonts w:ascii="Bahnschrift Light" w:hAnsi="Bahnschrift Light"/>
              </w:rPr>
              <w:t xml:space="preserve"> tenga el mentor, solicitará</w:t>
            </w:r>
          </w:p>
          <w:p w14:paraId="0D8502FB" w14:textId="5086BBCF" w:rsidR="009D2058" w:rsidRPr="00E248F3" w:rsidRDefault="005D35F0" w:rsidP="009D2058">
            <w:pPr>
              <w:pStyle w:val="Prrafodelista"/>
              <w:numPr>
                <w:ilvl w:val="0"/>
                <w:numId w:val="3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El usuario elegirá cuantas horas por día pagará</w:t>
            </w:r>
          </w:p>
          <w:p w14:paraId="4457EE7F" w14:textId="37494517" w:rsidR="009D2058" w:rsidRPr="005D35F0" w:rsidRDefault="005D35F0" w:rsidP="005D35F0">
            <w:pPr>
              <w:pStyle w:val="Prrafodelista"/>
              <w:numPr>
                <w:ilvl w:val="0"/>
                <w:numId w:val="3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El sistema enviará la función “aceptar mentoría”</w:t>
            </w:r>
          </w:p>
        </w:tc>
      </w:tr>
      <w:tr w:rsidR="009D2058" w14:paraId="6393576D" w14:textId="77777777" w:rsidTr="009D2058">
        <w:trPr>
          <w:trHeight w:val="372"/>
        </w:trPr>
        <w:tc>
          <w:tcPr>
            <w:tcW w:w="2266" w:type="dxa"/>
            <w:shd w:val="clear" w:color="auto" w:fill="ADDB7B"/>
          </w:tcPr>
          <w:p w14:paraId="547FFF6D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Precondiciones</w:t>
            </w:r>
          </w:p>
        </w:tc>
        <w:tc>
          <w:tcPr>
            <w:tcW w:w="6692" w:type="dxa"/>
            <w:shd w:val="clear" w:color="auto" w:fill="D5F6A0"/>
          </w:tcPr>
          <w:p w14:paraId="4D76D9EE" w14:textId="3617FAFC" w:rsidR="009D2058" w:rsidRPr="00E248F3" w:rsidRDefault="009D2058" w:rsidP="009D2058">
            <w:p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 xml:space="preserve">Se debe pedir </w:t>
            </w:r>
            <w:r w:rsidR="005D35F0">
              <w:rPr>
                <w:rFonts w:ascii="Bahnschrift Light" w:hAnsi="Bahnschrift Light"/>
              </w:rPr>
              <w:t xml:space="preserve">los días de la semana, la cantidad de horas por </w:t>
            </w:r>
            <w:proofErr w:type="spellStart"/>
            <w:r w:rsidR="005D35F0">
              <w:rPr>
                <w:rFonts w:ascii="Bahnschrift Light" w:hAnsi="Bahnschrift Light"/>
              </w:rPr>
              <w:t>dia</w:t>
            </w:r>
            <w:proofErr w:type="spellEnd"/>
            <w:r w:rsidR="005D35F0">
              <w:rPr>
                <w:rFonts w:ascii="Bahnschrift Light" w:hAnsi="Bahnschrift Light"/>
              </w:rPr>
              <w:t xml:space="preserve"> y una confirmación.</w:t>
            </w:r>
          </w:p>
        </w:tc>
      </w:tr>
      <w:tr w:rsidR="009D2058" w14:paraId="49D54D09" w14:textId="77777777" w:rsidTr="009D2058">
        <w:trPr>
          <w:trHeight w:val="393"/>
        </w:trPr>
        <w:tc>
          <w:tcPr>
            <w:tcW w:w="2266" w:type="dxa"/>
            <w:shd w:val="clear" w:color="auto" w:fill="ADDB7B"/>
          </w:tcPr>
          <w:p w14:paraId="268DD3E1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Postcondiciones</w:t>
            </w:r>
          </w:p>
        </w:tc>
        <w:tc>
          <w:tcPr>
            <w:tcW w:w="6692" w:type="dxa"/>
            <w:shd w:val="clear" w:color="auto" w:fill="D5F6A0"/>
          </w:tcPr>
          <w:p w14:paraId="2A062C11" w14:textId="4E82D941" w:rsidR="009D2058" w:rsidRPr="00E248F3" w:rsidRDefault="005D35F0" w:rsidP="009D205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Se enviará la función “aceptar mentoría”</w:t>
            </w:r>
          </w:p>
        </w:tc>
      </w:tr>
      <w:tr w:rsidR="009D2058" w14:paraId="59BF8CE7" w14:textId="77777777" w:rsidTr="009D2058">
        <w:trPr>
          <w:trHeight w:val="372"/>
        </w:trPr>
        <w:tc>
          <w:tcPr>
            <w:tcW w:w="2266" w:type="dxa"/>
            <w:shd w:val="clear" w:color="auto" w:fill="ADDB7B"/>
          </w:tcPr>
          <w:p w14:paraId="16F92957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Extensiones síncronas</w:t>
            </w:r>
          </w:p>
        </w:tc>
        <w:tc>
          <w:tcPr>
            <w:tcW w:w="6692" w:type="dxa"/>
            <w:shd w:val="clear" w:color="auto" w:fill="D5F6A0"/>
          </w:tcPr>
          <w:p w14:paraId="6FB3A4A0" w14:textId="3753C819" w:rsidR="009D2058" w:rsidRPr="005D35F0" w:rsidRDefault="005D35F0" w:rsidP="009D205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  <w:bCs/>
              </w:rPr>
              <w:t xml:space="preserve">Si </w:t>
            </w:r>
            <w:r>
              <w:rPr>
                <w:rFonts w:ascii="Bahnschrift Light" w:hAnsi="Bahnschrift Light"/>
              </w:rPr>
              <w:t>el día de la semana no está disponible, se enviará una alerta “día no disponible”</w:t>
            </w:r>
          </w:p>
        </w:tc>
      </w:tr>
    </w:tbl>
    <w:p w14:paraId="560EF244" w14:textId="1670F4EB" w:rsidR="00E248F3" w:rsidRDefault="00E248F3" w:rsidP="00E248F3"/>
    <w:tbl>
      <w:tblPr>
        <w:tblStyle w:val="Tablaconcuadrcula"/>
        <w:tblpPr w:leftFromText="141" w:rightFromText="141" w:vertAnchor="text" w:horzAnchor="margin" w:tblpY="65"/>
        <w:tblW w:w="8958" w:type="dxa"/>
        <w:tblLook w:val="04A0" w:firstRow="1" w:lastRow="0" w:firstColumn="1" w:lastColumn="0" w:noHBand="0" w:noVBand="1"/>
      </w:tblPr>
      <w:tblGrid>
        <w:gridCol w:w="2266"/>
        <w:gridCol w:w="6692"/>
      </w:tblGrid>
      <w:tr w:rsidR="009D2058" w:rsidRPr="00E248F3" w14:paraId="4B7DE1A0" w14:textId="77777777" w:rsidTr="009D2058">
        <w:trPr>
          <w:trHeight w:val="393"/>
        </w:trPr>
        <w:tc>
          <w:tcPr>
            <w:tcW w:w="2266" w:type="dxa"/>
            <w:shd w:val="clear" w:color="auto" w:fill="ADDB7B"/>
          </w:tcPr>
          <w:p w14:paraId="137F143F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692" w:type="dxa"/>
            <w:shd w:val="clear" w:color="auto" w:fill="D5F6A0"/>
          </w:tcPr>
          <w:p w14:paraId="0D387F72" w14:textId="77777777" w:rsidR="009D2058" w:rsidRPr="00E248F3" w:rsidRDefault="009D2058" w:rsidP="009D2058">
            <w:p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>0</w:t>
            </w:r>
            <w:r>
              <w:rPr>
                <w:rFonts w:ascii="Bahnschrift Light" w:hAnsi="Bahnschrift Light"/>
              </w:rPr>
              <w:t>4</w:t>
            </w:r>
          </w:p>
        </w:tc>
      </w:tr>
      <w:tr w:rsidR="009D2058" w:rsidRPr="00E248F3" w14:paraId="09020B47" w14:textId="77777777" w:rsidTr="009D2058">
        <w:trPr>
          <w:trHeight w:val="372"/>
        </w:trPr>
        <w:tc>
          <w:tcPr>
            <w:tcW w:w="2266" w:type="dxa"/>
            <w:shd w:val="clear" w:color="auto" w:fill="ADDB7B"/>
          </w:tcPr>
          <w:p w14:paraId="37458D38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692" w:type="dxa"/>
            <w:shd w:val="clear" w:color="auto" w:fill="D5F6A0"/>
          </w:tcPr>
          <w:p w14:paraId="02476BDF" w14:textId="76B74F2A" w:rsidR="009D2058" w:rsidRPr="00E248F3" w:rsidRDefault="005D35F0" w:rsidP="009D205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Aceptar mentoría</w:t>
            </w:r>
          </w:p>
        </w:tc>
      </w:tr>
      <w:tr w:rsidR="009D2058" w:rsidRPr="00E248F3" w14:paraId="3D9398AC" w14:textId="77777777" w:rsidTr="009D2058">
        <w:trPr>
          <w:trHeight w:val="393"/>
        </w:trPr>
        <w:tc>
          <w:tcPr>
            <w:tcW w:w="2266" w:type="dxa"/>
            <w:shd w:val="clear" w:color="auto" w:fill="ADDB7B"/>
          </w:tcPr>
          <w:p w14:paraId="2E775E4A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Actores</w:t>
            </w:r>
          </w:p>
        </w:tc>
        <w:tc>
          <w:tcPr>
            <w:tcW w:w="6692" w:type="dxa"/>
            <w:shd w:val="clear" w:color="auto" w:fill="D5F6A0"/>
          </w:tcPr>
          <w:p w14:paraId="34690FE5" w14:textId="7ECC4EC2" w:rsidR="009D2058" w:rsidRPr="00E248F3" w:rsidRDefault="005D35F0" w:rsidP="009D205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mentor</w:t>
            </w:r>
            <w:r w:rsidR="009D2058" w:rsidRPr="00E248F3">
              <w:rPr>
                <w:rFonts w:ascii="Bahnschrift Light" w:hAnsi="Bahnschrift Light"/>
              </w:rPr>
              <w:t>, base de datos</w:t>
            </w:r>
          </w:p>
        </w:tc>
      </w:tr>
      <w:tr w:rsidR="009D2058" w:rsidRPr="00E248F3" w14:paraId="524E9B31" w14:textId="77777777" w:rsidTr="009D2058">
        <w:trPr>
          <w:trHeight w:val="372"/>
        </w:trPr>
        <w:tc>
          <w:tcPr>
            <w:tcW w:w="2266" w:type="dxa"/>
            <w:shd w:val="clear" w:color="auto" w:fill="ADDB7B"/>
          </w:tcPr>
          <w:p w14:paraId="6254E3D3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Propósito</w:t>
            </w:r>
          </w:p>
        </w:tc>
        <w:tc>
          <w:tcPr>
            <w:tcW w:w="6692" w:type="dxa"/>
            <w:shd w:val="clear" w:color="auto" w:fill="D5F6A0"/>
          </w:tcPr>
          <w:p w14:paraId="6DB4F602" w14:textId="3C0F02BF" w:rsidR="009D2058" w:rsidRPr="00E248F3" w:rsidRDefault="005D35F0" w:rsidP="009D205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Confirmar el acuerdo entre el mentor y el usuario.</w:t>
            </w:r>
          </w:p>
        </w:tc>
      </w:tr>
      <w:tr w:rsidR="009D2058" w:rsidRPr="00E248F3" w14:paraId="6769BBF5" w14:textId="77777777" w:rsidTr="009D2058">
        <w:trPr>
          <w:trHeight w:val="393"/>
        </w:trPr>
        <w:tc>
          <w:tcPr>
            <w:tcW w:w="2266" w:type="dxa"/>
            <w:shd w:val="clear" w:color="auto" w:fill="ADDB7B"/>
          </w:tcPr>
          <w:p w14:paraId="2CA4995E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6692" w:type="dxa"/>
            <w:shd w:val="clear" w:color="auto" w:fill="D5F6A0"/>
          </w:tcPr>
          <w:p w14:paraId="419C7A93" w14:textId="68D1483E" w:rsidR="009D2058" w:rsidRPr="00E248F3" w:rsidRDefault="005D35F0" w:rsidP="009D2058">
            <w:pPr>
              <w:pStyle w:val="Prrafodelista"/>
              <w:numPr>
                <w:ilvl w:val="0"/>
                <w:numId w:val="4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El sistema enviará un mensaje al mentor correspondiente.</w:t>
            </w:r>
          </w:p>
          <w:p w14:paraId="2B17218F" w14:textId="642BA26E" w:rsidR="009D2058" w:rsidRPr="00E248F3" w:rsidRDefault="005D35F0" w:rsidP="009D2058">
            <w:pPr>
              <w:pStyle w:val="Prrafodelista"/>
              <w:numPr>
                <w:ilvl w:val="0"/>
                <w:numId w:val="4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Después de aceptar,</w:t>
            </w:r>
            <w:r w:rsidR="0022440C">
              <w:rPr>
                <w:rFonts w:ascii="Bahnschrift Light" w:hAnsi="Bahnschrift Light"/>
              </w:rPr>
              <w:t xml:space="preserve"> se borrarán los días elegidos de la base de datos.</w:t>
            </w:r>
          </w:p>
          <w:p w14:paraId="1438F05C" w14:textId="0D333C15" w:rsidR="009D2058" w:rsidRPr="0022440C" w:rsidRDefault="0022440C" w:rsidP="0022440C">
            <w:pPr>
              <w:pStyle w:val="Prrafodelista"/>
              <w:numPr>
                <w:ilvl w:val="0"/>
                <w:numId w:val="4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Se enviará un mensaje al usuario “El mentor aceptó los días para enseñar”</w:t>
            </w:r>
          </w:p>
        </w:tc>
      </w:tr>
      <w:tr w:rsidR="009D2058" w:rsidRPr="00E248F3" w14:paraId="4ACE44D9" w14:textId="77777777" w:rsidTr="009D2058">
        <w:trPr>
          <w:trHeight w:val="372"/>
        </w:trPr>
        <w:tc>
          <w:tcPr>
            <w:tcW w:w="2266" w:type="dxa"/>
            <w:shd w:val="clear" w:color="auto" w:fill="ADDB7B"/>
          </w:tcPr>
          <w:p w14:paraId="5E5C8B3B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Precondiciones</w:t>
            </w:r>
          </w:p>
        </w:tc>
        <w:tc>
          <w:tcPr>
            <w:tcW w:w="6692" w:type="dxa"/>
            <w:shd w:val="clear" w:color="auto" w:fill="D5F6A0"/>
          </w:tcPr>
          <w:p w14:paraId="1F563F7C" w14:textId="070438CC" w:rsidR="009D2058" w:rsidRPr="00E248F3" w:rsidRDefault="0022440C" w:rsidP="009D205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Cumplido el caso de uso “Solicitar día de la semana”</w:t>
            </w:r>
          </w:p>
        </w:tc>
      </w:tr>
      <w:tr w:rsidR="009D2058" w:rsidRPr="00E248F3" w14:paraId="6068A9C0" w14:textId="77777777" w:rsidTr="009D2058">
        <w:trPr>
          <w:trHeight w:val="393"/>
        </w:trPr>
        <w:tc>
          <w:tcPr>
            <w:tcW w:w="2266" w:type="dxa"/>
            <w:shd w:val="clear" w:color="auto" w:fill="ADDB7B"/>
          </w:tcPr>
          <w:p w14:paraId="663419A3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Postcondiciones</w:t>
            </w:r>
          </w:p>
        </w:tc>
        <w:tc>
          <w:tcPr>
            <w:tcW w:w="6692" w:type="dxa"/>
            <w:shd w:val="clear" w:color="auto" w:fill="D5F6A0"/>
          </w:tcPr>
          <w:p w14:paraId="77C87620" w14:textId="7A984A18" w:rsidR="009D2058" w:rsidRPr="00E248F3" w:rsidRDefault="0022440C" w:rsidP="009D205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Se borran los días elegidos de la semana del mentor.</w:t>
            </w:r>
          </w:p>
        </w:tc>
      </w:tr>
      <w:tr w:rsidR="009D2058" w:rsidRPr="00E248F3" w14:paraId="3FE2B052" w14:textId="77777777" w:rsidTr="009D2058">
        <w:trPr>
          <w:trHeight w:val="372"/>
        </w:trPr>
        <w:tc>
          <w:tcPr>
            <w:tcW w:w="2266" w:type="dxa"/>
            <w:shd w:val="clear" w:color="auto" w:fill="ADDB7B"/>
          </w:tcPr>
          <w:p w14:paraId="2A451BF8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Extensiones síncronas</w:t>
            </w:r>
          </w:p>
        </w:tc>
        <w:tc>
          <w:tcPr>
            <w:tcW w:w="6692" w:type="dxa"/>
            <w:shd w:val="clear" w:color="auto" w:fill="D5F6A0"/>
          </w:tcPr>
          <w:p w14:paraId="384EBE2E" w14:textId="3D88D1B3" w:rsidR="009D2058" w:rsidRPr="0022440C" w:rsidRDefault="0022440C" w:rsidP="009D205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  <w:bCs/>
              </w:rPr>
              <w:t xml:space="preserve">Si </w:t>
            </w:r>
            <w:r>
              <w:rPr>
                <w:rFonts w:ascii="Bahnschrift Light" w:hAnsi="Bahnschrift Light"/>
              </w:rPr>
              <w:t>el mentor decide no aceptar la solicitud, se enviará un mensaje al usuario “El mentor decidió no aceptar la mentoría”</w:t>
            </w:r>
          </w:p>
        </w:tc>
      </w:tr>
    </w:tbl>
    <w:p w14:paraId="67C1C5EF" w14:textId="769309CF" w:rsidR="00E248F3" w:rsidRDefault="00E248F3" w:rsidP="00E248F3"/>
    <w:tbl>
      <w:tblPr>
        <w:tblStyle w:val="Tablaconcuadrcula"/>
        <w:tblpPr w:leftFromText="141" w:rightFromText="141" w:vertAnchor="text" w:horzAnchor="margin" w:tblpY="815"/>
        <w:tblW w:w="8958" w:type="dxa"/>
        <w:tblLook w:val="04A0" w:firstRow="1" w:lastRow="0" w:firstColumn="1" w:lastColumn="0" w:noHBand="0" w:noVBand="1"/>
      </w:tblPr>
      <w:tblGrid>
        <w:gridCol w:w="2266"/>
        <w:gridCol w:w="6692"/>
      </w:tblGrid>
      <w:tr w:rsidR="009D2058" w:rsidRPr="00E248F3" w14:paraId="27F1B243" w14:textId="77777777" w:rsidTr="009D2058">
        <w:trPr>
          <w:trHeight w:val="393"/>
        </w:trPr>
        <w:tc>
          <w:tcPr>
            <w:tcW w:w="2266" w:type="dxa"/>
            <w:shd w:val="clear" w:color="auto" w:fill="ADDB7B"/>
          </w:tcPr>
          <w:p w14:paraId="20E81037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692" w:type="dxa"/>
            <w:shd w:val="clear" w:color="auto" w:fill="D5F6A0"/>
          </w:tcPr>
          <w:p w14:paraId="01C2C44F" w14:textId="3805C10C" w:rsidR="009D2058" w:rsidRPr="00E248F3" w:rsidRDefault="009D2058" w:rsidP="009D2058">
            <w:p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>0</w:t>
            </w:r>
            <w:r w:rsidR="00C52251">
              <w:rPr>
                <w:rFonts w:ascii="Bahnschrift Light" w:hAnsi="Bahnschrift Light"/>
              </w:rPr>
              <w:t>5</w:t>
            </w:r>
          </w:p>
        </w:tc>
      </w:tr>
      <w:tr w:rsidR="009D2058" w:rsidRPr="00E248F3" w14:paraId="4C9CC29C" w14:textId="77777777" w:rsidTr="009D2058">
        <w:trPr>
          <w:trHeight w:val="372"/>
        </w:trPr>
        <w:tc>
          <w:tcPr>
            <w:tcW w:w="2266" w:type="dxa"/>
            <w:shd w:val="clear" w:color="auto" w:fill="ADDB7B"/>
          </w:tcPr>
          <w:p w14:paraId="7E508A95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lastRenderedPageBreak/>
              <w:t>Caso de uso</w:t>
            </w:r>
          </w:p>
        </w:tc>
        <w:tc>
          <w:tcPr>
            <w:tcW w:w="6692" w:type="dxa"/>
            <w:shd w:val="clear" w:color="auto" w:fill="D5F6A0"/>
          </w:tcPr>
          <w:p w14:paraId="72E16997" w14:textId="0DEB4176" w:rsidR="009D2058" w:rsidRPr="00E248F3" w:rsidRDefault="0022440C" w:rsidP="009D205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Postular mentoría</w:t>
            </w:r>
          </w:p>
        </w:tc>
      </w:tr>
      <w:tr w:rsidR="009D2058" w:rsidRPr="00E248F3" w14:paraId="18E5D276" w14:textId="77777777" w:rsidTr="009D2058">
        <w:trPr>
          <w:trHeight w:val="393"/>
        </w:trPr>
        <w:tc>
          <w:tcPr>
            <w:tcW w:w="2266" w:type="dxa"/>
            <w:shd w:val="clear" w:color="auto" w:fill="ADDB7B"/>
          </w:tcPr>
          <w:p w14:paraId="34E2C525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Actores</w:t>
            </w:r>
          </w:p>
        </w:tc>
        <w:tc>
          <w:tcPr>
            <w:tcW w:w="6692" w:type="dxa"/>
            <w:shd w:val="clear" w:color="auto" w:fill="D5F6A0"/>
          </w:tcPr>
          <w:p w14:paraId="7AB1FA8C" w14:textId="22A26621" w:rsidR="009D2058" w:rsidRPr="00E248F3" w:rsidRDefault="009D2058" w:rsidP="009D2058">
            <w:pPr>
              <w:rPr>
                <w:rFonts w:ascii="Bahnschrift Light" w:hAnsi="Bahnschrift Light"/>
              </w:rPr>
            </w:pPr>
            <w:r w:rsidRPr="00E248F3">
              <w:rPr>
                <w:rFonts w:ascii="Bahnschrift Light" w:hAnsi="Bahnschrift Light"/>
              </w:rPr>
              <w:t>base de datos</w:t>
            </w:r>
            <w:r>
              <w:rPr>
                <w:rFonts w:ascii="Bahnschrift Light" w:hAnsi="Bahnschrift Light"/>
              </w:rPr>
              <w:t xml:space="preserve">, </w:t>
            </w:r>
            <w:r w:rsidR="0022440C">
              <w:rPr>
                <w:rFonts w:ascii="Bahnschrift Light" w:hAnsi="Bahnschrift Light"/>
              </w:rPr>
              <w:t>mentor</w:t>
            </w:r>
          </w:p>
        </w:tc>
      </w:tr>
      <w:tr w:rsidR="009D2058" w:rsidRPr="00E248F3" w14:paraId="7ACBB566" w14:textId="77777777" w:rsidTr="009D2058">
        <w:trPr>
          <w:trHeight w:val="372"/>
        </w:trPr>
        <w:tc>
          <w:tcPr>
            <w:tcW w:w="2266" w:type="dxa"/>
            <w:shd w:val="clear" w:color="auto" w:fill="ADDB7B"/>
          </w:tcPr>
          <w:p w14:paraId="43C7A73F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Propósito</w:t>
            </w:r>
          </w:p>
        </w:tc>
        <w:tc>
          <w:tcPr>
            <w:tcW w:w="6692" w:type="dxa"/>
            <w:shd w:val="clear" w:color="auto" w:fill="D5F6A0"/>
          </w:tcPr>
          <w:p w14:paraId="5D68066F" w14:textId="4C82C6EA" w:rsidR="009D2058" w:rsidRPr="00E248F3" w:rsidRDefault="0022440C" w:rsidP="009D205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Postular una nueva </w:t>
            </w:r>
            <w:r w:rsidR="004C5F02">
              <w:rPr>
                <w:rFonts w:ascii="Bahnschrift Light" w:hAnsi="Bahnschrift Light"/>
              </w:rPr>
              <w:t>mentoría</w:t>
            </w:r>
          </w:p>
        </w:tc>
      </w:tr>
      <w:tr w:rsidR="009D2058" w:rsidRPr="00E248F3" w14:paraId="26F8D2E7" w14:textId="77777777" w:rsidTr="009D2058">
        <w:trPr>
          <w:trHeight w:val="393"/>
        </w:trPr>
        <w:tc>
          <w:tcPr>
            <w:tcW w:w="2266" w:type="dxa"/>
            <w:shd w:val="clear" w:color="auto" w:fill="ADDB7B"/>
          </w:tcPr>
          <w:p w14:paraId="73FB0B87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6692" w:type="dxa"/>
            <w:shd w:val="clear" w:color="auto" w:fill="D5F6A0"/>
          </w:tcPr>
          <w:p w14:paraId="4439AE8C" w14:textId="77777777" w:rsidR="009D2058" w:rsidRDefault="0022440C" w:rsidP="00041344">
            <w:pPr>
              <w:pStyle w:val="Prrafodelista"/>
              <w:numPr>
                <w:ilvl w:val="0"/>
                <w:numId w:val="5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El mentor subirá sus datos correspondientes.</w:t>
            </w:r>
          </w:p>
          <w:p w14:paraId="499CFF3E" w14:textId="5540A63A" w:rsidR="0022440C" w:rsidRPr="0022440C" w:rsidRDefault="0022440C" w:rsidP="0022440C">
            <w:pPr>
              <w:pStyle w:val="Prrafodelista"/>
              <w:numPr>
                <w:ilvl w:val="0"/>
                <w:numId w:val="5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La base de datos guardará todos los datos.</w:t>
            </w:r>
          </w:p>
        </w:tc>
      </w:tr>
      <w:tr w:rsidR="009D2058" w:rsidRPr="00E248F3" w14:paraId="1E5907A5" w14:textId="77777777" w:rsidTr="009D2058">
        <w:trPr>
          <w:trHeight w:val="372"/>
        </w:trPr>
        <w:tc>
          <w:tcPr>
            <w:tcW w:w="2266" w:type="dxa"/>
            <w:shd w:val="clear" w:color="auto" w:fill="ADDB7B"/>
          </w:tcPr>
          <w:p w14:paraId="32BFB88B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Precondiciones</w:t>
            </w:r>
          </w:p>
        </w:tc>
        <w:tc>
          <w:tcPr>
            <w:tcW w:w="6692" w:type="dxa"/>
            <w:shd w:val="clear" w:color="auto" w:fill="D5F6A0"/>
          </w:tcPr>
          <w:p w14:paraId="0017710F" w14:textId="73A64573" w:rsidR="009D2058" w:rsidRPr="00E248F3" w:rsidRDefault="004C5F02" w:rsidP="009D205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…</w:t>
            </w:r>
          </w:p>
        </w:tc>
      </w:tr>
      <w:tr w:rsidR="009D2058" w:rsidRPr="00E248F3" w14:paraId="57F1D093" w14:textId="77777777" w:rsidTr="009D2058">
        <w:trPr>
          <w:trHeight w:val="393"/>
        </w:trPr>
        <w:tc>
          <w:tcPr>
            <w:tcW w:w="2266" w:type="dxa"/>
            <w:shd w:val="clear" w:color="auto" w:fill="ADDB7B"/>
          </w:tcPr>
          <w:p w14:paraId="58870B73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Postcondiciones</w:t>
            </w:r>
          </w:p>
        </w:tc>
        <w:tc>
          <w:tcPr>
            <w:tcW w:w="6692" w:type="dxa"/>
            <w:shd w:val="clear" w:color="auto" w:fill="D5F6A0"/>
          </w:tcPr>
          <w:p w14:paraId="4FCF1F55" w14:textId="0ECF23B0" w:rsidR="009D2058" w:rsidRPr="00E248F3" w:rsidRDefault="00C52251" w:rsidP="009D205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Se creará una nueva fila en la tabla “mentores”</w:t>
            </w:r>
          </w:p>
        </w:tc>
      </w:tr>
      <w:tr w:rsidR="009D2058" w:rsidRPr="00E248F3" w14:paraId="00480389" w14:textId="77777777" w:rsidTr="009D2058">
        <w:trPr>
          <w:trHeight w:val="372"/>
        </w:trPr>
        <w:tc>
          <w:tcPr>
            <w:tcW w:w="2266" w:type="dxa"/>
            <w:shd w:val="clear" w:color="auto" w:fill="ADDB7B"/>
          </w:tcPr>
          <w:p w14:paraId="72DB894A" w14:textId="77777777" w:rsidR="009D2058" w:rsidRPr="00FC38AF" w:rsidRDefault="009D2058" w:rsidP="009D2058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8"/>
              </w:rPr>
            </w:pPr>
            <w:r w:rsidRPr="00FC38AF">
              <w:rPr>
                <w:rFonts w:ascii="Bahnschrift Light" w:hAnsi="Bahnschrift Light"/>
                <w:b/>
                <w:bCs/>
                <w:sz w:val="28"/>
                <w:szCs w:val="28"/>
              </w:rPr>
              <w:t>Extensiones síncronas</w:t>
            </w:r>
          </w:p>
        </w:tc>
        <w:tc>
          <w:tcPr>
            <w:tcW w:w="6692" w:type="dxa"/>
            <w:shd w:val="clear" w:color="auto" w:fill="D5F6A0"/>
          </w:tcPr>
          <w:p w14:paraId="6B2EDFAE" w14:textId="2B1FADA7" w:rsidR="009D2058" w:rsidRPr="00C52251" w:rsidRDefault="004C5F02" w:rsidP="009D205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…</w:t>
            </w:r>
          </w:p>
        </w:tc>
      </w:tr>
    </w:tbl>
    <w:p w14:paraId="01EC4A1B" w14:textId="04CCEE27" w:rsidR="009D2058" w:rsidRDefault="009D2058" w:rsidP="00E248F3"/>
    <w:p w14:paraId="695A476E" w14:textId="47733E06" w:rsidR="00041344" w:rsidRPr="00041344" w:rsidRDefault="00041344" w:rsidP="00041344"/>
    <w:p w14:paraId="2B1F37B6" w14:textId="67A8F830" w:rsidR="00041344" w:rsidRPr="00041344" w:rsidRDefault="00041344" w:rsidP="00041344"/>
    <w:p w14:paraId="584636AF" w14:textId="18ACAAF9" w:rsidR="00041344" w:rsidRPr="00041344" w:rsidRDefault="00041344" w:rsidP="00041344"/>
    <w:p w14:paraId="3327CC4E" w14:textId="18D58882" w:rsidR="00041344" w:rsidRPr="00041344" w:rsidRDefault="00041344" w:rsidP="00041344"/>
    <w:p w14:paraId="52E2913B" w14:textId="77777777" w:rsidR="00041344" w:rsidRPr="00041344" w:rsidRDefault="00041344" w:rsidP="00041344"/>
    <w:sectPr w:rsidR="00041344" w:rsidRPr="00041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938CD"/>
    <w:multiLevelType w:val="hybridMultilevel"/>
    <w:tmpl w:val="E7623A08"/>
    <w:lvl w:ilvl="0" w:tplc="A634C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2312"/>
    <w:multiLevelType w:val="hybridMultilevel"/>
    <w:tmpl w:val="E7623A08"/>
    <w:lvl w:ilvl="0" w:tplc="A634C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F26D5"/>
    <w:multiLevelType w:val="hybridMultilevel"/>
    <w:tmpl w:val="E7623A08"/>
    <w:lvl w:ilvl="0" w:tplc="A634C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87524"/>
    <w:multiLevelType w:val="hybridMultilevel"/>
    <w:tmpl w:val="E7623A08"/>
    <w:lvl w:ilvl="0" w:tplc="A634C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B04C3"/>
    <w:multiLevelType w:val="hybridMultilevel"/>
    <w:tmpl w:val="E7623A08"/>
    <w:lvl w:ilvl="0" w:tplc="A634C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73F97"/>
    <w:multiLevelType w:val="hybridMultilevel"/>
    <w:tmpl w:val="E7623A08"/>
    <w:lvl w:ilvl="0" w:tplc="A634C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AF"/>
    <w:rsid w:val="00041344"/>
    <w:rsid w:val="0022440C"/>
    <w:rsid w:val="002C7470"/>
    <w:rsid w:val="004C5F02"/>
    <w:rsid w:val="005D35F0"/>
    <w:rsid w:val="009D2058"/>
    <w:rsid w:val="00BB2418"/>
    <w:rsid w:val="00BD0E3E"/>
    <w:rsid w:val="00BE66D0"/>
    <w:rsid w:val="00C52251"/>
    <w:rsid w:val="00CD67F7"/>
    <w:rsid w:val="00D01247"/>
    <w:rsid w:val="00E248F3"/>
    <w:rsid w:val="00FC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5323"/>
  <w15:chartTrackingRefBased/>
  <w15:docId w15:val="{F795A937-DA58-4FD9-86BA-35103A3E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Bruno Ojeda</cp:lastModifiedBy>
  <cp:revision>5</cp:revision>
  <dcterms:created xsi:type="dcterms:W3CDTF">2022-10-06T18:25:00Z</dcterms:created>
  <dcterms:modified xsi:type="dcterms:W3CDTF">2023-06-14T23:23:00Z</dcterms:modified>
</cp:coreProperties>
</file>