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7D5" w:rsidRDefault="003345E9">
      <w:r>
        <w:t>Электромагниты серии МП предназначены для дистанционного электропривода крановых механизмов с пружинными колодочными тормозами серии ТК. Электромагниты могут быть также использованы для привода различных исполнительных механизмов.</w:t>
      </w:r>
    </w:p>
    <w:sectPr w:rsidR="001167D5" w:rsidSect="00116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45E9"/>
    <w:rsid w:val="000955E4"/>
    <w:rsid w:val="001167D5"/>
    <w:rsid w:val="001F32A5"/>
    <w:rsid w:val="003345E9"/>
    <w:rsid w:val="004B4859"/>
    <w:rsid w:val="00706CDF"/>
    <w:rsid w:val="00C03A0B"/>
    <w:rsid w:val="00C80779"/>
    <w:rsid w:val="00CD0531"/>
    <w:rsid w:val="00CF0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7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Natali</cp:lastModifiedBy>
  <cp:revision>1</cp:revision>
  <dcterms:created xsi:type="dcterms:W3CDTF">2014-05-15T09:22:00Z</dcterms:created>
  <dcterms:modified xsi:type="dcterms:W3CDTF">2014-05-15T09:23:00Z</dcterms:modified>
</cp:coreProperties>
</file>