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before="480"/>
        <w:contextualSpacing w:val="0"/>
        <w:rPr/>
      </w:pPr>
      <w:bookmarkStart w:id="0" w:colFirst="0" w:name="h.nhdha3xw0qfz" w:colLast="0"/>
      <w:bookmarkEnd w:id="0"/>
      <w:r w:rsidRPr="00000000" w:rsidR="00000000" w:rsidDel="00000000">
        <w:rPr>
          <w:rFonts w:cs="Calibri" w:hAnsi="Calibri" w:eastAsia="Calibri" w:ascii="Calibri"/>
          <w:b w:val="1"/>
          <w:sz w:val="46"/>
          <w:rtl w:val="0"/>
        </w:rPr>
        <w:t xml:space="preserve">Adopting Megento and and site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Hello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 would like to adopt a Magento commerce to our needs and a site according to this template:</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color w:val="1155cc"/>
            <w:u w:val="single"/>
            <w:rtl w:val="0"/>
          </w:rPr>
          <w:t xml:space="preserve">http://themeforest.net/item/am-acceptus-successfully-store-magento-theme/7830904?WT.ac=category_item&amp;WT.z_author=linharex</w:t>
        </w:r>
      </w:hyperlink>
      <w:r w:rsidRPr="00000000" w:rsidR="00000000" w:rsidDel="00000000">
        <w:rPr>
          <w:rFonts w:cs="Calibri" w:hAnsi="Calibri" w:eastAsia="Calibri" w:ascii="Calibri"/>
          <w:rtl w:val="0"/>
        </w:rPr>
        <w:tab/>
        <w:tab/>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Please take a look at this product description</w:t>
      </w:r>
    </w:p>
    <w:p w:rsidP="00000000" w:rsidRPr="00000000" w:rsidR="00000000" w:rsidDel="00000000" w:rsidRDefault="00000000">
      <w:pPr>
        <w:contextualSpacing w:val="0"/>
        <w:rPr/>
      </w:pPr>
      <w:hyperlink r:id="rId7">
        <w:r w:rsidRPr="00000000" w:rsidR="00000000" w:rsidDel="00000000">
          <w:rPr>
            <w:rtl w:val="0"/>
          </w:rPr>
        </w:r>
      </w:hyperlink>
    </w:p>
    <w:p w:rsidP="00000000" w:rsidRPr="00000000" w:rsidR="00000000" w:rsidDel="00000000" w:rsidRDefault="00000000">
      <w:pPr>
        <w:contextualSpacing w:val="0"/>
        <w:rPr/>
      </w:pPr>
      <w:hyperlink r:id="rId8">
        <w:r w:rsidRPr="00000000" w:rsidR="00000000" w:rsidDel="00000000">
          <w:rPr>
            <w:rtl w:val="0"/>
          </w:rPr>
        </w:r>
      </w:hyperlink>
    </w:p>
    <w:p w:rsidP="00000000" w:rsidRPr="00000000" w:rsidR="00000000" w:rsidDel="00000000" w:rsidRDefault="00000000">
      <w:pPr>
        <w:contextualSpacing w:val="0"/>
        <w:jc w:val="center"/>
        <w:rPr/>
      </w:pPr>
      <w:r w:rsidRPr="00000000" w:rsidR="00000000" w:rsidDel="00000000">
        <w:rPr>
          <w:rtl w:val="0"/>
        </w:rPr>
        <w:t xml:space="preserve">Lottery pool site description for developer</w:t>
      </w:r>
    </w:p>
    <w:p w:rsidP="00000000" w:rsidRPr="00000000" w:rsidR="00000000" w:rsidDel="00000000" w:rsidRDefault="00000000">
      <w:pPr>
        <w:contextualSpacing w:val="0"/>
        <w:rPr/>
      </w:pPr>
      <w:r w:rsidRPr="00000000" w:rsidR="00000000" w:rsidDel="00000000">
        <w:rPr>
          <w:rtl w:val="0"/>
        </w:rPr>
        <w:t xml:space="preserve">Lottery pool site offers its users to purchase monthly subscriptions for a share in a lottery ticket pool.</w:t>
      </w:r>
    </w:p>
    <w:p w:rsidP="00000000" w:rsidRPr="00000000" w:rsidR="00000000" w:rsidDel="00000000" w:rsidRDefault="00000000">
      <w:pPr>
        <w:contextualSpacing w:val="0"/>
        <w:rPr/>
      </w:pPr>
      <w:r w:rsidRPr="00000000" w:rsidR="00000000" w:rsidDel="00000000">
        <w:rPr>
          <w:rtl w:val="0"/>
        </w:rPr>
        <w:t xml:space="preserve">Lottery - General:</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Every lottery (i.e. USA powerbal , Euromillions ….) has draws between 1 – 3 times a week.</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Every lottery ticket contains: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Lines- that must be filled with lucky numbers. Usually the number of minimum lines per ticket is 1 OR 2.The maximum of lines that can be purchased per ticket is between 3 to 5 line/ ticket.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4.     The number lucky numbers that need to be selected in a line would be usually 5 OR 6 numbers per line. Some of the lottery brands also have another set of numbers that needs to be chosen, usually 1 OR 2 out of 11</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5.      All of this section here(1,2,3,4 ) can be different in every different lottery Lottery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Lottery site flow</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A user will come to the site and choose the number of shares he would like to purchase in a lottery pool that he would like to participant in and click on continue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Go to the checkout page and purchase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Note: if a user does not have a registered account, I would like the user to have a seamless registration process while his first purchase. (Meaning, he will fill the purchase details and in these details an account will be opened, without him needed to open an account first and then purchase. I want the registration and purchase to be in the same  time)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4.     If a user is a registered user already, he will be asked to log in before purchasing.</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5.     Once the user has purchased the shares in the lottery pool, he will see the order in the 'My account ' section and the lottery numbers that he bought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6.     Once the ticket we purchased and we got a confirmation, the order line will have a status changed from 'pending purchase', to ' purchased'. Once there is a scanned image of the ticket, the user will see a link to this scanned ticket.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7.     Once the draw has been done, the winning number will be show near every line purchased.</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8.     Once the winnings were approved by admin , the order line in my account will show the winning amount near the line OR 'no win' text.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9.     Winning will added to user balance.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10.  Another draw will be opened and the user will be processed (we will buy tickets for him ,  take payment … full cycle again … as long as the user payment went OK and the user in on a valid / non expired requiring purchase )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Pool offers: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Product can offer a combination of lotteries , i.e. :</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Available lotteries are : USA- Powerball , MegaMillions , California lottery (and more to come), European lotteries: Euro Millions , Euro Jackpot, Spanish lotteries , German lottery.</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Pool / Syndication from these lotteries :</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World lotteries (all the lotteries we have )</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b.    USA lotteries (only lotteries from the USA )</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c.     State lottery (only lottery from a specific state).</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d.    More combinations (i.e. Europe lotto's , German only …)</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Product can offer a number of lines combinations , i.e.:</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1 line from every lottery</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b.    2 lines</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c.     1 line from Powerball, 4 lines from EuroMillions (as an example) ….</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4.     Purchase type:</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Pool : buying a share in a shared pool with a fix set of lotteries and numbers</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w:t>
        <w:tab/>
        <w:t xml:space="preserve">One time</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w:t>
        <w:tab/>
        <w:t xml:space="preserve">1 week (every lottery have different number of draws a week)</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iii.</w:t>
        <w:tab/>
        <w:t xml:space="preserve">1 month (every lottery have different number of draws a week)</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iv.</w:t>
        <w:tab/>
        <w:t xml:space="preserve">Multi draw (5, 10, 25,50 in advance, and in one order)</w:t>
      </w:r>
    </w:p>
    <w:p w:rsidP="00000000" w:rsidRPr="00000000" w:rsidR="00000000" w:rsidDel="00000000" w:rsidRDefault="00000000">
      <w:pPr>
        <w:spacing w:lineRule="auto" w:after="200"/>
        <w:ind w:left="2160"/>
        <w:contextualSpacing w:val="0"/>
        <w:rPr/>
      </w:pPr>
      <w:r w:rsidRPr="00000000" w:rsidR="00000000" w:rsidDel="00000000">
        <w:rPr>
          <w:rtl w:val="0"/>
        </w:rPr>
        <w:t xml:space="preserve">                                              v.</w:t>
        <w:tab/>
        <w:t xml:space="preserve">Auto renew check box for sections 3.a-3.d</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b.    Personal tickets: a line that the user picks his numbers</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w:t>
        <w:tab/>
        <w:t xml:space="preserve">One time</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w:t>
        <w:tab/>
        <w:t xml:space="preserve">1 week (every lottery have different number of draws a week)</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iii.</w:t>
        <w:tab/>
        <w:t xml:space="preserve">1 month (every lottery have different number of draws a week)</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iv.</w:t>
        <w:tab/>
        <w:t xml:space="preserve">Multi draw (5, 10, 25,50 in advance, and in one order)</w:t>
      </w:r>
    </w:p>
    <w:p w:rsidP="00000000" w:rsidRPr="00000000" w:rsidR="00000000" w:rsidDel="00000000" w:rsidRDefault="00000000">
      <w:pPr>
        <w:spacing w:lineRule="auto" w:after="200"/>
        <w:ind w:left="2160"/>
        <w:contextualSpacing w:val="0"/>
        <w:rPr/>
      </w:pPr>
      <w:r w:rsidRPr="00000000" w:rsidR="00000000" w:rsidDel="00000000">
        <w:rPr>
          <w:rtl w:val="0"/>
        </w:rPr>
        <w:t xml:space="preserve">                                              v.</w:t>
        <w:tab/>
        <w:t xml:space="preserve">Auto renew check box for sections 3.a-3.d</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c.     Club</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w:t>
        <w:tab/>
        <w:t xml:space="preserve">Pays Monthly fee to join the club. A club member will be allowd to buy a different set of products</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w:t>
        <w:tab/>
        <w:t xml:space="preserve">Products as mentioned up in sections 4a, 4b – with other prices</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d.    Groupon style</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w:t>
        <w:tab/>
        <w:t xml:space="preserve">Like 'pool ' but a user will be charged if enough users joined the group</w:t>
      </w:r>
    </w:p>
    <w:p w:rsidP="00000000" w:rsidRPr="00000000" w:rsidR="00000000" w:rsidDel="00000000" w:rsidRDefault="00000000">
      <w:pPr>
        <w:contextualSpacing w:val="0"/>
        <w:rPr/>
      </w:pPr>
      <w:r w:rsidRPr="00000000" w:rsidR="00000000" w:rsidDel="00000000">
        <w:rPr>
          <w:rtl w:val="0"/>
        </w:rPr>
        <w:t xml:space="preserve">Support these Product additional Offers: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Bundles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Up sales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Discounts and coupons: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Discount on a product level</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Coupon abilities</w:t>
      </w:r>
    </w:p>
    <w:p w:rsidP="00000000" w:rsidRPr="00000000" w:rsidR="00000000" w:rsidDel="00000000" w:rsidRDefault="00000000">
      <w:pPr>
        <w:contextualSpacing w:val="0"/>
        <w:rPr/>
      </w:pPr>
      <w:r w:rsidRPr="00000000" w:rsidR="00000000" w:rsidDel="00000000">
        <w:rPr>
          <w:rtl w:val="0"/>
        </w:rPr>
        <w:t xml:space="preserve">Product visibility and details: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URL  will be the Product name of lottery+ date of draw</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Lottery logo/s and country name and flag/s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For pools:</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The product page will show the names and the lucky numbers</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b.    The scanned tickets once they are scanned will appear in the product page</w:t>
      </w:r>
    </w:p>
    <w:p w:rsidP="00000000" w:rsidRPr="00000000" w:rsidR="00000000" w:rsidDel="00000000" w:rsidRDefault="00000000">
      <w:pPr>
        <w:contextualSpacing w:val="0"/>
        <w:rPr/>
      </w:pPr>
      <w:r w:rsidRPr="00000000" w:rsidR="00000000" w:rsidDel="00000000">
        <w:rPr>
          <w:rtl w:val="0"/>
        </w:rPr>
        <w:t xml:space="preserve">Expired products (past draw date):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Will go to archive as past products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Past products pages will have the winning numbers and the winnings brake down</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User can't buy an expired product , but a related product will appear on the page , directing users to that page</w:t>
      </w:r>
    </w:p>
    <w:p w:rsidP="00000000" w:rsidRPr="00000000" w:rsidR="00000000" w:rsidDel="00000000" w:rsidRDefault="00000000">
      <w:pPr>
        <w:contextualSpacing w:val="0"/>
        <w:rPr/>
      </w:pPr>
      <w:r w:rsidRPr="00000000" w:rsidR="00000000" w:rsidDel="00000000">
        <w:rPr>
          <w:rtl w:val="0"/>
        </w:rPr>
        <w:t xml:space="preserve">My account: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Personal details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Request for Cancel subscription option</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Open a ticket</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4.     View the bets/ purchases / lines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5.     View the tickets once they have been purchased</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6.     Winning distribution near the order line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7.     Balance status + deposit option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Multi-site: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Allow Admin to open a new site easily, on new domains , with different products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Multi language: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Allow multi languages in every site.</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Translation will be made by downloading a file and uploading a translated one back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Multi-currency:</w:t>
      </w:r>
    </w:p>
    <w:p w:rsidP="00000000" w:rsidRPr="00000000" w:rsidR="00000000" w:rsidDel="00000000" w:rsidRDefault="00000000">
      <w:pPr>
        <w:spacing w:lineRule="auto" w:after="200"/>
        <w:ind w:left="780" w:hanging="359"/>
        <w:contextualSpacing w:val="0"/>
        <w:rPr/>
      </w:pPr>
      <w:r w:rsidRPr="00000000" w:rsidR="00000000" w:rsidDel="00000000">
        <w:rPr>
          <w:rtl w:val="0"/>
        </w:rPr>
        <w:t xml:space="preserve">1.    Allow multi-currency , starting with USD , Euro, GBP</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Social abilities:</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1.     Share the lottery pool I bought</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Facebook</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b.    Twitter</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c.     Send a txt message – Need Twillo integration</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2.     Allow gaining points for every referred friend</w:t>
      </w:r>
    </w:p>
    <w:p w:rsidP="00000000" w:rsidRPr="00000000" w:rsidR="00000000" w:rsidDel="00000000" w:rsidRDefault="00000000">
      <w:pPr>
        <w:spacing w:lineRule="auto" w:after="200"/>
        <w:ind w:left="1440" w:hanging="359"/>
        <w:contextualSpacing w:val="0"/>
        <w:rPr/>
      </w:pPr>
      <w:r w:rsidRPr="00000000" w:rsidR="00000000" w:rsidDel="00000000">
        <w:rPr>
          <w:rtl w:val="0"/>
        </w:rPr>
        <w:t xml:space="preserve">a.     Need to come up with a loyalty program</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w:t>
        <w:tab/>
        <w:t xml:space="preserve">Gifts</w:t>
      </w:r>
    </w:p>
    <w:p w:rsidP="00000000" w:rsidRPr="00000000" w:rsidR="00000000" w:rsidDel="00000000" w:rsidRDefault="00000000">
      <w:pPr>
        <w:spacing w:lineRule="auto" w:after="200"/>
        <w:ind w:left="2160"/>
        <w:contextualSpacing w:val="0"/>
        <w:rPr/>
      </w:pPr>
      <w:r w:rsidRPr="00000000" w:rsidR="00000000" w:rsidDel="00000000">
        <w:rPr>
          <w:rtl w:val="0"/>
        </w:rPr>
        <w:t xml:space="preserve">                                              ii.</w:t>
        <w:tab/>
        <w:t xml:space="preserve">Price will remain if user will get us another user, if not , the price will go up</w:t>
      </w:r>
    </w:p>
    <w:p w:rsidP="00000000" w:rsidRPr="00000000" w:rsidR="00000000" w:rsidDel="00000000" w:rsidRDefault="00000000">
      <w:pPr>
        <w:spacing w:lineRule="auto" w:after="200"/>
        <w:ind w:left="720" w:hanging="359"/>
        <w:contextualSpacing w:val="0"/>
        <w:rPr/>
      </w:pPr>
      <w:r w:rsidRPr="00000000" w:rsidR="00000000" w:rsidDel="00000000">
        <w:rPr>
          <w:rtl w:val="0"/>
        </w:rPr>
        <w:t xml:space="preserve">3.     User will have the ability of buying a new pool and inviting friend to join his pool – TBD</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hemeforest.net/item/am-acceptus-successfully-store-magento-theme/7830904?WT.ac=category_item&amp;WT.z_author=linharex" Type="http://schemas.openxmlformats.org/officeDocument/2006/relationships/hyperlink" TargetMode="External" Id="rId6"/><Relationship Target="http://themeforest.net/item/am-acceptus-successfully-store-magento-theme/7830904?WT.ac=category_item&amp;WT.z_author=linharex" Type="http://schemas.openxmlformats.org/officeDocument/2006/relationships/hyperlink" TargetMode="External" Id="rId5"/><Relationship Target="https://ws.elance.com/php/files/main/download.php?crypted=Y3R4JTNEcG1iJTI2ZmlkJTNEMTIwMTAzMjg5JTI2cmlkJTNELTElMjZwaWQlM0Q1Nzc3Njg5NQ==" Type="http://schemas.openxmlformats.org/officeDocument/2006/relationships/hyperlink" TargetMode="External" Id="rId8"/><Relationship Target="https://ws.elance.com/php/files/main/download.php?crypted=Y3R4JTNEcG1iJTI2ZmlkJTNEMTIwMTAzMjg5JTI2cmlkJTNELTElMjZwaWQlM0Q1Nzc3Njg5NQ=="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0153 - 001 - Lottery pool site .docx</dc:title>
</cp:coreProperties>
</file>