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2E3F36">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center"/>
        <w:textAlignment w:val="auto"/>
        <w:rPr>
          <w:rFonts w:hint="eastAsia" w:ascii="方正小标宋简体" w:hAnsi="方正小标宋简体" w:eastAsia="方正小标宋简体" w:cs="方正小标宋简体"/>
          <w:sz w:val="44"/>
          <w:szCs w:val="44"/>
          <w:lang w:eastAsia="zh-CN"/>
        </w:rPr>
      </w:pPr>
      <w:r>
        <w:rPr>
          <w:rFonts w:hint="eastAsia" w:ascii="方正小标宋简体" w:hAnsi="方正小标宋简体" w:eastAsia="方正小标宋简体" w:cs="方正小标宋简体"/>
          <w:sz w:val="44"/>
          <w:szCs w:val="44"/>
          <w:lang w:eastAsia="zh-CN"/>
        </w:rPr>
        <w:drawing>
          <wp:inline distT="0" distB="0" distL="114300" distR="114300">
            <wp:extent cx="2578100" cy="1670685"/>
            <wp:effectExtent l="0" t="0" r="0" b="5080"/>
            <wp:docPr id="1" name="图片 1"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ff91a9c0ef4a7c5f3d8e6b5bfef969"/>
                    <pic:cNvPicPr>
                      <a:picLocks noChangeAspect="1"/>
                    </pic:cNvPicPr>
                  </pic:nvPicPr>
                  <pic:blipFill>
                    <a:blip r:embed="rId5"/>
                    <a:stretch>
                      <a:fillRect/>
                    </a:stretch>
                  </pic:blipFill>
                  <pic:spPr>
                    <a:xfrm>
                      <a:off x="0" y="0"/>
                      <a:ext cx="2578100" cy="1670685"/>
                    </a:xfrm>
                    <a:prstGeom prst="rect">
                      <a:avLst/>
                    </a:prstGeom>
                  </pic:spPr>
                </pic:pic>
              </a:graphicData>
            </a:graphic>
          </wp:inline>
        </w:drawing>
      </w:r>
    </w:p>
    <w:p w14:paraId="5043FA41">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center"/>
        <w:textAlignment w:val="auto"/>
        <w:rPr>
          <w:rFonts w:hint="eastAsia" w:ascii="方正小标宋简体" w:hAnsi="方正小标宋简体" w:eastAsia="方正小标宋简体" w:cs="方正小标宋简体"/>
          <w:sz w:val="44"/>
          <w:szCs w:val="44"/>
          <w:lang w:eastAsia="zh-CN"/>
        </w:rPr>
      </w:pPr>
      <w:r>
        <w:rPr>
          <w:rFonts w:hint="eastAsia" w:ascii="方正小标宋简体" w:hAnsi="方正小标宋简体" w:eastAsia="方正小标宋简体" w:cs="方正小标宋简体"/>
          <w:sz w:val="44"/>
          <w:szCs w:val="44"/>
          <w:lang w:eastAsia="zh-CN"/>
        </w:rPr>
        <w:t>第</w:t>
      </w:r>
      <w:r>
        <w:rPr>
          <w:rFonts w:hint="eastAsia" w:ascii="方正小标宋简体" w:hAnsi="方正小标宋简体" w:eastAsia="方正小标宋简体" w:cs="方正小标宋简体"/>
          <w:sz w:val="44"/>
          <w:szCs w:val="44"/>
          <w:lang w:val="en-US" w:eastAsia="zh-CN"/>
        </w:rPr>
        <w:t>九</w:t>
      </w:r>
      <w:r>
        <w:rPr>
          <w:rFonts w:hint="eastAsia" w:ascii="方正小标宋简体" w:hAnsi="方正小标宋简体" w:eastAsia="方正小标宋简体" w:cs="方正小标宋简体"/>
          <w:sz w:val="44"/>
          <w:szCs w:val="44"/>
          <w:lang w:eastAsia="zh-CN"/>
        </w:rPr>
        <w:t>届</w:t>
      </w:r>
    </w:p>
    <w:p w14:paraId="08585B02">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center"/>
        <w:textAlignment w:val="auto"/>
        <w:rPr>
          <w:rFonts w:hint="eastAsia" w:ascii="方正小标宋简体" w:hAnsi="方正小标宋简体" w:eastAsia="方正小标宋简体" w:cs="方正小标宋简体"/>
          <w:sz w:val="44"/>
          <w:szCs w:val="44"/>
          <w:lang w:eastAsia="zh-CN"/>
        </w:rPr>
      </w:pPr>
      <w:r>
        <w:rPr>
          <w:rFonts w:hint="eastAsia" w:ascii="方正小标宋简体" w:hAnsi="方正小标宋简体" w:eastAsia="方正小标宋简体" w:cs="方正小标宋简体"/>
          <w:sz w:val="44"/>
          <w:szCs w:val="44"/>
          <w:lang w:eastAsia="zh-CN"/>
        </w:rPr>
        <w:t>全国大学生集成电路创新创业大赛</w:t>
      </w:r>
    </w:p>
    <w:p w14:paraId="539DE2FD">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eastAsia" w:ascii="楷体" w:hAnsi="楷体" w:eastAsia="楷体" w:cs="楷体"/>
          <w:sz w:val="32"/>
          <w:szCs w:val="32"/>
          <w:lang w:val="en-US" w:eastAsia="zh-CN"/>
        </w:rPr>
      </w:pPr>
    </w:p>
    <w:p w14:paraId="5DEFC5F9">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eastAsia" w:ascii="楷体" w:hAnsi="楷体" w:eastAsia="楷体" w:cs="楷体"/>
          <w:sz w:val="32"/>
          <w:szCs w:val="32"/>
          <w:lang w:val="en-US" w:eastAsia="zh-CN"/>
        </w:rPr>
      </w:pPr>
    </w:p>
    <w:p w14:paraId="19624F1B">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报告类型：</w:t>
      </w:r>
      <w:r>
        <w:rPr>
          <w:rFonts w:hint="eastAsia" w:ascii="楷体" w:hAnsi="楷体" w:eastAsia="楷体" w:cs="楷体"/>
          <w:sz w:val="32"/>
          <w:szCs w:val="32"/>
          <w:u w:val="single"/>
          <w:lang w:val="en-US" w:eastAsia="zh-CN"/>
        </w:rPr>
        <w:t xml:space="preserve"> 验证报告                                      </w:t>
      </w:r>
    </w:p>
    <w:p w14:paraId="52EA41B3">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eastAsia" w:ascii="楷体" w:hAnsi="楷体" w:eastAsia="楷体" w:cs="楷体"/>
          <w:sz w:val="32"/>
          <w:szCs w:val="32"/>
          <w:u w:val="single"/>
          <w:lang w:val="en-US" w:eastAsia="zh-CN"/>
        </w:rPr>
      </w:pPr>
      <w:r>
        <w:rPr>
          <w:rFonts w:hint="eastAsia" w:ascii="楷体" w:hAnsi="楷体" w:eastAsia="楷体" w:cs="楷体"/>
          <w:sz w:val="32"/>
          <w:szCs w:val="32"/>
          <w:lang w:val="en-US" w:eastAsia="zh-CN"/>
        </w:rPr>
        <w:t>参赛杯赛：</w:t>
      </w:r>
      <w:r>
        <w:rPr>
          <w:rFonts w:hint="eastAsia" w:ascii="楷体" w:hAnsi="楷体" w:eastAsia="楷体" w:cs="楷体"/>
          <w:sz w:val="32"/>
          <w:szCs w:val="32"/>
          <w:u w:val="single"/>
          <w:lang w:val="en-US" w:eastAsia="zh-CN"/>
        </w:rPr>
        <w:t xml:space="preserve"> 竞业达杯                                        </w:t>
      </w:r>
    </w:p>
    <w:p w14:paraId="75CA7546">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default" w:ascii="楷体" w:hAnsi="楷体" w:eastAsia="楷体" w:cs="楷体"/>
          <w:sz w:val="32"/>
          <w:szCs w:val="32"/>
          <w:u w:val="single"/>
          <w:lang w:val="en-US" w:eastAsia="zh-CN"/>
        </w:rPr>
      </w:pPr>
      <w:r>
        <w:rPr>
          <w:rFonts w:hint="eastAsia" w:ascii="楷体" w:hAnsi="楷体" w:eastAsia="楷体" w:cs="楷体"/>
          <w:sz w:val="32"/>
          <w:szCs w:val="32"/>
          <w:u w:val="none"/>
          <w:lang w:val="en-US" w:eastAsia="zh-CN"/>
        </w:rPr>
        <w:t>作品名称：</w:t>
      </w:r>
      <w:r>
        <w:rPr>
          <w:rFonts w:hint="eastAsia" w:ascii="楷体" w:hAnsi="楷体" w:eastAsia="楷体" w:cs="楷体"/>
          <w:sz w:val="32"/>
          <w:szCs w:val="32"/>
          <w:u w:val="single"/>
          <w:lang w:val="en-US" w:eastAsia="zh-CN"/>
        </w:rPr>
        <w:t xml:space="preserve"> 基于RISC-V指令集的CPU                                        </w:t>
      </w:r>
    </w:p>
    <w:p w14:paraId="056E2AE3">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default" w:ascii="楷体" w:hAnsi="楷体" w:eastAsia="楷体" w:cs="楷体"/>
          <w:sz w:val="32"/>
          <w:szCs w:val="32"/>
          <w:u w:val="single"/>
          <w:lang w:val="en-US" w:eastAsia="zh-CN"/>
        </w:rPr>
      </w:pPr>
      <w:r>
        <w:rPr>
          <w:rFonts w:hint="eastAsia" w:ascii="楷体" w:hAnsi="楷体" w:eastAsia="楷体" w:cs="楷体"/>
          <w:sz w:val="32"/>
          <w:szCs w:val="32"/>
          <w:lang w:val="en-US" w:eastAsia="zh-CN"/>
        </w:rPr>
        <w:t>队伍编号：</w:t>
      </w:r>
      <w:r>
        <w:rPr>
          <w:rFonts w:hint="eastAsia" w:ascii="楷体" w:hAnsi="楷体" w:eastAsia="楷体" w:cs="楷体"/>
          <w:sz w:val="32"/>
          <w:szCs w:val="32"/>
          <w:u w:val="single"/>
          <w:lang w:val="en-US" w:eastAsia="zh-CN"/>
        </w:rPr>
        <w:t xml:space="preserve"> CICC0903062                                        </w:t>
      </w:r>
    </w:p>
    <w:p w14:paraId="536767A0">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团队名称：</w:t>
      </w:r>
      <w:r>
        <w:rPr>
          <w:rFonts w:hint="eastAsia" w:ascii="楷体" w:hAnsi="楷体" w:eastAsia="楷体" w:cs="楷体"/>
          <w:sz w:val="32"/>
          <w:szCs w:val="32"/>
          <w:u w:val="single"/>
          <w:lang w:val="en-US" w:eastAsia="zh-CN"/>
        </w:rPr>
        <w:t xml:space="preserve"> 逆舟冰箱小队                                        </w:t>
      </w:r>
    </w:p>
    <w:p w14:paraId="1CA35BD0"/>
    <w:p w14:paraId="54365CAB"/>
    <w:p w14:paraId="0E90A979"/>
    <w:p w14:paraId="28CCF7F5"/>
    <w:p w14:paraId="6EEF74A4"/>
    <w:p w14:paraId="15B734AE">
      <w:pPr>
        <w:spacing w:before="0" w:beforeLines="0" w:after="0" w:afterLines="0" w:line="360" w:lineRule="auto"/>
        <w:ind w:left="0" w:leftChars="0" w:right="0" w:rightChars="0" w:firstLine="0" w:firstLineChars="0"/>
        <w:jc w:val="center"/>
        <w:rPr>
          <w:rFonts w:ascii="宋体" w:hAnsi="宋体" w:eastAsia="宋体" w:cstheme="minorBidi"/>
          <w:kern w:val="2"/>
          <w:sz w:val="24"/>
          <w:szCs w:val="24"/>
          <w:lang w:val="en-US" w:eastAsia="zh-CN" w:bidi="ar-SA"/>
        </w:rPr>
        <w:sectPr>
          <w:pgSz w:w="11906" w:h="16838"/>
          <w:pgMar w:top="1440" w:right="1800" w:bottom="1440" w:left="1800" w:header="851" w:footer="992" w:gutter="0"/>
          <w:pgNumType w:fmt="decimal"/>
          <w:cols w:space="425" w:num="1"/>
          <w:docGrid w:type="lines" w:linePitch="312" w:charSpace="0"/>
        </w:sectPr>
      </w:pPr>
    </w:p>
    <w:sdt>
      <w:sdtPr>
        <w:rPr>
          <w:rFonts w:ascii="宋体" w:hAnsi="宋体" w:eastAsia="宋体" w:cstheme="minorBidi"/>
          <w:kern w:val="2"/>
          <w:sz w:val="28"/>
          <w:szCs w:val="28"/>
          <w:lang w:val="en-US" w:eastAsia="zh-CN" w:bidi="ar-SA"/>
        </w:rPr>
        <w:id w:val="147456191"/>
        <w15:color w:val="DBDBDB"/>
        <w:docPartObj>
          <w:docPartGallery w:val="Table of Contents"/>
          <w:docPartUnique/>
        </w:docPartObj>
      </w:sdtPr>
      <w:sdtEndPr>
        <w:rPr>
          <w:rFonts w:hint="eastAsia" w:ascii="黑体" w:hAnsi="黑体" w:eastAsia="黑体" w:cs="黑体"/>
          <w:bCs/>
          <w:kern w:val="2"/>
          <w:sz w:val="24"/>
          <w:szCs w:val="24"/>
          <w:highlight w:val="none"/>
          <w:lang w:val="en-US" w:eastAsia="zh-CN" w:bidi="ar-SA"/>
        </w:rPr>
      </w:sdtEndPr>
      <w:sdtContent>
        <w:p w14:paraId="2858C48B">
          <w:pPr>
            <w:spacing w:before="0" w:beforeLines="0" w:after="0" w:afterLines="0" w:line="360" w:lineRule="auto"/>
            <w:ind w:left="0" w:leftChars="0" w:right="0" w:rightChars="0" w:firstLine="0" w:firstLineChars="0"/>
            <w:jc w:val="center"/>
            <w:rPr>
              <w:rFonts w:hint="default" w:ascii="Times New Roman" w:hAnsi="Times New Roman" w:cs="Times New Roman"/>
              <w:sz w:val="28"/>
              <w:szCs w:val="28"/>
            </w:rPr>
          </w:pPr>
          <w:r>
            <w:rPr>
              <w:rFonts w:hint="default" w:ascii="Times New Roman" w:hAnsi="Times New Roman" w:eastAsia="宋体" w:cs="Times New Roman"/>
              <w:b/>
              <w:bCs/>
              <w:sz w:val="28"/>
              <w:szCs w:val="28"/>
            </w:rPr>
            <w:t>目录</w:t>
          </w:r>
        </w:p>
        <w:p w14:paraId="7336D03E">
          <w:pPr>
            <w:pStyle w:val="10"/>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
              <w:bCs/>
              <w:kern w:val="2"/>
              <w:sz w:val="24"/>
              <w:szCs w:val="24"/>
              <w:highlight w:val="none"/>
              <w:lang w:val="en-US" w:eastAsia="zh-CN" w:bidi="ar-SA"/>
            </w:rPr>
            <w:fldChar w:fldCharType="begin"/>
          </w:r>
          <w:r>
            <w:rPr>
              <w:rFonts w:hint="default" w:ascii="Times New Roman" w:hAnsi="Times New Roman" w:eastAsia="黑体" w:cs="Times New Roman"/>
              <w:b/>
              <w:bCs/>
              <w:kern w:val="2"/>
              <w:sz w:val="24"/>
              <w:szCs w:val="24"/>
              <w:highlight w:val="none"/>
              <w:lang w:val="en-US" w:eastAsia="zh-CN" w:bidi="ar-SA"/>
            </w:rPr>
            <w:instrText xml:space="preserve">TOC \o "1-3" \h \u </w:instrText>
          </w:r>
          <w:r>
            <w:rPr>
              <w:rFonts w:hint="default" w:ascii="Times New Roman" w:hAnsi="Times New Roman" w:eastAsia="黑体" w:cs="Times New Roman"/>
              <w:b/>
              <w:bCs/>
              <w:kern w:val="2"/>
              <w:sz w:val="24"/>
              <w:szCs w:val="24"/>
              <w:highlight w:val="none"/>
              <w:lang w:val="en-US" w:eastAsia="zh-CN" w:bidi="ar-SA"/>
            </w:rPr>
            <w:fldChar w:fldCharType="separate"/>
          </w: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_Toc23216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验证</w:t>
          </w:r>
          <w:r>
            <w:rPr>
              <w:rFonts w:hint="default" w:ascii="Times New Roman" w:hAnsi="Times New Roman" w:cs="Times New Roman"/>
              <w:sz w:val="24"/>
              <w:szCs w:val="24"/>
            </w:rPr>
            <w:t>平台说明</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_Toc23216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78F0BA8F">
          <w:pPr>
            <w:pStyle w:val="11"/>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_Toc334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lang w:val="en-US" w:eastAsia="zh-CN"/>
            </w:rPr>
            <w:t>1.1 FPGA平台型号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3916CBEC">
          <w:pPr>
            <w:pStyle w:val="11"/>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_Toc2807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lang w:val="en-US" w:eastAsia="zh-CN"/>
            </w:rPr>
            <w:t>1.2 下载/烧录工具版本</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5CD4DCA1">
          <w:pPr>
            <w:pStyle w:val="11"/>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_Toc4066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lang w:val="en-US" w:eastAsia="zh-CN"/>
            </w:rPr>
            <w:t>1.3上电与串口交互测试说明</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_Toc4066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6D0D0479">
          <w:pPr>
            <w:pStyle w:val="10"/>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_Toc3107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lang w:val="en-US" w:eastAsia="zh-CN"/>
            </w:rPr>
            <w:t>2．测试用例说明</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77107001">
          <w:pPr>
            <w:pStyle w:val="11"/>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_Toc25670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lang w:val="en-US" w:eastAsia="zh-CN"/>
            </w:rPr>
            <w:t>2.1指令程序例程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5D2B8DEF">
          <w:pPr>
            <w:pStyle w:val="11"/>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_Toc27478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lang w:val="en-US" w:eastAsia="zh-CN"/>
            </w:rPr>
            <w:t>2.2上板运行流程说明</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_Toc27478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46214335">
          <w:pPr>
            <w:pStyle w:val="10"/>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_Toc1325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lang w:val="en-US" w:eastAsia="zh-CN"/>
            </w:rPr>
            <w:t>3．验证结果</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457F5A54">
          <w:pPr>
            <w:pStyle w:val="11"/>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_Toc21062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lang w:val="en-US" w:eastAsia="zh-CN"/>
            </w:rPr>
            <w:t>3.1实验箱运行截图/照片</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5DDD9DF6">
          <w:pPr>
            <w:pStyle w:val="11"/>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_Toc25617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lang w:val="en-US" w:eastAsia="zh-CN"/>
            </w:rPr>
            <w:t>3.2孪生平台运行截图/照片</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1991E239">
          <w:pPr>
            <w:pStyle w:val="11"/>
            <w:tabs>
              <w:tab w:val="right" w:leader="dot" w:pos="8306"/>
            </w:tabs>
            <w:spacing w:line="360" w:lineRule="auto"/>
            <w:rPr>
              <w:rFonts w:hint="default" w:ascii="Times New Roman" w:hAnsi="Times New Roman" w:cs="Times New Roman"/>
              <w:sz w:val="24"/>
              <w:szCs w:val="24"/>
            </w:rPr>
          </w:pPr>
          <w:r>
            <w:rPr>
              <w:rFonts w:hint="default" w:ascii="Times New Roman" w:hAnsi="Times New Roman" w:eastAsia="黑体" w:cs="Times New Roman"/>
              <w:bCs/>
              <w:kern w:val="2"/>
              <w:sz w:val="24"/>
              <w:szCs w:val="24"/>
              <w:highlight w:val="none"/>
              <w:lang w:val="en-US" w:eastAsia="zh-CN" w:bidi="ar-SA"/>
            </w:rPr>
            <w:fldChar w:fldCharType="begin"/>
          </w:r>
          <w:r>
            <w:rPr>
              <w:rFonts w:hint="default" w:ascii="Times New Roman" w:hAnsi="Times New Roman" w:eastAsia="黑体" w:cs="Times New Roman"/>
              <w:bCs/>
              <w:kern w:val="2"/>
              <w:sz w:val="24"/>
              <w:szCs w:val="24"/>
              <w:highlight w:val="none"/>
              <w:lang w:val="en-US" w:eastAsia="zh-CN" w:bidi="ar-SA"/>
            </w:rPr>
            <w:instrText xml:space="preserve"> HYPERLINK \l _Toc10393 </w:instrText>
          </w:r>
          <w:r>
            <w:rPr>
              <w:rFonts w:hint="default" w:ascii="Times New Roman" w:hAnsi="Times New Roman" w:eastAsia="黑体" w:cs="Times New Roman"/>
              <w:bCs/>
              <w:kern w:val="2"/>
              <w:sz w:val="24"/>
              <w:szCs w:val="24"/>
              <w:highlight w:val="none"/>
              <w:lang w:val="en-US" w:eastAsia="zh-CN" w:bidi="ar-SA"/>
            </w:rPr>
            <w:fldChar w:fldCharType="separate"/>
          </w:r>
          <w:r>
            <w:rPr>
              <w:rFonts w:hint="default" w:ascii="Times New Roman" w:hAnsi="Times New Roman" w:cs="Times New Roman"/>
              <w:sz w:val="24"/>
              <w:szCs w:val="24"/>
              <w:lang w:val="en-US" w:eastAsia="zh-CN"/>
            </w:rPr>
            <w:t>3.3验证结果总结说明</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eastAsia="黑体" w:cs="Times New Roman"/>
              <w:bCs/>
              <w:kern w:val="2"/>
              <w:sz w:val="24"/>
              <w:szCs w:val="24"/>
              <w:highlight w:val="none"/>
              <w:lang w:val="en-US" w:eastAsia="zh-CN" w:bidi="ar-SA"/>
            </w:rPr>
            <w:fldChar w:fldCharType="end"/>
          </w:r>
        </w:p>
        <w:p w14:paraId="2FEB135B">
          <w:pPr>
            <w:spacing w:before="0" w:beforeLines="0" w:after="0" w:afterLines="0" w:line="360" w:lineRule="auto"/>
            <w:ind w:left="0" w:leftChars="0" w:right="0" w:rightChars="0" w:firstLine="0" w:firstLineChars="0"/>
            <w:jc w:val="center"/>
            <w:rPr>
              <w:rFonts w:hint="eastAsia" w:ascii="黑体" w:hAnsi="黑体" w:eastAsia="黑体" w:cs="黑体"/>
              <w:bCs/>
              <w:kern w:val="2"/>
              <w:sz w:val="24"/>
              <w:szCs w:val="24"/>
              <w:highlight w:val="none"/>
              <w:lang w:val="en-US" w:eastAsia="zh-CN" w:bidi="ar-SA"/>
            </w:rPr>
          </w:pPr>
          <w:r>
            <w:rPr>
              <w:rFonts w:hint="default" w:ascii="Times New Roman" w:hAnsi="Times New Roman" w:eastAsia="黑体" w:cs="Times New Roman"/>
              <w:bCs/>
              <w:kern w:val="2"/>
              <w:sz w:val="24"/>
              <w:szCs w:val="24"/>
              <w:highlight w:val="none"/>
              <w:lang w:val="en-US" w:eastAsia="zh-CN" w:bidi="ar-SA"/>
            </w:rPr>
            <w:fldChar w:fldCharType="end"/>
          </w:r>
        </w:p>
      </w:sdtContent>
    </w:sdt>
    <w:p w14:paraId="7D4D0780">
      <w:pPr>
        <w:spacing w:before="0" w:beforeLines="0" w:after="0" w:afterLines="0" w:line="360" w:lineRule="auto"/>
        <w:ind w:left="0" w:leftChars="0" w:right="0" w:rightChars="0" w:firstLine="0" w:firstLineChars="0"/>
        <w:jc w:val="center"/>
        <w:rPr>
          <w:rFonts w:hint="eastAsia" w:ascii="黑体" w:hAnsi="黑体" w:eastAsia="黑体" w:cs="黑体"/>
          <w:bCs/>
          <w:kern w:val="2"/>
          <w:sz w:val="24"/>
          <w:szCs w:val="24"/>
          <w:highlight w:val="none"/>
          <w:lang w:val="en-US" w:eastAsia="zh-CN" w:bidi="ar-SA"/>
        </w:rPr>
      </w:pPr>
    </w:p>
    <w:p w14:paraId="2C3C774F">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rPr>
          <w:rFonts w:hint="eastAsia" w:ascii="黑体" w:hAnsi="黑体" w:eastAsia="黑体" w:cs="黑体"/>
          <w:b/>
          <w:bCs/>
          <w:sz w:val="24"/>
          <w:szCs w:val="24"/>
          <w:highlight w:val="none"/>
          <w:lang w:val="en-US" w:eastAsia="zh-CN"/>
        </w:rPr>
      </w:pPr>
    </w:p>
    <w:p w14:paraId="54A56CE3">
      <w:pPr>
        <w:bidi w:val="0"/>
        <w:rPr>
          <w:rFonts w:hint="eastAsia" w:asciiTheme="minorHAnsi" w:hAnsiTheme="minorHAnsi" w:eastAsiaTheme="minorEastAsia" w:cstheme="minorBidi"/>
          <w:kern w:val="2"/>
          <w:sz w:val="21"/>
          <w:szCs w:val="24"/>
          <w:lang w:val="en-US" w:eastAsia="zh-CN" w:bidi="ar-SA"/>
        </w:rPr>
      </w:pPr>
    </w:p>
    <w:p w14:paraId="06A0AA93">
      <w:pPr>
        <w:bidi w:val="0"/>
        <w:rPr>
          <w:rFonts w:hint="eastAsia"/>
          <w:lang w:val="en-US" w:eastAsia="zh-CN"/>
        </w:rPr>
      </w:pPr>
    </w:p>
    <w:p w14:paraId="3D427871">
      <w:pPr>
        <w:bidi w:val="0"/>
        <w:rPr>
          <w:rFonts w:hint="eastAsia"/>
          <w:lang w:val="en-US" w:eastAsia="zh-CN"/>
        </w:rPr>
      </w:pPr>
    </w:p>
    <w:p w14:paraId="23824FAF">
      <w:pPr>
        <w:bidi w:val="0"/>
        <w:rPr>
          <w:rFonts w:hint="eastAsia"/>
          <w:lang w:val="en-US" w:eastAsia="zh-CN"/>
        </w:rPr>
      </w:pPr>
    </w:p>
    <w:p w14:paraId="47D97657">
      <w:pPr>
        <w:bidi w:val="0"/>
        <w:rPr>
          <w:rFonts w:hint="eastAsia"/>
          <w:lang w:val="en-US" w:eastAsia="zh-CN"/>
        </w:rPr>
      </w:pPr>
    </w:p>
    <w:p w14:paraId="69C89083">
      <w:pPr>
        <w:bidi w:val="0"/>
        <w:rPr>
          <w:rFonts w:hint="eastAsia"/>
          <w:lang w:val="en-US" w:eastAsia="zh-CN"/>
        </w:rPr>
      </w:pPr>
    </w:p>
    <w:p w14:paraId="406FC047">
      <w:pPr>
        <w:bidi w:val="0"/>
        <w:rPr>
          <w:rFonts w:hint="eastAsia"/>
          <w:lang w:val="en-US" w:eastAsia="zh-CN"/>
        </w:rPr>
      </w:pPr>
    </w:p>
    <w:p w14:paraId="1D2EF909">
      <w:pPr>
        <w:bidi w:val="0"/>
        <w:rPr>
          <w:rFonts w:hint="eastAsia"/>
          <w:lang w:val="en-US" w:eastAsia="zh-CN"/>
        </w:rPr>
      </w:pPr>
    </w:p>
    <w:p w14:paraId="2EC5BB93">
      <w:pPr>
        <w:bidi w:val="0"/>
        <w:rPr>
          <w:rFonts w:hint="eastAsia"/>
          <w:lang w:val="en-US" w:eastAsia="zh-CN"/>
        </w:rPr>
      </w:pPr>
    </w:p>
    <w:p w14:paraId="0098AB80">
      <w:pPr>
        <w:bidi w:val="0"/>
        <w:rPr>
          <w:rFonts w:hint="eastAsia"/>
          <w:lang w:val="en-US" w:eastAsia="zh-CN"/>
        </w:rPr>
      </w:pPr>
    </w:p>
    <w:p w14:paraId="57370B4D">
      <w:pPr>
        <w:bidi w:val="0"/>
        <w:rPr>
          <w:rFonts w:hint="eastAsia"/>
          <w:lang w:val="en-US" w:eastAsia="zh-CN"/>
        </w:rPr>
      </w:pPr>
    </w:p>
    <w:p w14:paraId="5E4D283D">
      <w:pPr>
        <w:bidi w:val="0"/>
        <w:rPr>
          <w:rFonts w:hint="eastAsia"/>
          <w:lang w:val="en-US" w:eastAsia="zh-CN"/>
        </w:rPr>
      </w:pPr>
    </w:p>
    <w:p w14:paraId="420C5134">
      <w:pPr>
        <w:bidi w:val="0"/>
        <w:rPr>
          <w:rFonts w:hint="eastAsia"/>
          <w:lang w:val="en-US" w:eastAsia="zh-CN"/>
        </w:rPr>
      </w:pPr>
    </w:p>
    <w:p w14:paraId="768CF168">
      <w:pPr>
        <w:bidi w:val="0"/>
        <w:rPr>
          <w:rFonts w:hint="eastAsia"/>
          <w:lang w:val="en-US" w:eastAsia="zh-CN"/>
        </w:rPr>
      </w:pPr>
    </w:p>
    <w:p w14:paraId="56098D09">
      <w:pPr>
        <w:pStyle w:val="2"/>
        <w:numPr>
          <w:ilvl w:val="0"/>
          <w:numId w:val="0"/>
        </w:numPr>
        <w:bidi w:val="0"/>
        <w:jc w:val="center"/>
        <w:rPr>
          <w:rFonts w:hint="eastAsia"/>
          <w:lang w:val="en-US" w:eastAsia="zh-CN"/>
        </w:rPr>
      </w:pPr>
    </w:p>
    <w:p w14:paraId="61E03C82">
      <w:pPr>
        <w:rPr>
          <w:rFonts w:hint="eastAsia" w:ascii="黑体" w:hAnsi="黑体" w:eastAsia="黑体" w:cs="黑体"/>
          <w:b/>
          <w:bCs/>
          <w:spacing w:val="-7"/>
          <w:sz w:val="32"/>
          <w:szCs w:val="32"/>
        </w:rPr>
      </w:pPr>
      <w:r>
        <w:rPr>
          <w:rFonts w:hint="eastAsia" w:ascii="黑体" w:hAnsi="黑体" w:eastAsia="黑体" w:cs="黑体"/>
          <w:b/>
          <w:bCs/>
          <w:spacing w:val="-7"/>
          <w:sz w:val="32"/>
          <w:szCs w:val="32"/>
        </w:rPr>
        <w:br w:type="page"/>
      </w:r>
    </w:p>
    <w:p w14:paraId="37954D35">
      <w:pPr>
        <w:keepNext w:val="0"/>
        <w:keepLines w:val="0"/>
        <w:pageBreakBefore w:val="0"/>
        <w:widowControl/>
        <w:kinsoku w:val="0"/>
        <w:wordWrap/>
        <w:overflowPunct/>
        <w:topLinePunct w:val="0"/>
        <w:autoSpaceDE w:val="0"/>
        <w:autoSpaceDN w:val="0"/>
        <w:bidi w:val="0"/>
        <w:adjustRightInd w:val="0"/>
        <w:snapToGrid w:val="0"/>
        <w:spacing w:before="0" w:beforeLines="50" w:after="0" w:afterLines="50" w:line="240" w:lineRule="auto"/>
        <w:jc w:val="center"/>
        <w:textAlignment w:val="baseline"/>
        <w:rPr>
          <w:rFonts w:hint="default" w:ascii="Times New Roman" w:hAnsi="Times New Roman" w:eastAsia="黑体" w:cs="Times New Roman"/>
          <w:b/>
          <w:bCs/>
          <w:spacing w:val="-7"/>
          <w:sz w:val="32"/>
          <w:szCs w:val="32"/>
        </w:rPr>
      </w:pPr>
      <w:r>
        <w:rPr>
          <w:rFonts w:hint="eastAsia" w:ascii="黑体" w:hAnsi="黑体" w:eastAsia="黑体" w:cs="黑体"/>
          <w:b/>
          <w:bCs/>
          <w:spacing w:val="-7"/>
          <w:sz w:val="32"/>
          <w:szCs w:val="32"/>
        </w:rPr>
        <w:t>快速预览简介</w:t>
      </w:r>
    </w:p>
    <w:p w14:paraId="070DED64">
      <w:pPr>
        <w:spacing w:line="360" w:lineRule="auto"/>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本报告聚焦于第九届全国大学生集成电路创新创业大赛中“基于</w:t>
      </w:r>
      <w:r>
        <w:rPr>
          <w:rFonts w:hint="default" w:ascii="Times New Roman" w:hAnsi="Times New Roman" w:eastAsia="宋体" w:cs="Times New Roman"/>
          <w:b w:val="0"/>
          <w:bCs w:val="0"/>
          <w:sz w:val="24"/>
          <w:szCs w:val="24"/>
          <w:lang w:val="en-US" w:eastAsia="zh-CN"/>
        </w:rPr>
        <w:t>RISC-V</w:t>
      </w:r>
      <w:r>
        <w:rPr>
          <w:rFonts w:hint="default" w:ascii="宋体" w:hAnsi="宋体" w:eastAsia="宋体" w:cs="宋体"/>
          <w:b w:val="0"/>
          <w:bCs w:val="0"/>
          <w:sz w:val="24"/>
          <w:szCs w:val="24"/>
          <w:lang w:val="en-US" w:eastAsia="zh-CN"/>
        </w:rPr>
        <w:t>指令集的</w:t>
      </w:r>
      <w:r>
        <w:rPr>
          <w:rFonts w:hint="default" w:ascii="Times New Roman" w:hAnsi="Times New Roman" w:eastAsia="宋体" w:cs="Times New Roman"/>
          <w:b w:val="0"/>
          <w:bCs w:val="0"/>
          <w:sz w:val="24"/>
          <w:szCs w:val="24"/>
          <w:lang w:val="en-US" w:eastAsia="zh-CN"/>
        </w:rPr>
        <w:t>CPU</w:t>
      </w:r>
      <w:r>
        <w:rPr>
          <w:rFonts w:hint="default" w:ascii="宋体" w:hAnsi="宋体" w:eastAsia="宋体" w:cs="宋体"/>
          <w:b w:val="0"/>
          <w:bCs w:val="0"/>
          <w:sz w:val="24"/>
          <w:szCs w:val="24"/>
          <w:lang w:val="en-US" w:eastAsia="zh-CN"/>
        </w:rPr>
        <w:t>”项目的验证工作。项目团队“逆舟冰箱小队”利用竞业达孪生平台与</w:t>
      </w:r>
      <w:r>
        <w:rPr>
          <w:rFonts w:hint="default" w:ascii="Times New Roman" w:hAnsi="Times New Roman" w:eastAsia="宋体" w:cs="Times New Roman"/>
          <w:b w:val="0"/>
          <w:bCs w:val="0"/>
          <w:sz w:val="24"/>
          <w:szCs w:val="24"/>
          <w:lang w:val="en-US" w:eastAsia="zh-CN"/>
        </w:rPr>
        <w:t>JYD</w:t>
      </w:r>
      <w:r>
        <w:rPr>
          <w:rFonts w:hint="default" w:ascii="宋体" w:hAnsi="宋体" w:eastAsia="宋体" w:cs="宋体"/>
          <w:b w:val="0"/>
          <w:bCs w:val="0"/>
          <w:sz w:val="24"/>
          <w:szCs w:val="24"/>
          <w:lang w:val="en-US" w:eastAsia="zh-CN"/>
        </w:rPr>
        <w:t>实验箱双平台，对</w:t>
      </w:r>
      <w:r>
        <w:rPr>
          <w:rFonts w:hint="default" w:ascii="Times New Roman" w:hAnsi="Times New Roman" w:eastAsia="宋体" w:cs="Times New Roman"/>
          <w:b w:val="0"/>
          <w:bCs w:val="0"/>
          <w:sz w:val="24"/>
          <w:szCs w:val="24"/>
          <w:lang w:val="en-US" w:eastAsia="zh-CN"/>
        </w:rPr>
        <w:t>CPU</w:t>
      </w:r>
      <w:r>
        <w:rPr>
          <w:rFonts w:hint="default" w:ascii="宋体" w:hAnsi="宋体" w:eastAsia="宋体" w:cs="宋体"/>
          <w:b w:val="0"/>
          <w:bCs w:val="0"/>
          <w:sz w:val="24"/>
          <w:szCs w:val="24"/>
          <w:lang w:val="en-US" w:eastAsia="zh-CN"/>
        </w:rPr>
        <w:t>设计进行了全面验证，重点测试了杯赛企业方提供的</w:t>
      </w:r>
      <w:r>
        <w:rPr>
          <w:rFonts w:hint="default" w:ascii="Times New Roman" w:hAnsi="Times New Roman" w:eastAsia="宋体" w:cs="Times New Roman"/>
          <w:b w:val="0"/>
          <w:bCs w:val="0"/>
          <w:sz w:val="24"/>
          <w:szCs w:val="24"/>
          <w:lang w:val="en-US" w:eastAsia="zh-CN"/>
        </w:rPr>
        <w:t>JYD2025_Contest-Template</w:t>
      </w:r>
      <w:r>
        <w:rPr>
          <w:rFonts w:hint="default" w:ascii="宋体" w:hAnsi="宋体" w:eastAsia="宋体" w:cs="宋体"/>
          <w:b w:val="0"/>
          <w:bCs w:val="0"/>
          <w:sz w:val="24"/>
          <w:szCs w:val="24"/>
          <w:lang w:val="en-US" w:eastAsia="zh-CN"/>
        </w:rPr>
        <w:t>测试用例。</w:t>
      </w:r>
    </w:p>
    <w:p w14:paraId="7810051D">
      <w:pPr>
        <w:spacing w:line="360" w:lineRule="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验证过程中，团队通过</w:t>
      </w:r>
      <w:r>
        <w:rPr>
          <w:rFonts w:hint="default" w:ascii="Times New Roman" w:hAnsi="Times New Roman" w:eastAsia="宋体" w:cs="Times New Roman"/>
          <w:b w:val="0"/>
          <w:bCs w:val="0"/>
          <w:sz w:val="24"/>
          <w:szCs w:val="24"/>
          <w:lang w:val="en-US" w:eastAsia="zh-CN"/>
        </w:rPr>
        <w:t>IROM</w:t>
      </w:r>
      <w:r>
        <w:rPr>
          <w:rFonts w:hint="default" w:ascii="宋体" w:hAnsi="宋体" w:eastAsia="宋体" w:cs="宋体"/>
          <w:b w:val="0"/>
          <w:bCs w:val="0"/>
          <w:sz w:val="24"/>
          <w:szCs w:val="24"/>
          <w:lang w:val="en-US" w:eastAsia="zh-CN"/>
        </w:rPr>
        <w:t>读取指令、</w:t>
      </w:r>
      <w:r>
        <w:rPr>
          <w:rFonts w:hint="default" w:ascii="Times New Roman" w:hAnsi="Times New Roman" w:eastAsia="宋体" w:cs="Times New Roman"/>
          <w:b w:val="0"/>
          <w:bCs w:val="0"/>
          <w:sz w:val="24"/>
          <w:szCs w:val="24"/>
          <w:lang w:val="en-US" w:eastAsia="zh-CN"/>
        </w:rPr>
        <w:t>DRAM作</w:t>
      </w:r>
      <w:r>
        <w:rPr>
          <w:rFonts w:hint="default" w:ascii="宋体" w:hAnsi="宋体" w:eastAsia="宋体" w:cs="宋体"/>
          <w:b w:val="0"/>
          <w:bCs w:val="0"/>
          <w:sz w:val="24"/>
          <w:szCs w:val="24"/>
          <w:lang w:val="en-US" w:eastAsia="zh-CN"/>
        </w:rPr>
        <w:t>为存储模块，成功验证了</w:t>
      </w:r>
      <w:r>
        <w:rPr>
          <w:rFonts w:hint="default" w:ascii="Times New Roman" w:hAnsi="Times New Roman" w:eastAsia="宋体" w:cs="Times New Roman"/>
          <w:b w:val="0"/>
          <w:bCs w:val="0"/>
          <w:sz w:val="24"/>
          <w:szCs w:val="24"/>
          <w:lang w:val="en-US" w:eastAsia="zh-CN"/>
        </w:rPr>
        <w:t>CPU</w:t>
      </w:r>
      <w:r>
        <w:rPr>
          <w:rFonts w:hint="default" w:ascii="宋体" w:hAnsi="宋体" w:eastAsia="宋体" w:cs="宋体"/>
          <w:b w:val="0"/>
          <w:bCs w:val="0"/>
          <w:sz w:val="24"/>
          <w:szCs w:val="24"/>
          <w:lang w:val="en-US" w:eastAsia="zh-CN"/>
        </w:rPr>
        <w:t>在不同工作时钟频率（</w:t>
      </w:r>
      <w:r>
        <w:rPr>
          <w:rFonts w:hint="default" w:ascii="Times New Roman" w:hAnsi="Times New Roman" w:eastAsia="宋体" w:cs="Times New Roman"/>
          <w:b w:val="0"/>
          <w:bCs w:val="0"/>
          <w:sz w:val="24"/>
          <w:szCs w:val="24"/>
          <w:lang w:val="en-US" w:eastAsia="zh-CN"/>
        </w:rPr>
        <w:t>50MHz、70MHz及135MHz</w:t>
      </w:r>
      <w:r>
        <w:rPr>
          <w:rFonts w:hint="default" w:ascii="宋体" w:hAnsi="宋体" w:eastAsia="宋体" w:cs="宋体"/>
          <w:b w:val="0"/>
          <w:bCs w:val="0"/>
          <w:sz w:val="24"/>
          <w:szCs w:val="24"/>
          <w:lang w:val="en-US" w:eastAsia="zh-CN"/>
        </w:rPr>
        <w:t>）下的功能正确性与稳定性。验证结果通过</w:t>
      </w:r>
      <w:r>
        <w:rPr>
          <w:rFonts w:hint="default" w:ascii="Times New Roman" w:hAnsi="Times New Roman" w:eastAsia="宋体" w:cs="Times New Roman"/>
          <w:b w:val="0"/>
          <w:bCs w:val="0"/>
          <w:sz w:val="24"/>
          <w:szCs w:val="24"/>
          <w:lang w:val="en-US" w:eastAsia="zh-CN"/>
        </w:rPr>
        <w:t>LED</w:t>
      </w:r>
      <w:r>
        <w:rPr>
          <w:rFonts w:hint="default" w:ascii="宋体" w:hAnsi="宋体" w:eastAsia="宋体" w:cs="宋体"/>
          <w:b w:val="0"/>
          <w:bCs w:val="0"/>
          <w:sz w:val="24"/>
          <w:szCs w:val="24"/>
          <w:lang w:val="en-US" w:eastAsia="zh-CN"/>
        </w:rPr>
        <w:t>显示✔形图案及数码管输出直观呈现，其中数码管左两位显示</w:t>
      </w:r>
      <w:r>
        <w:rPr>
          <w:rFonts w:hint="default" w:ascii="Times New Roman" w:hAnsi="Times New Roman" w:eastAsia="宋体" w:cs="Times New Roman"/>
          <w:b w:val="0"/>
          <w:bCs w:val="0"/>
          <w:sz w:val="24"/>
          <w:szCs w:val="24"/>
          <w:lang w:val="en-US" w:eastAsia="zh-CN"/>
        </w:rPr>
        <w:t>RV32I</w:t>
      </w:r>
      <w:r>
        <w:rPr>
          <w:rFonts w:hint="default" w:ascii="宋体" w:hAnsi="宋体" w:eastAsia="宋体" w:cs="宋体"/>
          <w:b w:val="0"/>
          <w:bCs w:val="0"/>
          <w:sz w:val="24"/>
          <w:szCs w:val="24"/>
          <w:lang w:val="en-US" w:eastAsia="zh-CN"/>
        </w:rPr>
        <w:t>指令集测试通过条数（</w:t>
      </w:r>
      <w:r>
        <w:rPr>
          <w:rFonts w:hint="default" w:ascii="Times New Roman" w:hAnsi="Times New Roman" w:eastAsia="宋体" w:cs="Times New Roman"/>
          <w:b w:val="0"/>
          <w:bCs w:val="0"/>
          <w:sz w:val="24"/>
          <w:szCs w:val="24"/>
          <w:lang w:val="en-US" w:eastAsia="zh-CN"/>
        </w:rPr>
        <w:t>37</w:t>
      </w:r>
      <w:r>
        <w:rPr>
          <w:rFonts w:hint="default" w:ascii="宋体" w:hAnsi="宋体" w:eastAsia="宋体" w:cs="宋体"/>
          <w:b w:val="0"/>
          <w:bCs w:val="0"/>
          <w:sz w:val="24"/>
          <w:szCs w:val="24"/>
          <w:lang w:val="en-US" w:eastAsia="zh-CN"/>
        </w:rPr>
        <w:t>条全部通过），右六位显示程序执行时间（单位为毫秒）。</w:t>
      </w:r>
    </w:p>
    <w:p w14:paraId="4F5D69E5">
      <w:pPr>
        <w:spacing w:line="360" w:lineRule="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竞业达孪生平台基于</w:t>
      </w:r>
      <w:r>
        <w:rPr>
          <w:rFonts w:hint="default" w:ascii="Times New Roman" w:hAnsi="Times New Roman" w:eastAsia="宋体" w:cs="Times New Roman"/>
          <w:b w:val="0"/>
          <w:bCs w:val="0"/>
          <w:sz w:val="24"/>
          <w:szCs w:val="24"/>
          <w:lang w:val="en-US" w:eastAsia="zh-CN"/>
        </w:rPr>
        <w:t>Xilinx Kintex-7</w:t>
      </w:r>
      <w:r>
        <w:rPr>
          <w:rFonts w:hint="default" w:ascii="宋体" w:hAnsi="宋体" w:eastAsia="宋体" w:cs="宋体"/>
          <w:b w:val="0"/>
          <w:bCs w:val="0"/>
          <w:sz w:val="24"/>
          <w:szCs w:val="24"/>
          <w:lang w:val="en-US" w:eastAsia="zh-CN"/>
        </w:rPr>
        <w:t>系列</w:t>
      </w:r>
      <w:r>
        <w:rPr>
          <w:rFonts w:hint="default" w:ascii="Times New Roman" w:hAnsi="Times New Roman" w:eastAsia="宋体" w:cs="Times New Roman"/>
          <w:b w:val="0"/>
          <w:bCs w:val="0"/>
          <w:sz w:val="24"/>
          <w:szCs w:val="24"/>
          <w:lang w:val="en-US" w:eastAsia="zh-CN"/>
        </w:rPr>
        <w:t>FPGA</w:t>
      </w:r>
      <w:r>
        <w:rPr>
          <w:rFonts w:hint="default" w:ascii="宋体" w:hAnsi="宋体" w:eastAsia="宋体" w:cs="宋体"/>
          <w:b w:val="0"/>
          <w:bCs w:val="0"/>
          <w:sz w:val="24"/>
          <w:szCs w:val="24"/>
          <w:lang w:val="en-US" w:eastAsia="zh-CN"/>
        </w:rPr>
        <w:t>构建，支持远程烧录与实时调试，提供了与实体设备相同的功能验证环境</w:t>
      </w:r>
      <w:r>
        <w:rPr>
          <w:rFonts w:hint="default" w:ascii="Times New Roman" w:hAnsi="Times New Roman" w:eastAsia="宋体" w:cs="Times New Roman"/>
          <w:b w:val="0"/>
          <w:bCs w:val="0"/>
          <w:sz w:val="24"/>
          <w:szCs w:val="24"/>
          <w:lang w:val="en-US" w:eastAsia="zh-CN"/>
        </w:rPr>
        <w:t>。JYD</w:t>
      </w:r>
      <w:r>
        <w:rPr>
          <w:rFonts w:hint="default" w:ascii="宋体" w:hAnsi="宋体" w:eastAsia="宋体" w:cs="宋体"/>
          <w:b w:val="0"/>
          <w:bCs w:val="0"/>
          <w:sz w:val="24"/>
          <w:szCs w:val="24"/>
          <w:lang w:val="en-US" w:eastAsia="zh-CN"/>
        </w:rPr>
        <w:t>实验箱则以其硬件可靠性保障和实时交互体验为验证工作提供了坚实基础。双平台交叉验证机制有效消除了单平台系统性误差，确保了验证结果的准确性。</w:t>
      </w:r>
    </w:p>
    <w:p w14:paraId="51AAB935">
      <w:pPr>
        <w:spacing w:line="360" w:lineRule="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最终验证结果显示，在不同时钟频率下，</w:t>
      </w:r>
      <w:r>
        <w:rPr>
          <w:rFonts w:hint="default" w:ascii="Times New Roman" w:hAnsi="Times New Roman" w:eastAsia="宋体" w:cs="Times New Roman"/>
          <w:b w:val="0"/>
          <w:bCs w:val="0"/>
          <w:sz w:val="24"/>
          <w:szCs w:val="24"/>
          <w:lang w:val="en-US" w:eastAsia="zh-CN"/>
        </w:rPr>
        <w:t>CPU</w:t>
      </w:r>
      <w:r>
        <w:rPr>
          <w:rFonts w:hint="default" w:ascii="宋体" w:hAnsi="宋体" w:eastAsia="宋体" w:cs="宋体"/>
          <w:b w:val="0"/>
          <w:bCs w:val="0"/>
          <w:sz w:val="24"/>
          <w:szCs w:val="24"/>
          <w:lang w:val="en-US" w:eastAsia="zh-CN"/>
        </w:rPr>
        <w:t>均能正常工作并成功跑通测试用例，验证了设计的正确性与稳定性。特别是在</w:t>
      </w:r>
      <w:r>
        <w:rPr>
          <w:rFonts w:hint="default" w:ascii="Times New Roman" w:hAnsi="Times New Roman" w:eastAsia="宋体" w:cs="Times New Roman"/>
          <w:b w:val="0"/>
          <w:bCs w:val="0"/>
          <w:sz w:val="24"/>
          <w:szCs w:val="24"/>
          <w:lang w:val="en-US" w:eastAsia="zh-CN"/>
        </w:rPr>
        <w:t>135MHz</w:t>
      </w:r>
      <w:r>
        <w:rPr>
          <w:rFonts w:hint="default" w:ascii="宋体" w:hAnsi="宋体" w:eastAsia="宋体" w:cs="宋体"/>
          <w:b w:val="0"/>
          <w:bCs w:val="0"/>
          <w:sz w:val="24"/>
          <w:szCs w:val="24"/>
          <w:lang w:val="en-US" w:eastAsia="zh-CN"/>
        </w:rPr>
        <w:t>时钟频率下，</w:t>
      </w:r>
      <w:r>
        <w:rPr>
          <w:rFonts w:hint="default" w:ascii="Times New Roman" w:hAnsi="Times New Roman" w:eastAsia="宋体" w:cs="Times New Roman"/>
          <w:b w:val="0"/>
          <w:bCs w:val="0"/>
          <w:sz w:val="24"/>
          <w:szCs w:val="24"/>
          <w:lang w:val="en-US" w:eastAsia="zh-CN"/>
        </w:rPr>
        <w:t>CPU</w:t>
      </w:r>
      <w:r>
        <w:rPr>
          <w:rFonts w:hint="default" w:ascii="宋体" w:hAnsi="宋体" w:eastAsia="宋体" w:cs="宋体"/>
          <w:b w:val="0"/>
          <w:bCs w:val="0"/>
          <w:sz w:val="24"/>
          <w:szCs w:val="24"/>
          <w:lang w:val="en-US" w:eastAsia="zh-CN"/>
        </w:rPr>
        <w:t>性能表现最佳，测试程序执行时间最短。</w:t>
      </w:r>
    </w:p>
    <w:p w14:paraId="3AEE3C8A">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br w:type="page"/>
      </w:r>
    </w:p>
    <w:p w14:paraId="364658D0">
      <w:pPr>
        <w:pStyle w:val="2"/>
        <w:bidi w:val="0"/>
        <w:spacing w:line="360" w:lineRule="auto"/>
        <w:ind w:left="1797" w:leftChars="0" w:firstLineChars="0"/>
        <w:jc w:val="both"/>
        <w:rPr>
          <w:rFonts w:hint="eastAsia"/>
          <w:sz w:val="32"/>
          <w:szCs w:val="32"/>
        </w:rPr>
      </w:pPr>
      <w:bookmarkStart w:id="0" w:name="_Toc23216"/>
      <w:r>
        <w:rPr>
          <w:rFonts w:hint="eastAsia"/>
          <w:sz w:val="32"/>
          <w:szCs w:val="32"/>
          <w:lang w:val="en-US" w:eastAsia="zh-CN"/>
        </w:rPr>
        <w:t>验证</w:t>
      </w:r>
      <w:r>
        <w:rPr>
          <w:rFonts w:hint="eastAsia"/>
          <w:sz w:val="32"/>
          <w:szCs w:val="32"/>
        </w:rPr>
        <w:t>平台说明</w:t>
      </w:r>
      <w:bookmarkEnd w:id="0"/>
    </w:p>
    <w:p w14:paraId="0BF5A2AE">
      <w:pPr>
        <w:pStyle w:val="3"/>
        <w:bidi w:val="0"/>
        <w:spacing w:line="360" w:lineRule="auto"/>
        <w:rPr>
          <w:rFonts w:hint="default"/>
          <w:sz w:val="28"/>
          <w:szCs w:val="28"/>
          <w:lang w:val="en-US" w:eastAsia="zh-CN"/>
        </w:rPr>
      </w:pPr>
      <w:bookmarkStart w:id="1" w:name="_Toc334"/>
      <w:r>
        <w:rPr>
          <w:rFonts w:hint="eastAsia"/>
          <w:sz w:val="28"/>
          <w:szCs w:val="28"/>
          <w:lang w:val="en-US" w:eastAsia="zh-CN"/>
        </w:rPr>
        <w:t>1.1 FPGA平台型号</w:t>
      </w:r>
      <w:bookmarkEnd w:id="1"/>
    </w:p>
    <w:p w14:paraId="52DAB180">
      <w:pPr>
        <w:spacing w:line="360" w:lineRule="auto"/>
        <w:rPr>
          <w:rFonts w:hint="eastAsia"/>
          <w:b/>
          <w:bCs/>
          <w:sz w:val="24"/>
          <w:szCs w:val="24"/>
          <w:lang w:val="en-US" w:eastAsia="zh-CN"/>
        </w:rPr>
      </w:pPr>
      <w:r>
        <w:rPr>
          <w:rFonts w:hint="eastAsia"/>
          <w:b/>
          <w:bCs/>
          <w:sz w:val="24"/>
          <w:szCs w:val="24"/>
          <w:lang w:val="en-US" w:eastAsia="zh-CN"/>
        </w:rPr>
        <w:t>竞业达孪生平台：</w:t>
      </w:r>
    </w:p>
    <w:p w14:paraId="011AC967">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孪生平台是基于</w:t>
      </w:r>
      <w:r>
        <w:rPr>
          <w:rFonts w:hint="eastAsia" w:ascii="Times New Roman" w:hAnsi="Times New Roman" w:eastAsia="宋体" w:cs="Times New Roman"/>
          <w:b w:val="0"/>
          <w:bCs w:val="0"/>
          <w:sz w:val="24"/>
          <w:szCs w:val="24"/>
          <w:lang w:val="en-US" w:eastAsia="zh-CN"/>
        </w:rPr>
        <w:t>Xilinx Kintex-7</w:t>
      </w:r>
      <w:r>
        <w:rPr>
          <w:rFonts w:hint="eastAsia" w:ascii="宋体" w:hAnsi="宋体" w:eastAsia="宋体" w:cs="宋体"/>
          <w:b w:val="0"/>
          <w:bCs w:val="0"/>
          <w:sz w:val="24"/>
          <w:szCs w:val="24"/>
          <w:lang w:val="en-US" w:eastAsia="zh-CN"/>
        </w:rPr>
        <w:t>系列</w:t>
      </w:r>
      <w:r>
        <w:rPr>
          <w:rFonts w:hint="eastAsia" w:ascii="Times New Roman" w:hAnsi="Times New Roman" w:eastAsia="宋体" w:cs="Times New Roman"/>
          <w:b w:val="0"/>
          <w:bCs w:val="0"/>
          <w:sz w:val="24"/>
          <w:szCs w:val="24"/>
          <w:lang w:val="en-US" w:eastAsia="zh-CN"/>
        </w:rPr>
        <w:t>FPGA</w:t>
      </w:r>
      <w:r>
        <w:rPr>
          <w:rFonts w:hint="eastAsia" w:ascii="宋体" w:hAnsi="宋体" w:eastAsia="宋体" w:cs="宋体"/>
          <w:b w:val="0"/>
          <w:bCs w:val="0"/>
          <w:sz w:val="24"/>
          <w:szCs w:val="24"/>
          <w:lang w:val="en-US" w:eastAsia="zh-CN"/>
        </w:rPr>
        <w:t>构建的远程验证系统，通过网络连接实现远程烧录与实时调试。该平台完整复现了</w:t>
      </w:r>
      <w:r>
        <w:rPr>
          <w:rFonts w:hint="eastAsia" w:ascii="Times New Roman" w:hAnsi="Times New Roman" w:eastAsia="宋体" w:cs="Times New Roman"/>
          <w:b w:val="0"/>
          <w:bCs w:val="0"/>
          <w:sz w:val="24"/>
          <w:szCs w:val="24"/>
          <w:lang w:val="en-US" w:eastAsia="zh-CN"/>
        </w:rPr>
        <w:t>JYD</w:t>
      </w:r>
      <w:r>
        <w:rPr>
          <w:rFonts w:hint="eastAsia" w:ascii="宋体" w:hAnsi="宋体" w:eastAsia="宋体" w:cs="宋体"/>
          <w:b w:val="0"/>
          <w:bCs w:val="0"/>
          <w:sz w:val="24"/>
          <w:szCs w:val="24"/>
          <w:lang w:val="en-US" w:eastAsia="zh-CN"/>
        </w:rPr>
        <w:t>实验箱的硬件环境，支持与实体设备相同的功能验证。</w:t>
      </w:r>
    </w:p>
    <w:p w14:paraId="4FAA1112">
      <w:pPr>
        <w:spacing w:line="360" w:lineRule="auto"/>
        <w:rPr>
          <w:rFonts w:hint="eastAsia" w:ascii="宋体" w:hAnsi="宋体" w:eastAsia="宋体" w:cs="宋体"/>
          <w:b w:val="0"/>
          <w:bCs w:val="0"/>
          <w:sz w:val="24"/>
          <w:szCs w:val="24"/>
          <w:lang w:val="en-US" w:eastAsia="zh-CN"/>
        </w:rPr>
      </w:pPr>
    </w:p>
    <w:p w14:paraId="4F863071">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 核心硬件配置</w:t>
      </w:r>
    </w:p>
    <w:p w14:paraId="586CC47A">
      <w:pPr>
        <w:spacing w:line="360" w:lineRule="auto"/>
        <w:rPr>
          <w:rFonts w:hint="eastAsia" w:ascii="宋体" w:hAnsi="宋体" w:eastAsia="宋体" w:cs="宋体"/>
          <w:b w:val="0"/>
          <w:bCs w:val="0"/>
          <w:sz w:val="24"/>
          <w:szCs w:val="24"/>
          <w:lang w:val="en-US" w:eastAsia="zh-CN"/>
        </w:rPr>
      </w:pPr>
      <w:r>
        <w:rPr>
          <w:rFonts w:hint="eastAsia" w:ascii="Times New Roman" w:hAnsi="Times New Roman" w:eastAsia="宋体" w:cs="Times New Roman"/>
          <w:b w:val="0"/>
          <w:bCs w:val="0"/>
          <w:sz w:val="24"/>
          <w:szCs w:val="24"/>
          <w:lang w:val="en-US" w:eastAsia="zh-CN"/>
        </w:rPr>
        <w:t>FPGA</w:t>
      </w:r>
      <w:r>
        <w:rPr>
          <w:rFonts w:hint="eastAsia" w:ascii="宋体" w:hAnsi="宋体" w:eastAsia="宋体" w:cs="宋体"/>
          <w:b w:val="0"/>
          <w:bCs w:val="0"/>
          <w:sz w:val="24"/>
          <w:szCs w:val="24"/>
          <w:lang w:val="en-US" w:eastAsia="zh-CN"/>
        </w:rPr>
        <w:t>芯片：</w:t>
      </w:r>
      <w:r>
        <w:rPr>
          <w:rFonts w:hint="eastAsia" w:ascii="Times New Roman" w:hAnsi="Times New Roman" w:eastAsia="宋体" w:cs="Times New Roman"/>
          <w:b w:val="0"/>
          <w:bCs w:val="0"/>
          <w:sz w:val="24"/>
          <w:szCs w:val="24"/>
          <w:lang w:val="en-US" w:eastAsia="zh-CN"/>
        </w:rPr>
        <w:t>xc7k325tffg900-2</w:t>
      </w:r>
    </w:p>
    <w:p w14:paraId="09140E82">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外设资源：</w:t>
      </w:r>
      <w:r>
        <w:rPr>
          <w:rFonts w:hint="eastAsia" w:ascii="Times New Roman" w:hAnsi="Times New Roman" w:eastAsia="宋体" w:cs="Times New Roman"/>
          <w:b w:val="0"/>
          <w:bCs w:val="0"/>
          <w:sz w:val="24"/>
          <w:szCs w:val="24"/>
          <w:lang w:val="en-US" w:eastAsia="zh-CN"/>
        </w:rPr>
        <w:t>32</w:t>
      </w:r>
      <w:r>
        <w:rPr>
          <w:rFonts w:hint="eastAsia" w:ascii="宋体" w:hAnsi="宋体" w:eastAsia="宋体" w:cs="宋体"/>
          <w:b w:val="0"/>
          <w:bCs w:val="0"/>
          <w:sz w:val="24"/>
          <w:szCs w:val="24"/>
          <w:lang w:val="en-US" w:eastAsia="zh-CN"/>
        </w:rPr>
        <w:t>个可编程</w:t>
      </w:r>
      <w:r>
        <w:rPr>
          <w:rFonts w:hint="eastAsia" w:ascii="Times New Roman" w:hAnsi="Times New Roman" w:eastAsia="宋体" w:cs="Times New Roman"/>
          <w:b w:val="0"/>
          <w:bCs w:val="0"/>
          <w:sz w:val="24"/>
          <w:szCs w:val="24"/>
          <w:lang w:val="en-US" w:eastAsia="zh-CN"/>
        </w:rPr>
        <w:t>LED</w:t>
      </w:r>
      <w:r>
        <w:rPr>
          <w:rFonts w:hint="eastAsia" w:ascii="宋体" w:hAnsi="宋体" w:eastAsia="宋体" w:cs="宋体"/>
          <w:b w:val="0"/>
          <w:bCs w:val="0"/>
          <w:sz w:val="24"/>
          <w:szCs w:val="24"/>
          <w:lang w:val="en-US" w:eastAsia="zh-CN"/>
        </w:rPr>
        <w:t>指示灯、</w:t>
      </w:r>
      <w:r>
        <w:rPr>
          <w:rFonts w:hint="eastAsia" w:ascii="Times New Roman" w:hAnsi="Times New Roman" w:eastAsia="宋体" w:cs="Times New Roman"/>
          <w:b w:val="0"/>
          <w:bCs w:val="0"/>
          <w:sz w:val="24"/>
          <w:szCs w:val="24"/>
          <w:lang w:val="en-US" w:eastAsia="zh-CN"/>
        </w:rPr>
        <w:t>8</w:t>
      </w:r>
      <w:r>
        <w:rPr>
          <w:rFonts w:hint="eastAsia" w:ascii="宋体" w:hAnsi="宋体" w:eastAsia="宋体" w:cs="宋体"/>
          <w:b w:val="0"/>
          <w:bCs w:val="0"/>
          <w:sz w:val="24"/>
          <w:szCs w:val="24"/>
          <w:lang w:val="en-US" w:eastAsia="zh-CN"/>
        </w:rPr>
        <w:t>位数码管、</w:t>
      </w:r>
      <w:r>
        <w:rPr>
          <w:rFonts w:hint="eastAsia" w:ascii="Times New Roman" w:hAnsi="Times New Roman" w:eastAsia="宋体" w:cs="Times New Roman"/>
          <w:b w:val="0"/>
          <w:bCs w:val="0"/>
          <w:sz w:val="24"/>
          <w:szCs w:val="24"/>
          <w:lang w:val="en-US" w:eastAsia="zh-CN"/>
        </w:rPr>
        <w:t>64</w:t>
      </w:r>
      <w:r>
        <w:rPr>
          <w:rFonts w:hint="eastAsia" w:ascii="宋体" w:hAnsi="宋体" w:eastAsia="宋体" w:cs="宋体"/>
          <w:b w:val="0"/>
          <w:bCs w:val="0"/>
          <w:sz w:val="24"/>
          <w:szCs w:val="24"/>
          <w:lang w:val="en-US" w:eastAsia="zh-CN"/>
        </w:rPr>
        <w:t>个拨码开关、</w:t>
      </w:r>
      <w:r>
        <w:rPr>
          <w:rFonts w:hint="eastAsia" w:ascii="Times New Roman" w:hAnsi="Times New Roman" w:eastAsia="宋体" w:cs="Times New Roman"/>
          <w:b w:val="0"/>
          <w:bCs w:val="0"/>
          <w:sz w:val="24"/>
          <w:szCs w:val="24"/>
          <w:lang w:val="en-US" w:eastAsia="zh-CN"/>
        </w:rPr>
        <w:t>8</w:t>
      </w:r>
      <w:r>
        <w:rPr>
          <w:rFonts w:hint="eastAsia" w:ascii="宋体" w:hAnsi="宋体" w:eastAsia="宋体" w:cs="宋体"/>
          <w:b w:val="0"/>
          <w:bCs w:val="0"/>
          <w:sz w:val="24"/>
          <w:szCs w:val="24"/>
          <w:lang w:val="en-US" w:eastAsia="zh-CN"/>
        </w:rPr>
        <w:t>个按键以及其他常用外设接口</w:t>
      </w:r>
    </w:p>
    <w:p w14:paraId="23254966">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 远程验证功能</w:t>
      </w:r>
    </w:p>
    <w:p w14:paraId="1474D751">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远程烧录：支持通过网络进行</w:t>
      </w:r>
      <w:r>
        <w:rPr>
          <w:rFonts w:hint="eastAsia" w:ascii="Times New Roman" w:hAnsi="Times New Roman" w:eastAsia="宋体" w:cs="Times New Roman"/>
          <w:b w:val="0"/>
          <w:bCs w:val="0"/>
          <w:sz w:val="24"/>
          <w:szCs w:val="24"/>
          <w:lang w:val="en-US" w:eastAsia="zh-CN"/>
        </w:rPr>
        <w:t>FPGA</w:t>
      </w:r>
      <w:r>
        <w:rPr>
          <w:rFonts w:hint="eastAsia" w:ascii="宋体" w:hAnsi="宋体" w:eastAsia="宋体" w:cs="宋体"/>
          <w:b w:val="0"/>
          <w:bCs w:val="0"/>
          <w:sz w:val="24"/>
          <w:szCs w:val="24"/>
          <w:lang w:val="en-US" w:eastAsia="zh-CN"/>
        </w:rPr>
        <w:t>配置</w:t>
      </w:r>
    </w:p>
    <w:p w14:paraId="0CD732FB">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实时监控：可远程查看外设状态和测试结果</w:t>
      </w:r>
    </w:p>
    <w:p w14:paraId="164F091E">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调试支持：提供完整的验证环境</w:t>
      </w:r>
    </w:p>
    <w:p w14:paraId="6F3CB6D1">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 平台特点</w:t>
      </w:r>
    </w:p>
    <w:p w14:paraId="6C88D8BD">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高效调试：提供完整的外设模拟环境、支持测试数据采集与分析</w:t>
      </w:r>
    </w:p>
    <w:p w14:paraId="5B07E250">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便捷操作：通过网络即可完成全部验证流程、可远程获取测试结果</w:t>
      </w:r>
    </w:p>
    <w:p w14:paraId="716E41E7">
      <w:pPr>
        <w:spacing w:line="360" w:lineRule="auto"/>
        <w:rPr>
          <w:rFonts w:hint="eastAsia" w:ascii="宋体" w:hAnsi="宋体" w:eastAsia="宋体" w:cs="宋体"/>
          <w:b w:val="0"/>
          <w:bCs w:val="0"/>
          <w:sz w:val="24"/>
          <w:szCs w:val="24"/>
          <w:lang w:val="en-US" w:eastAsia="zh-CN"/>
        </w:rPr>
      </w:pPr>
    </w:p>
    <w:p w14:paraId="3A61A10D">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该平台已成功支持本团队在多种工作频率下的全功能验证，其稳定的性能和便捷的远程操作特性，显著提升了验证效率。</w:t>
      </w:r>
    </w:p>
    <w:p w14:paraId="2670C144">
      <w:pPr>
        <w:rPr>
          <w:rFonts w:hint="eastAsia" w:ascii="宋体" w:hAnsi="宋体" w:eastAsia="宋体" w:cs="宋体"/>
          <w:b w:val="0"/>
          <w:bCs w:val="0"/>
          <w:sz w:val="24"/>
          <w:szCs w:val="24"/>
          <w:lang w:val="en-US" w:eastAsia="zh-CN"/>
        </w:rPr>
      </w:pPr>
    </w:p>
    <w:p w14:paraId="30693F81">
      <w:pPr>
        <w:spacing w:line="360" w:lineRule="auto"/>
        <w:jc w:val="left"/>
        <w:rPr>
          <w:rFonts w:hint="eastAsia" w:ascii="宋体" w:hAnsi="宋体" w:eastAsia="宋体" w:cs="宋体"/>
          <w:b/>
          <w:bCs/>
          <w:sz w:val="24"/>
          <w:szCs w:val="24"/>
          <w:highlight w:val="none"/>
          <w:lang w:eastAsia="zh-CN"/>
        </w:rPr>
      </w:pPr>
      <w:r>
        <w:rPr>
          <w:rFonts w:hint="default" w:ascii="Times New Roman" w:hAnsi="Times New Roman" w:eastAsia="宋体" w:cs="Times New Roman"/>
          <w:b/>
          <w:bCs/>
          <w:sz w:val="24"/>
          <w:szCs w:val="24"/>
          <w:highlight w:val="none"/>
        </w:rPr>
        <w:t>JYD</w:t>
      </w:r>
      <w:r>
        <w:rPr>
          <w:rFonts w:hint="eastAsia" w:ascii="宋体" w:hAnsi="宋体" w:eastAsia="宋体" w:cs="宋体"/>
          <w:b/>
          <w:bCs/>
          <w:sz w:val="24"/>
          <w:szCs w:val="24"/>
          <w:highlight w:val="none"/>
        </w:rPr>
        <w:t>实验箱</w:t>
      </w:r>
      <w:r>
        <w:rPr>
          <w:rFonts w:hint="eastAsia" w:ascii="宋体" w:hAnsi="宋体" w:eastAsia="宋体" w:cs="宋体"/>
          <w:b/>
          <w:bCs/>
          <w:sz w:val="24"/>
          <w:szCs w:val="24"/>
          <w:highlight w:val="none"/>
          <w:lang w:eastAsia="zh-CN"/>
        </w:rPr>
        <w:t>：</w:t>
      </w:r>
    </w:p>
    <w:p w14:paraId="6BFD9FF1">
      <w:pPr>
        <w:spacing w:line="360" w:lineRule="auto"/>
        <w:jc w:val="left"/>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实验箱与孪生平台硬件一致，但是具有以下优势：</w:t>
      </w:r>
    </w:p>
    <w:p w14:paraId="31E75ABC">
      <w:pPr>
        <w:spacing w:line="360" w:lineRule="auto"/>
        <w:jc w:val="left"/>
        <w:rPr>
          <w:rFonts w:hint="default" w:ascii="宋体" w:hAnsi="宋体" w:eastAsia="宋体" w:cs="宋体"/>
          <w:b/>
          <w:bCs/>
          <w:sz w:val="24"/>
          <w:szCs w:val="24"/>
          <w:highlight w:val="none"/>
          <w:lang w:val="en-US" w:eastAsia="zh-CN"/>
        </w:rPr>
      </w:pPr>
      <w:r>
        <w:rPr>
          <w:rFonts w:hint="default" w:ascii="宋体" w:hAnsi="宋体" w:eastAsia="宋体" w:cs="宋体"/>
          <w:b/>
          <w:bCs/>
          <w:sz w:val="24"/>
          <w:szCs w:val="24"/>
          <w:highlight w:val="none"/>
          <w:lang w:val="en-US" w:eastAsia="zh-CN"/>
        </w:rPr>
        <w:t>1. 硬件可靠性保障</w:t>
      </w:r>
    </w:p>
    <w:p w14:paraId="6BD74BBA">
      <w:pPr>
        <w:spacing w:line="360" w:lineRule="auto"/>
        <w:jc w:val="left"/>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物理信号完整性：实验箱提供真实的电路环境，信号传输特性（如时序抖动、信号衰减）与最终产品完全一致，避免虚拟平台可能存在的误差。</w:t>
      </w:r>
    </w:p>
    <w:p w14:paraId="00BB685B">
      <w:pPr>
        <w:spacing w:line="360" w:lineRule="auto"/>
        <w:jc w:val="left"/>
        <w:rPr>
          <w:rFonts w:hint="default" w:ascii="宋体" w:hAnsi="宋体" w:eastAsia="宋体" w:cs="宋体"/>
          <w:b/>
          <w:bCs/>
          <w:sz w:val="24"/>
          <w:szCs w:val="24"/>
          <w:highlight w:val="none"/>
          <w:lang w:val="en-US" w:eastAsia="zh-CN"/>
        </w:rPr>
      </w:pPr>
      <w:r>
        <w:rPr>
          <w:rFonts w:hint="default" w:ascii="宋体" w:hAnsi="宋体" w:eastAsia="宋体" w:cs="宋体"/>
          <w:b/>
          <w:bCs/>
          <w:sz w:val="24"/>
          <w:szCs w:val="24"/>
          <w:highlight w:val="none"/>
          <w:lang w:val="en-US" w:eastAsia="zh-CN"/>
        </w:rPr>
        <w:t>2. 实时交互体验</w:t>
      </w:r>
    </w:p>
    <w:p w14:paraId="31CB578A">
      <w:pPr>
        <w:spacing w:line="360" w:lineRule="auto"/>
        <w:jc w:val="left"/>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直接物理反馈：通过实体按键、拨码开关操作获得即时响应，</w:t>
      </w:r>
      <w:r>
        <w:rPr>
          <w:rFonts w:hint="default" w:ascii="Times New Roman" w:hAnsi="Times New Roman" w:eastAsia="宋体" w:cs="Times New Roman"/>
          <w:b w:val="0"/>
          <w:bCs w:val="0"/>
          <w:sz w:val="24"/>
          <w:szCs w:val="24"/>
          <w:lang w:val="en-US" w:eastAsia="zh-CN"/>
        </w:rPr>
        <w:t>LED</w:t>
      </w:r>
      <w:r>
        <w:rPr>
          <w:rFonts w:hint="default" w:ascii="宋体" w:hAnsi="宋体" w:eastAsia="宋体" w:cs="宋体"/>
          <w:b w:val="0"/>
          <w:bCs w:val="0"/>
          <w:sz w:val="24"/>
          <w:szCs w:val="24"/>
          <w:highlight w:val="none"/>
          <w:lang w:val="en-US" w:eastAsia="zh-CN"/>
        </w:rPr>
        <w:t>数码管的显示效果无任何传输延迟（典型响应时间</w:t>
      </w:r>
      <w:r>
        <w:rPr>
          <w:rFonts w:hint="default" w:ascii="Times New Roman" w:hAnsi="Times New Roman" w:eastAsia="宋体" w:cs="Times New Roman"/>
          <w:b w:val="0"/>
          <w:bCs w:val="0"/>
          <w:sz w:val="24"/>
          <w:szCs w:val="24"/>
          <w:lang w:val="en-US" w:eastAsia="zh-CN"/>
        </w:rPr>
        <w:t>&lt;1ms</w:t>
      </w:r>
      <w:r>
        <w:rPr>
          <w:rFonts w:hint="default" w:ascii="宋体" w:hAnsi="宋体" w:eastAsia="宋体" w:cs="宋体"/>
          <w:b w:val="0"/>
          <w:bCs w:val="0"/>
          <w:sz w:val="24"/>
          <w:szCs w:val="24"/>
          <w:highlight w:val="none"/>
          <w:lang w:val="en-US" w:eastAsia="zh-CN"/>
        </w:rPr>
        <w:t>）。</w:t>
      </w:r>
    </w:p>
    <w:p w14:paraId="5CDC2150">
      <w:pPr>
        <w:spacing w:line="360" w:lineRule="auto"/>
        <w:jc w:val="left"/>
        <w:rPr>
          <w:rFonts w:hint="default" w:ascii="宋体" w:hAnsi="宋体" w:eastAsia="宋体" w:cs="宋体"/>
          <w:b w:val="0"/>
          <w:bCs w:val="0"/>
          <w:sz w:val="24"/>
          <w:szCs w:val="24"/>
          <w:highlight w:val="none"/>
          <w:lang w:val="en-US" w:eastAsia="zh-CN"/>
        </w:rPr>
      </w:pPr>
    </w:p>
    <w:p w14:paraId="29DF51D6">
      <w:pPr>
        <w:spacing w:line="360" w:lineRule="auto"/>
        <w:jc w:val="left"/>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本团队所有验证均通过双平台交叉验证，远程孪生平台与本地实验箱相互验证，确保硬件行为一致性，消除单平台系统性误差。</w:t>
      </w:r>
    </w:p>
    <w:p w14:paraId="258186CA">
      <w:pPr>
        <w:pStyle w:val="3"/>
        <w:bidi w:val="0"/>
        <w:spacing w:line="360" w:lineRule="auto"/>
        <w:rPr>
          <w:rFonts w:hint="eastAsia"/>
          <w:sz w:val="28"/>
          <w:szCs w:val="28"/>
          <w:lang w:val="en-US" w:eastAsia="zh-CN"/>
        </w:rPr>
      </w:pPr>
      <w:bookmarkStart w:id="2" w:name="_Toc2807"/>
      <w:r>
        <w:rPr>
          <w:rFonts w:hint="eastAsia"/>
          <w:sz w:val="28"/>
          <w:szCs w:val="28"/>
          <w:lang w:val="en-US" w:eastAsia="zh-CN"/>
        </w:rPr>
        <w:t>1.2 下载/烧录工具版本</w:t>
      </w:r>
      <w:bookmarkEnd w:id="2"/>
    </w:p>
    <w:p w14:paraId="2C8AC8D4">
      <w:pPr>
        <w:rPr>
          <w:rFonts w:hint="eastAsia" w:ascii="宋体" w:hAnsi="宋体" w:eastAsia="宋体" w:cs="宋体"/>
          <w:b w:val="0"/>
          <w:bCs w:val="0"/>
          <w:kern w:val="2"/>
          <w:sz w:val="24"/>
          <w:szCs w:val="24"/>
          <w:highlight w:val="none"/>
          <w:lang w:val="en-US" w:eastAsia="zh-CN" w:bidi="ar-SA"/>
        </w:rPr>
      </w:pPr>
      <w:r>
        <w:rPr>
          <w:rFonts w:hint="eastAsia"/>
          <w:sz w:val="28"/>
          <w:szCs w:val="28"/>
          <w:lang w:val="en-US" w:eastAsia="zh-CN"/>
        </w:rPr>
        <w:t>使用</w:t>
      </w:r>
      <w:r>
        <w:rPr>
          <w:rFonts w:hint="eastAsia" w:ascii="Times New Roman" w:hAnsi="Times New Roman" w:eastAsia="宋体" w:cs="Times New Roman"/>
          <w:b w:val="0"/>
          <w:bCs w:val="0"/>
          <w:sz w:val="24"/>
          <w:szCs w:val="24"/>
          <w:lang w:val="en-US" w:eastAsia="zh-CN"/>
        </w:rPr>
        <w:t xml:space="preserve">Xilinx Vivado 2023.2 </w:t>
      </w:r>
      <w:r>
        <w:rPr>
          <w:rFonts w:hint="eastAsia" w:ascii="宋体" w:hAnsi="宋体" w:eastAsia="宋体" w:cs="宋体"/>
          <w:b w:val="0"/>
          <w:bCs w:val="0"/>
          <w:kern w:val="2"/>
          <w:sz w:val="24"/>
          <w:szCs w:val="24"/>
          <w:highlight w:val="none"/>
          <w:lang w:val="en-US" w:eastAsia="zh-CN" w:bidi="ar-SA"/>
        </w:rPr>
        <w:t>集成的</w:t>
      </w:r>
      <w:r>
        <w:rPr>
          <w:rFonts w:hint="eastAsia" w:ascii="Times New Roman" w:hAnsi="Times New Roman" w:eastAsia="宋体" w:cs="Times New Roman"/>
          <w:b w:val="0"/>
          <w:bCs w:val="0"/>
          <w:sz w:val="24"/>
          <w:szCs w:val="24"/>
          <w:lang w:val="en-US" w:eastAsia="zh-CN"/>
        </w:rPr>
        <w:t>Vivado Hardware Manager</w:t>
      </w:r>
      <w:r>
        <w:rPr>
          <w:rFonts w:hint="eastAsia" w:ascii="宋体" w:hAnsi="宋体" w:eastAsia="宋体" w:cs="宋体"/>
          <w:b w:val="0"/>
          <w:bCs w:val="0"/>
          <w:kern w:val="2"/>
          <w:sz w:val="24"/>
          <w:szCs w:val="24"/>
          <w:highlight w:val="none"/>
          <w:lang w:val="en-US" w:eastAsia="zh-CN" w:bidi="ar-SA"/>
        </w:rPr>
        <w:t>进行烧录</w:t>
      </w:r>
    </w:p>
    <w:p w14:paraId="4DF5D37D">
      <w:pPr>
        <w:pStyle w:val="3"/>
        <w:bidi w:val="0"/>
        <w:spacing w:line="360" w:lineRule="auto"/>
        <w:rPr>
          <w:rFonts w:hint="eastAsia"/>
          <w:sz w:val="28"/>
          <w:szCs w:val="28"/>
          <w:lang w:val="en-US" w:eastAsia="zh-CN"/>
        </w:rPr>
      </w:pPr>
      <w:bookmarkStart w:id="3" w:name="_Toc4066"/>
      <w:r>
        <w:rPr>
          <w:rFonts w:hint="eastAsia"/>
          <w:sz w:val="28"/>
          <w:szCs w:val="28"/>
          <w:lang w:val="en-US" w:eastAsia="zh-CN"/>
        </w:rPr>
        <w:t>1.3上电与串口交互测试说明</w:t>
      </w:r>
      <w:bookmarkEnd w:id="3"/>
    </w:p>
    <w:p w14:paraId="3CEE33EE">
      <w:pPr>
        <w:rPr>
          <w:rFonts w:hint="default"/>
          <w:b w:val="0"/>
          <w:bCs w:val="0"/>
          <w:sz w:val="24"/>
          <w:szCs w:val="24"/>
          <w:highlight w:val="none"/>
          <w:lang w:val="en-US" w:eastAsia="zh-CN"/>
        </w:rPr>
      </w:pPr>
      <w:r>
        <w:rPr>
          <w:rFonts w:hint="eastAsia"/>
          <w:b w:val="0"/>
          <w:bCs w:val="0"/>
          <w:sz w:val="24"/>
          <w:szCs w:val="24"/>
          <w:highlight w:val="none"/>
          <w:lang w:val="en-US" w:eastAsia="zh-CN"/>
        </w:rPr>
        <w:t>在数字孪生平台上，通过串口收发</w:t>
      </w:r>
      <w:r>
        <w:rPr>
          <w:rFonts w:hint="eastAsia" w:ascii="Times New Roman" w:hAnsi="Times New Roman" w:eastAsia="宋体" w:cs="Times New Roman"/>
          <w:b w:val="0"/>
          <w:bCs w:val="0"/>
          <w:sz w:val="24"/>
          <w:szCs w:val="24"/>
          <w:lang w:val="en-US" w:eastAsia="zh-CN"/>
        </w:rPr>
        <w:t>LED</w:t>
      </w:r>
      <w:r>
        <w:rPr>
          <w:rFonts w:hint="eastAsia"/>
          <w:b w:val="0"/>
          <w:bCs w:val="0"/>
          <w:sz w:val="24"/>
          <w:szCs w:val="24"/>
          <w:highlight w:val="none"/>
          <w:lang w:val="en-US" w:eastAsia="zh-CN"/>
        </w:rPr>
        <w:t>、数码管、开关、按键信号，通过操作数字孪生平台配套程序上的外设即可被实时获取，回传到</w:t>
      </w:r>
      <w:r>
        <w:rPr>
          <w:rFonts w:hint="eastAsia" w:ascii="Times New Roman" w:hAnsi="Times New Roman" w:eastAsia="宋体" w:cs="Times New Roman"/>
          <w:b w:val="0"/>
          <w:bCs w:val="0"/>
          <w:sz w:val="24"/>
          <w:szCs w:val="24"/>
          <w:lang w:val="en-US" w:eastAsia="zh-CN"/>
        </w:rPr>
        <w:t>FPGA</w:t>
      </w:r>
      <w:r>
        <w:rPr>
          <w:rFonts w:hint="eastAsia"/>
          <w:b w:val="0"/>
          <w:bCs w:val="0"/>
          <w:sz w:val="24"/>
          <w:szCs w:val="24"/>
          <w:highlight w:val="none"/>
          <w:lang w:val="en-US" w:eastAsia="zh-CN"/>
        </w:rPr>
        <w:t>上。</w:t>
      </w:r>
    </w:p>
    <w:p w14:paraId="58BB85E9">
      <w:pPr>
        <w:rPr>
          <w:rFonts w:hint="default"/>
          <w:lang w:val="en-US" w:eastAsia="zh-CN"/>
        </w:rPr>
      </w:pPr>
    </w:p>
    <w:p w14:paraId="5CF20DD6">
      <w:pPr>
        <w:pStyle w:val="2"/>
        <w:bidi w:val="0"/>
        <w:spacing w:line="360" w:lineRule="auto"/>
        <w:ind w:left="1797" w:leftChars="0" w:firstLineChars="0"/>
        <w:jc w:val="both"/>
        <w:rPr>
          <w:rFonts w:hint="eastAsia"/>
          <w:sz w:val="32"/>
          <w:szCs w:val="32"/>
          <w:lang w:val="en-US" w:eastAsia="zh-CN"/>
        </w:rPr>
      </w:pPr>
      <w:bookmarkStart w:id="4" w:name="_Toc3107"/>
      <w:r>
        <w:rPr>
          <w:rFonts w:hint="eastAsia"/>
          <w:sz w:val="32"/>
          <w:szCs w:val="32"/>
          <w:lang w:val="en-US" w:eastAsia="zh-CN"/>
        </w:rPr>
        <w:t>测试用例说明</w:t>
      </w:r>
      <w:bookmarkEnd w:id="4"/>
    </w:p>
    <w:p w14:paraId="12D50F0D">
      <w:pPr>
        <w:pStyle w:val="3"/>
        <w:bidi w:val="0"/>
        <w:spacing w:line="360" w:lineRule="auto"/>
        <w:rPr>
          <w:rFonts w:hint="eastAsia"/>
          <w:sz w:val="28"/>
          <w:szCs w:val="28"/>
          <w:lang w:val="en-US" w:eastAsia="zh-CN"/>
        </w:rPr>
      </w:pPr>
      <w:bookmarkStart w:id="5" w:name="_Toc198224781"/>
      <w:bookmarkStart w:id="6" w:name="_Toc25670"/>
      <w:r>
        <w:rPr>
          <w:rFonts w:hint="eastAsia"/>
          <w:sz w:val="28"/>
          <w:szCs w:val="28"/>
          <w:lang w:val="en-US" w:eastAsia="zh-CN"/>
        </w:rPr>
        <w:t>2.1指令程序例程</w:t>
      </w:r>
      <w:bookmarkEnd w:id="5"/>
      <w:bookmarkEnd w:id="6"/>
    </w:p>
    <w:p w14:paraId="7145F40E">
      <w:pPr>
        <w:spacing w:line="360" w:lineRule="auto"/>
        <w:rPr>
          <w:rFonts w:hint="eastAsia"/>
          <w:b w:val="0"/>
          <w:bCs w:val="0"/>
          <w:sz w:val="24"/>
          <w:szCs w:val="24"/>
          <w:highlight w:val="none"/>
          <w:lang w:val="en-US" w:eastAsia="zh-CN"/>
        </w:rPr>
      </w:pPr>
      <w:r>
        <w:rPr>
          <w:rFonts w:hint="eastAsia"/>
          <w:b w:val="0"/>
          <w:bCs w:val="0"/>
          <w:sz w:val="24"/>
          <w:szCs w:val="24"/>
          <w:highlight w:val="none"/>
          <w:lang w:val="en-US" w:eastAsia="zh-CN"/>
        </w:rPr>
        <w:t>我们使用</w:t>
      </w:r>
      <w:r>
        <w:rPr>
          <w:rFonts w:hint="eastAsia" w:ascii="Times New Roman" w:hAnsi="Times New Roman" w:eastAsia="宋体" w:cs="Times New Roman"/>
          <w:b w:val="0"/>
          <w:bCs w:val="0"/>
          <w:sz w:val="24"/>
          <w:szCs w:val="24"/>
          <w:lang w:val="en-US" w:eastAsia="zh-CN"/>
        </w:rPr>
        <w:t>JYD2025_Contest-Template</w:t>
      </w:r>
      <w:r>
        <w:rPr>
          <w:rFonts w:hint="eastAsia"/>
          <w:b w:val="0"/>
          <w:bCs w:val="0"/>
          <w:sz w:val="24"/>
          <w:szCs w:val="24"/>
          <w:highlight w:val="none"/>
          <w:lang w:val="en-US" w:eastAsia="zh-CN"/>
        </w:rPr>
        <w:t>来进行测试对</w:t>
      </w:r>
      <w:r>
        <w:rPr>
          <w:rFonts w:hint="eastAsia" w:ascii="Times New Roman" w:hAnsi="Times New Roman" w:eastAsia="宋体" w:cs="Times New Roman"/>
          <w:b w:val="0"/>
          <w:bCs w:val="0"/>
          <w:sz w:val="24"/>
          <w:szCs w:val="24"/>
          <w:lang w:val="en-US" w:eastAsia="zh-CN"/>
        </w:rPr>
        <w:t>RV32I</w:t>
      </w:r>
      <w:r>
        <w:rPr>
          <w:rFonts w:hint="eastAsia"/>
          <w:b w:val="0"/>
          <w:bCs w:val="0"/>
          <w:sz w:val="24"/>
          <w:szCs w:val="24"/>
          <w:highlight w:val="none"/>
          <w:lang w:val="en-US" w:eastAsia="zh-CN"/>
        </w:rPr>
        <w:t>指令集的支持以及说明自研</w:t>
      </w:r>
      <w:r>
        <w:rPr>
          <w:rFonts w:hint="eastAsia" w:ascii="Times New Roman" w:hAnsi="Times New Roman" w:eastAsia="宋体" w:cs="Times New Roman"/>
          <w:b w:val="0"/>
          <w:bCs w:val="0"/>
          <w:sz w:val="24"/>
          <w:szCs w:val="24"/>
          <w:lang w:val="en-US" w:eastAsia="zh-CN"/>
        </w:rPr>
        <w:t>RV32I</w:t>
      </w:r>
      <w:r>
        <w:rPr>
          <w:rFonts w:hint="eastAsia"/>
          <w:b w:val="0"/>
          <w:bCs w:val="0"/>
          <w:sz w:val="24"/>
          <w:szCs w:val="24"/>
          <w:highlight w:val="none"/>
          <w:lang w:val="en-US" w:eastAsia="zh-CN"/>
        </w:rPr>
        <w:t>的</w:t>
      </w:r>
      <w:r>
        <w:rPr>
          <w:rFonts w:hint="eastAsia" w:ascii="Times New Roman" w:hAnsi="Times New Roman" w:eastAsia="宋体" w:cs="Times New Roman"/>
          <w:b w:val="0"/>
          <w:bCs w:val="0"/>
          <w:sz w:val="24"/>
          <w:szCs w:val="24"/>
          <w:lang w:val="en-US" w:eastAsia="zh-CN"/>
        </w:rPr>
        <w:t>CPU</w:t>
      </w:r>
      <w:r>
        <w:rPr>
          <w:rFonts w:hint="eastAsia"/>
          <w:b w:val="0"/>
          <w:bCs w:val="0"/>
          <w:sz w:val="24"/>
          <w:szCs w:val="24"/>
          <w:highlight w:val="none"/>
          <w:lang w:val="en-US" w:eastAsia="zh-CN"/>
        </w:rPr>
        <w:t>性能，</w:t>
      </w:r>
      <w:r>
        <w:rPr>
          <w:b w:val="0"/>
          <w:bCs w:val="0"/>
          <w:sz w:val="24"/>
          <w:szCs w:val="24"/>
          <w:highlight w:val="none"/>
        </w:rPr>
        <w:t>这是由杯赛企业方提供的测试用例，</w:t>
      </w:r>
      <w:r>
        <w:rPr>
          <w:rFonts w:hint="eastAsia"/>
          <w:b w:val="0"/>
          <w:bCs w:val="0"/>
          <w:sz w:val="24"/>
          <w:szCs w:val="24"/>
          <w:highlight w:val="none"/>
          <w:lang w:val="en-US" w:eastAsia="zh-CN"/>
        </w:rPr>
        <w:t>通过</w:t>
      </w:r>
      <w:r>
        <w:rPr>
          <w:rFonts w:hint="eastAsia" w:ascii="Times New Roman" w:hAnsi="Times New Roman" w:eastAsia="宋体" w:cs="Times New Roman"/>
          <w:b w:val="0"/>
          <w:bCs w:val="0"/>
          <w:sz w:val="24"/>
          <w:szCs w:val="24"/>
          <w:highlight w:val="none"/>
          <w:lang w:val="en-US" w:eastAsia="zh-CN"/>
        </w:rPr>
        <w:t>IROM</w:t>
      </w:r>
      <w:r>
        <w:rPr>
          <w:rFonts w:hint="eastAsia"/>
          <w:b w:val="0"/>
          <w:bCs w:val="0"/>
          <w:sz w:val="24"/>
          <w:szCs w:val="24"/>
          <w:highlight w:val="none"/>
          <w:lang w:val="en-US" w:eastAsia="zh-CN"/>
        </w:rPr>
        <w:t>来读取需要执行的指令，并且</w:t>
      </w:r>
      <w:r>
        <w:rPr>
          <w:rFonts w:hint="eastAsia" w:ascii="Times New Roman" w:hAnsi="Times New Roman" w:eastAsia="宋体" w:cs="Times New Roman"/>
          <w:b w:val="0"/>
          <w:bCs w:val="0"/>
          <w:sz w:val="24"/>
          <w:szCs w:val="24"/>
          <w:highlight w:val="none"/>
          <w:lang w:val="en-US" w:eastAsia="zh-CN"/>
        </w:rPr>
        <w:t>DRAM</w:t>
      </w:r>
      <w:r>
        <w:rPr>
          <w:rFonts w:hint="eastAsia"/>
          <w:b w:val="0"/>
          <w:bCs w:val="0"/>
          <w:sz w:val="24"/>
          <w:szCs w:val="24"/>
          <w:highlight w:val="none"/>
          <w:lang w:val="en-US" w:eastAsia="zh-CN"/>
        </w:rPr>
        <w:t>作为存储模块读写，若其跑通测试用例，结果为</w:t>
      </w:r>
      <w:r>
        <w:rPr>
          <w:rFonts w:hint="eastAsia" w:ascii="Times New Roman" w:hAnsi="Times New Roman" w:eastAsia="宋体" w:cs="Times New Roman"/>
          <w:b w:val="0"/>
          <w:bCs w:val="0"/>
          <w:sz w:val="24"/>
          <w:szCs w:val="24"/>
          <w:lang w:val="en-US" w:eastAsia="zh-CN"/>
        </w:rPr>
        <w:t>LED</w:t>
      </w:r>
      <w:r>
        <w:rPr>
          <w:rFonts w:hint="eastAsia"/>
          <w:b w:val="0"/>
          <w:bCs w:val="0"/>
          <w:sz w:val="24"/>
          <w:szCs w:val="24"/>
          <w:highlight w:val="none"/>
          <w:lang w:val="en-US" w:eastAsia="zh-CN"/>
        </w:rPr>
        <w:t>显示✔形图案，否则</w:t>
      </w:r>
      <w:r>
        <w:rPr>
          <w:rFonts w:hint="eastAsia" w:ascii="Times New Roman" w:hAnsi="Times New Roman" w:eastAsia="宋体" w:cs="Times New Roman"/>
          <w:b w:val="0"/>
          <w:bCs w:val="0"/>
          <w:sz w:val="24"/>
          <w:szCs w:val="24"/>
          <w:lang w:val="en-US" w:eastAsia="zh-CN"/>
        </w:rPr>
        <w:t>LED</w:t>
      </w:r>
      <w:r>
        <w:rPr>
          <w:rFonts w:hint="eastAsia"/>
          <w:b w:val="0"/>
          <w:bCs w:val="0"/>
          <w:sz w:val="24"/>
          <w:szCs w:val="24"/>
          <w:highlight w:val="none"/>
          <w:lang w:val="en-US" w:eastAsia="zh-CN"/>
        </w:rPr>
        <w:t>显示</w:t>
      </w:r>
      <w:r>
        <w:rPr>
          <w:rFonts w:hint="eastAsia" w:ascii="Times New Roman" w:hAnsi="Times New Roman" w:eastAsia="宋体" w:cs="Times New Roman"/>
          <w:b w:val="0"/>
          <w:bCs w:val="0"/>
          <w:sz w:val="24"/>
          <w:szCs w:val="24"/>
          <w:lang w:val="en-US" w:eastAsia="zh-CN"/>
        </w:rPr>
        <w:t>×</w:t>
      </w:r>
      <w:r>
        <w:rPr>
          <w:rFonts w:hint="eastAsia"/>
          <w:b w:val="0"/>
          <w:bCs w:val="0"/>
          <w:sz w:val="24"/>
          <w:szCs w:val="24"/>
          <w:highlight w:val="none"/>
          <w:lang w:val="en-US" w:eastAsia="zh-CN"/>
        </w:rPr>
        <w:t>形图案，数码管最左两位显示</w:t>
      </w:r>
      <w:r>
        <w:rPr>
          <w:rFonts w:hint="eastAsia" w:ascii="Times New Roman" w:hAnsi="Times New Roman" w:eastAsia="宋体" w:cs="Times New Roman"/>
          <w:b w:val="0"/>
          <w:bCs w:val="0"/>
          <w:sz w:val="24"/>
          <w:szCs w:val="24"/>
          <w:lang w:val="en-US" w:eastAsia="zh-CN"/>
        </w:rPr>
        <w:t>RV32I</w:t>
      </w:r>
      <w:r>
        <w:rPr>
          <w:rFonts w:hint="eastAsia"/>
          <w:b w:val="0"/>
          <w:bCs w:val="0"/>
          <w:sz w:val="24"/>
          <w:szCs w:val="24"/>
          <w:highlight w:val="none"/>
          <w:lang w:val="en-US"/>
        </w:rPr>
        <w:t>指令集测试的通过条数</w:t>
      </w:r>
      <w:r>
        <w:rPr>
          <w:rFonts w:hint="eastAsia"/>
          <w:b w:val="0"/>
          <w:bCs w:val="0"/>
          <w:sz w:val="24"/>
          <w:szCs w:val="24"/>
          <w:highlight w:val="none"/>
          <w:lang w:val="en-US" w:eastAsia="zh-CN"/>
        </w:rPr>
        <w:t>，若完全通过为</w:t>
      </w:r>
      <w:r>
        <w:rPr>
          <w:rFonts w:hint="eastAsia" w:ascii="Times New Roman" w:hAnsi="Times New Roman" w:eastAsia="宋体" w:cs="Times New Roman"/>
          <w:b w:val="0"/>
          <w:bCs w:val="0"/>
          <w:sz w:val="24"/>
          <w:szCs w:val="24"/>
          <w:lang w:val="en-US" w:eastAsia="zh-CN"/>
        </w:rPr>
        <w:t>37</w:t>
      </w:r>
      <w:r>
        <w:rPr>
          <w:rFonts w:hint="eastAsia"/>
          <w:b w:val="0"/>
          <w:bCs w:val="0"/>
          <w:sz w:val="24"/>
          <w:szCs w:val="24"/>
          <w:highlight w:val="none"/>
          <w:lang w:val="en-US" w:eastAsia="zh-CN"/>
        </w:rPr>
        <w:t>条，右边六位数码管显示测试程序执行时间，单位为毫秒。</w:t>
      </w:r>
    </w:p>
    <w:p w14:paraId="034151DF">
      <w:pPr>
        <w:pStyle w:val="3"/>
        <w:bidi w:val="0"/>
        <w:spacing w:line="360" w:lineRule="auto"/>
        <w:rPr>
          <w:rFonts w:hint="eastAsia"/>
          <w:sz w:val="28"/>
          <w:szCs w:val="28"/>
          <w:lang w:val="en-US" w:eastAsia="zh-CN"/>
        </w:rPr>
      </w:pPr>
      <w:bookmarkStart w:id="7" w:name="_Toc198224782"/>
      <w:bookmarkStart w:id="8" w:name="_Toc27478"/>
      <w:r>
        <w:rPr>
          <w:rFonts w:hint="eastAsia"/>
          <w:sz w:val="28"/>
          <w:szCs w:val="28"/>
          <w:lang w:val="en-US" w:eastAsia="zh-CN"/>
        </w:rPr>
        <w:t>2.2上板运行流程说明</w:t>
      </w:r>
      <w:bookmarkEnd w:id="7"/>
      <w:bookmarkEnd w:id="8"/>
    </w:p>
    <w:p w14:paraId="3FE3938C">
      <w:pPr>
        <w:spacing w:line="360" w:lineRule="auto"/>
        <w:rPr>
          <w:rFonts w:hint="eastAsia" w:ascii="宋体" w:hAnsi="宋体" w:eastAsia="宋体" w:cs="宋体"/>
          <w:b w:val="0"/>
          <w:bCs w:val="0"/>
          <w:kern w:val="2"/>
          <w:sz w:val="24"/>
          <w:szCs w:val="24"/>
          <w:highlight w:val="none"/>
          <w:lang w:val="en-US" w:eastAsia="zh-CN" w:bidi="ar-SA"/>
        </w:rPr>
      </w:pPr>
      <w:r>
        <w:rPr>
          <w:rFonts w:hint="eastAsia"/>
          <w:sz w:val="28"/>
          <w:szCs w:val="28"/>
          <w:lang w:val="en-US" w:eastAsia="zh-CN"/>
        </w:rPr>
        <w:t>通过</w:t>
      </w:r>
      <w:r>
        <w:rPr>
          <w:rFonts w:hint="eastAsia" w:ascii="Times New Roman" w:hAnsi="Times New Roman" w:eastAsia="宋体" w:cs="Times New Roman"/>
          <w:b w:val="0"/>
          <w:bCs w:val="0"/>
          <w:sz w:val="24"/>
          <w:szCs w:val="24"/>
          <w:lang w:val="en-US" w:eastAsia="zh-CN"/>
        </w:rPr>
        <w:t>Vivado Hardware Manager</w:t>
      </w:r>
      <w:r>
        <w:rPr>
          <w:rFonts w:hint="eastAsia" w:ascii="宋体" w:hAnsi="宋体" w:eastAsia="宋体" w:cs="宋体"/>
          <w:b w:val="0"/>
          <w:bCs w:val="0"/>
          <w:kern w:val="2"/>
          <w:sz w:val="24"/>
          <w:szCs w:val="24"/>
          <w:highlight w:val="none"/>
          <w:lang w:val="en-US" w:eastAsia="zh-CN" w:bidi="ar-SA"/>
        </w:rPr>
        <w:t>对</w:t>
      </w:r>
      <w:r>
        <w:rPr>
          <w:rFonts w:hint="eastAsia" w:ascii="Times New Roman" w:hAnsi="Times New Roman" w:eastAsia="宋体" w:cs="Times New Roman"/>
          <w:b w:val="0"/>
          <w:bCs w:val="0"/>
          <w:sz w:val="24"/>
          <w:szCs w:val="24"/>
          <w:lang w:val="en-US" w:eastAsia="zh-CN"/>
        </w:rPr>
        <w:t>FPGA</w:t>
      </w:r>
      <w:r>
        <w:rPr>
          <w:rFonts w:hint="eastAsia" w:ascii="宋体" w:hAnsi="宋体" w:eastAsia="宋体" w:cs="宋体"/>
          <w:b w:val="0"/>
          <w:bCs w:val="0"/>
          <w:kern w:val="2"/>
          <w:sz w:val="24"/>
          <w:szCs w:val="24"/>
          <w:highlight w:val="none"/>
          <w:lang w:val="en-US" w:eastAsia="zh-CN" w:bidi="ar-SA"/>
        </w:rPr>
        <w:t>进行比特流烧录后，将会自行执行测试用例，通过外设实时显示测试结果。</w:t>
      </w:r>
    </w:p>
    <w:p w14:paraId="75B94368">
      <w:pPr>
        <w:rPr>
          <w:rFonts w:hint="eastAsia" w:ascii="宋体" w:hAnsi="宋体" w:eastAsia="宋体" w:cs="宋体"/>
          <w:b w:val="0"/>
          <w:bCs w:val="0"/>
          <w:kern w:val="2"/>
          <w:sz w:val="24"/>
          <w:szCs w:val="24"/>
          <w:highlight w:val="none"/>
          <w:lang w:val="en-US" w:eastAsia="zh-CN" w:bidi="ar-SA"/>
        </w:rPr>
      </w:pPr>
    </w:p>
    <w:p w14:paraId="704895FC">
      <w:pPr>
        <w:rPr>
          <w:rFonts w:hint="eastAsia" w:ascii="宋体" w:hAnsi="宋体" w:eastAsia="宋体" w:cs="宋体"/>
          <w:b w:val="0"/>
          <w:bCs w:val="0"/>
          <w:kern w:val="2"/>
          <w:sz w:val="24"/>
          <w:szCs w:val="24"/>
          <w:highlight w:val="none"/>
          <w:lang w:val="en-US" w:eastAsia="zh-CN" w:bidi="ar-SA"/>
        </w:rPr>
      </w:pPr>
    </w:p>
    <w:p w14:paraId="002E79AF">
      <w:pPr>
        <w:rPr>
          <w:rFonts w:hint="eastAsia" w:ascii="宋体" w:hAnsi="宋体" w:eastAsia="宋体" w:cs="宋体"/>
          <w:b w:val="0"/>
          <w:bCs w:val="0"/>
          <w:kern w:val="2"/>
          <w:sz w:val="24"/>
          <w:szCs w:val="24"/>
          <w:highlight w:val="none"/>
          <w:lang w:val="en-US" w:eastAsia="zh-CN" w:bidi="ar-SA"/>
        </w:rPr>
      </w:pPr>
    </w:p>
    <w:p w14:paraId="36E3D92E">
      <w:pPr>
        <w:rPr>
          <w:rFonts w:hint="eastAsia" w:ascii="宋体" w:hAnsi="宋体" w:eastAsia="宋体" w:cs="宋体"/>
          <w:b w:val="0"/>
          <w:bCs w:val="0"/>
          <w:kern w:val="2"/>
          <w:sz w:val="24"/>
          <w:szCs w:val="24"/>
          <w:highlight w:val="none"/>
          <w:lang w:val="en-US" w:eastAsia="zh-CN" w:bidi="ar-SA"/>
        </w:rPr>
      </w:pPr>
    </w:p>
    <w:p w14:paraId="37A962CB">
      <w:pPr>
        <w:rPr>
          <w:rFonts w:hint="eastAsia" w:ascii="宋体" w:hAnsi="宋体" w:eastAsia="宋体" w:cs="宋体"/>
          <w:b w:val="0"/>
          <w:bCs w:val="0"/>
          <w:kern w:val="2"/>
          <w:sz w:val="24"/>
          <w:szCs w:val="24"/>
          <w:highlight w:val="none"/>
          <w:lang w:val="en-US" w:eastAsia="zh-CN" w:bidi="ar-SA"/>
        </w:rPr>
      </w:pPr>
    </w:p>
    <w:p w14:paraId="68EF0590">
      <w:pPr>
        <w:pStyle w:val="2"/>
        <w:bidi w:val="0"/>
        <w:spacing w:line="360" w:lineRule="auto"/>
        <w:ind w:left="1797" w:leftChars="0" w:firstLineChars="0"/>
        <w:jc w:val="both"/>
        <w:rPr>
          <w:rFonts w:hint="eastAsia"/>
          <w:sz w:val="32"/>
          <w:szCs w:val="32"/>
          <w:lang w:val="en-US" w:eastAsia="zh-CN"/>
        </w:rPr>
      </w:pPr>
      <w:bookmarkStart w:id="9" w:name="_Toc1325"/>
      <w:r>
        <w:rPr>
          <w:rFonts w:hint="eastAsia"/>
          <w:sz w:val="32"/>
          <w:szCs w:val="32"/>
          <w:lang w:val="en-US" w:eastAsia="zh-CN"/>
        </w:rPr>
        <w:t>验证结果</w:t>
      </w:r>
      <w:bookmarkEnd w:id="9"/>
    </w:p>
    <w:p w14:paraId="50FE88D1">
      <w:pPr>
        <w:pStyle w:val="3"/>
        <w:bidi w:val="0"/>
        <w:spacing w:line="360" w:lineRule="auto"/>
        <w:rPr>
          <w:rFonts w:hint="eastAsia"/>
          <w:sz w:val="28"/>
          <w:szCs w:val="28"/>
          <w:lang w:val="en-US" w:eastAsia="zh-CN"/>
        </w:rPr>
      </w:pPr>
      <w:bookmarkStart w:id="10" w:name="_Toc21062"/>
      <w:r>
        <w:rPr>
          <w:rFonts w:hint="eastAsia"/>
          <w:sz w:val="28"/>
          <w:szCs w:val="28"/>
          <w:lang w:val="en-US" w:eastAsia="zh-CN"/>
        </w:rPr>
        <w:t>3.1实验箱运行截图/照片</w:t>
      </w:r>
      <w:bookmarkEnd w:id="10"/>
    </w:p>
    <w:p w14:paraId="6CA68579">
      <w:pPr>
        <w:numPr>
          <w:ilvl w:val="0"/>
          <w:numId w:val="0"/>
        </w:numPr>
        <w:spacing w:line="360" w:lineRule="auto"/>
        <w:jc w:val="center"/>
      </w:pPr>
      <w:r>
        <w:drawing>
          <wp:inline distT="0" distB="0" distL="114300" distR="114300">
            <wp:extent cx="3178175" cy="3580765"/>
            <wp:effectExtent l="0" t="0" r="3175"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3178175" cy="3580765"/>
                    </a:xfrm>
                    <a:prstGeom prst="rect">
                      <a:avLst/>
                    </a:prstGeom>
                    <a:noFill/>
                    <a:ln>
                      <a:noFill/>
                    </a:ln>
                  </pic:spPr>
                </pic:pic>
              </a:graphicData>
            </a:graphic>
          </wp:inline>
        </w:drawing>
      </w:r>
    </w:p>
    <w:p w14:paraId="27BB39BB">
      <w:pPr>
        <w:numPr>
          <w:ilvl w:val="0"/>
          <w:numId w:val="0"/>
        </w:numPr>
        <w:spacing w:line="360" w:lineRule="auto"/>
        <w:jc w:val="center"/>
        <w:rPr>
          <w:rFonts w:hint="default" w:eastAsiaTheme="minorEastAsia"/>
          <w:lang w:val="en-US"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cs="Times New Roman" w:eastAsiaTheme="minorEastAsia"/>
          <w:b w:val="0"/>
          <w:bCs w:val="0"/>
          <w:sz w:val="24"/>
          <w:szCs w:val="24"/>
          <w:highlight w:val="none"/>
          <w:lang w:val="en-US" w:eastAsia="zh-CN"/>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b w:val="0"/>
          <w:bCs w:val="0"/>
          <w:sz w:val="24"/>
          <w:szCs w:val="24"/>
          <w:highlight w:val="none"/>
          <w:lang w:val="en-US" w:eastAsia="zh-CN"/>
        </w:rPr>
        <w:t>在</w:t>
      </w:r>
      <w:r>
        <w:rPr>
          <w:rFonts w:hint="default" w:ascii="Times New Roman" w:hAnsi="Times New Roman" w:cs="Times New Roman" w:eastAsiaTheme="minorEastAsia"/>
          <w:b w:val="0"/>
          <w:bCs w:val="0"/>
          <w:sz w:val="24"/>
          <w:szCs w:val="24"/>
          <w:highlight w:val="none"/>
          <w:lang w:val="en-US" w:eastAsia="zh-CN"/>
        </w:rPr>
        <w:t>CPU</w:t>
      </w:r>
      <w:r>
        <w:rPr>
          <w:rFonts w:hint="eastAsia" w:asciiTheme="minorEastAsia" w:hAnsiTheme="minorEastAsia" w:eastAsiaTheme="minorEastAsia" w:cstheme="minorEastAsia"/>
          <w:b w:val="0"/>
          <w:bCs w:val="0"/>
          <w:sz w:val="24"/>
          <w:szCs w:val="24"/>
          <w:highlight w:val="none"/>
          <w:lang w:val="en-US" w:eastAsia="zh-CN"/>
        </w:rPr>
        <w:t>工作时钟为</w:t>
      </w:r>
      <w:r>
        <w:rPr>
          <w:rFonts w:hint="eastAsia" w:ascii="Times New Roman" w:hAnsi="Times New Roman" w:cs="Times New Roman" w:eastAsiaTheme="minorEastAsia"/>
          <w:b w:val="0"/>
          <w:bCs w:val="0"/>
          <w:sz w:val="24"/>
          <w:szCs w:val="24"/>
          <w:highlight w:val="none"/>
          <w:lang w:val="en-US" w:eastAsia="zh-CN"/>
        </w:rPr>
        <w:t>50Mhz</w:t>
      </w:r>
      <w:r>
        <w:rPr>
          <w:rFonts w:hint="eastAsia" w:asciiTheme="minorEastAsia" w:hAnsiTheme="minorEastAsia" w:eastAsiaTheme="minorEastAsia" w:cstheme="minorEastAsia"/>
          <w:b w:val="0"/>
          <w:bCs w:val="0"/>
          <w:sz w:val="24"/>
          <w:szCs w:val="24"/>
          <w:highlight w:val="none"/>
          <w:lang w:val="en-US" w:eastAsia="zh-CN"/>
        </w:rPr>
        <w:t>频率下</w:t>
      </w:r>
      <w:r>
        <w:rPr>
          <w:rFonts w:hint="eastAsia" w:asciiTheme="minorEastAsia" w:hAnsiTheme="minorEastAsia" w:cstheme="minorEastAsia"/>
          <w:b w:val="0"/>
          <w:bCs w:val="0"/>
          <w:sz w:val="24"/>
          <w:szCs w:val="24"/>
          <w:highlight w:val="none"/>
          <w:lang w:val="en-US" w:eastAsia="zh-CN"/>
        </w:rPr>
        <w:t>的</w:t>
      </w:r>
      <w:r>
        <w:rPr>
          <w:rFonts w:hint="eastAsia" w:asciiTheme="minorEastAsia" w:hAnsiTheme="minorEastAsia" w:eastAsiaTheme="minorEastAsia" w:cstheme="minorEastAsia"/>
          <w:b w:val="0"/>
          <w:bCs w:val="0"/>
          <w:sz w:val="24"/>
          <w:szCs w:val="24"/>
          <w:highlight w:val="none"/>
          <w:lang w:val="en-US" w:eastAsia="zh-CN"/>
        </w:rPr>
        <w:t>结果</w:t>
      </w:r>
      <w:bookmarkStart w:id="14" w:name="_GoBack"/>
      <w:bookmarkEnd w:id="14"/>
      <w:r>
        <w:rPr>
          <w:rFonts w:hint="eastAsia" w:eastAsia="宋体"/>
          <w:b/>
          <w:bCs/>
          <w:sz w:val="36"/>
          <w:szCs w:val="36"/>
          <w:highlight w:val="none"/>
          <w:lang w:val="en-US" w:eastAsia="zh-CN"/>
        </w:rPr>
        <w:br w:type="textWrapping"/>
      </w:r>
    </w:p>
    <w:p w14:paraId="767A0A03">
      <w:pPr>
        <w:numPr>
          <w:ilvl w:val="0"/>
          <w:numId w:val="0"/>
        </w:numPr>
        <w:spacing w:line="360" w:lineRule="auto"/>
        <w:jc w:val="center"/>
        <w:rPr>
          <w:rFonts w:hint="default" w:eastAsia="宋体"/>
          <w:b w:val="0"/>
          <w:bCs w:val="0"/>
          <w:sz w:val="36"/>
          <w:szCs w:val="36"/>
          <w:highlight w:val="none"/>
          <w:lang w:val="en-US" w:eastAsia="zh-CN"/>
        </w:rPr>
      </w:pPr>
      <w:r>
        <w:rPr>
          <w:rFonts w:hint="default" w:eastAsia="宋体"/>
          <w:b w:val="0"/>
          <w:bCs w:val="0"/>
          <w:sz w:val="36"/>
          <w:szCs w:val="36"/>
          <w:highlight w:val="none"/>
          <w:lang w:val="en-US" w:eastAsia="zh-CN"/>
        </w:rPr>
        <w:drawing>
          <wp:inline distT="0" distB="0" distL="114300" distR="114300">
            <wp:extent cx="4919980" cy="2767965"/>
            <wp:effectExtent l="0" t="0" r="13970" b="13335"/>
            <wp:docPr id="3" name="图片 3" descr="8d86115b19660b63e7aa7f8e5f7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d86115b19660b63e7aa7f8e5f77514"/>
                    <pic:cNvPicPr>
                      <a:picLocks noChangeAspect="1"/>
                    </pic:cNvPicPr>
                  </pic:nvPicPr>
                  <pic:blipFill>
                    <a:blip r:embed="rId7"/>
                    <a:stretch>
                      <a:fillRect/>
                    </a:stretch>
                  </pic:blipFill>
                  <pic:spPr>
                    <a:xfrm>
                      <a:off x="0" y="0"/>
                      <a:ext cx="4919980" cy="2767965"/>
                    </a:xfrm>
                    <a:prstGeom prst="rect">
                      <a:avLst/>
                    </a:prstGeom>
                  </pic:spPr>
                </pic:pic>
              </a:graphicData>
            </a:graphic>
          </wp:inline>
        </w:drawing>
      </w:r>
    </w:p>
    <w:p w14:paraId="41F7FFD8">
      <w:pPr>
        <w:numPr>
          <w:ilvl w:val="0"/>
          <w:numId w:val="0"/>
        </w:numPr>
        <w:spacing w:line="360" w:lineRule="auto"/>
        <w:jc w:val="cente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图</w:t>
      </w:r>
      <w:r>
        <w:rPr>
          <w:rFonts w:hint="eastAsia" w:ascii="Times New Roman" w:hAnsi="Times New Roman" w:cs="Times New Roman" w:eastAsiaTheme="minorEastAsia"/>
          <w:b w:val="0"/>
          <w:bCs w:val="0"/>
          <w:sz w:val="24"/>
          <w:szCs w:val="24"/>
          <w:highlight w:val="none"/>
          <w:lang w:val="en-US" w:eastAsia="zh-CN"/>
        </w:rPr>
        <w:t>2</w:t>
      </w:r>
      <w:r>
        <w:rPr>
          <w:rFonts w:hint="eastAsia" w:ascii="宋体" w:hAnsi="宋体" w:eastAsia="宋体" w:cs="宋体"/>
          <w:b w:val="0"/>
          <w:bCs w:val="0"/>
          <w:sz w:val="24"/>
          <w:szCs w:val="24"/>
          <w:highlight w:val="none"/>
          <w:lang w:val="en-US" w:eastAsia="zh-CN"/>
        </w:rPr>
        <w:t>-在</w:t>
      </w:r>
      <w:r>
        <w:rPr>
          <w:rFonts w:hint="eastAsia" w:ascii="Times New Roman" w:hAnsi="Times New Roman" w:cs="Times New Roman" w:eastAsiaTheme="minorEastAsia"/>
          <w:b w:val="0"/>
          <w:bCs w:val="0"/>
          <w:sz w:val="24"/>
          <w:szCs w:val="24"/>
          <w:highlight w:val="none"/>
          <w:lang w:val="en-US" w:eastAsia="zh-CN"/>
        </w:rPr>
        <w:t>CPU</w:t>
      </w:r>
      <w:r>
        <w:rPr>
          <w:rFonts w:hint="eastAsia" w:ascii="宋体" w:hAnsi="宋体" w:eastAsia="宋体" w:cs="宋体"/>
          <w:b w:val="0"/>
          <w:bCs w:val="0"/>
          <w:sz w:val="24"/>
          <w:szCs w:val="24"/>
          <w:highlight w:val="none"/>
          <w:lang w:val="en-US" w:eastAsia="zh-CN"/>
        </w:rPr>
        <w:t>工作时钟为</w:t>
      </w:r>
      <w:r>
        <w:rPr>
          <w:rFonts w:hint="eastAsia" w:ascii="Times New Roman" w:hAnsi="Times New Roman" w:cs="Times New Roman" w:eastAsiaTheme="minorEastAsia"/>
          <w:b w:val="0"/>
          <w:bCs w:val="0"/>
          <w:sz w:val="24"/>
          <w:szCs w:val="24"/>
          <w:highlight w:val="none"/>
          <w:lang w:val="en-US" w:eastAsia="zh-CN"/>
        </w:rPr>
        <w:t>70Mhz</w:t>
      </w:r>
      <w:r>
        <w:rPr>
          <w:rFonts w:hint="eastAsia" w:ascii="宋体" w:hAnsi="宋体" w:eastAsia="宋体" w:cs="宋体"/>
          <w:b w:val="0"/>
          <w:bCs w:val="0"/>
          <w:sz w:val="24"/>
          <w:szCs w:val="24"/>
          <w:highlight w:val="none"/>
          <w:lang w:val="en-US" w:eastAsia="zh-CN"/>
        </w:rPr>
        <w:t>频率下的结果</w:t>
      </w:r>
    </w:p>
    <w:p w14:paraId="121FAD54">
      <w:pPr>
        <w:numPr>
          <w:ilvl w:val="0"/>
          <w:numId w:val="0"/>
        </w:numPr>
        <w:jc w:val="left"/>
        <w:rPr>
          <w:rFonts w:hint="default" w:eastAsia="宋体"/>
          <w:b w:val="0"/>
          <w:bCs w:val="0"/>
          <w:sz w:val="36"/>
          <w:szCs w:val="36"/>
          <w:highlight w:val="none"/>
          <w:lang w:val="en-US" w:eastAsia="zh-CN"/>
        </w:rPr>
      </w:pPr>
      <w:r>
        <w:rPr>
          <w:rFonts w:hint="default" w:eastAsia="宋体"/>
          <w:b w:val="0"/>
          <w:bCs w:val="0"/>
          <w:sz w:val="36"/>
          <w:szCs w:val="36"/>
          <w:highlight w:val="none"/>
          <w:lang w:val="en-US" w:eastAsia="zh-CN"/>
        </w:rPr>
        <w:drawing>
          <wp:inline distT="0" distB="0" distL="114300" distR="114300">
            <wp:extent cx="5266690" cy="2962910"/>
            <wp:effectExtent l="0" t="0" r="10160" b="8890"/>
            <wp:docPr id="5" name="图片 5" descr="21f7322c18b75d316d8b1ad5e5ff74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1f7322c18b75d316d8b1ad5e5ff744c"/>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1A63B2B7">
      <w:pPr>
        <w:numPr>
          <w:ilvl w:val="0"/>
          <w:numId w:val="0"/>
        </w:numPr>
        <w:spacing w:line="360" w:lineRule="auto"/>
        <w:jc w:val="cente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图3-在</w:t>
      </w:r>
      <w:r>
        <w:rPr>
          <w:rFonts w:hint="eastAsia" w:ascii="Times New Roman" w:hAnsi="Times New Roman" w:cs="Times New Roman" w:eastAsiaTheme="minorEastAsia"/>
          <w:b w:val="0"/>
          <w:bCs w:val="0"/>
          <w:sz w:val="24"/>
          <w:szCs w:val="24"/>
          <w:highlight w:val="none"/>
          <w:lang w:val="en-US" w:eastAsia="zh-CN"/>
        </w:rPr>
        <w:t>CPU</w:t>
      </w:r>
      <w:r>
        <w:rPr>
          <w:rFonts w:hint="eastAsia" w:ascii="宋体" w:hAnsi="宋体" w:eastAsia="宋体" w:cs="宋体"/>
          <w:b w:val="0"/>
          <w:bCs w:val="0"/>
          <w:sz w:val="24"/>
          <w:szCs w:val="24"/>
          <w:highlight w:val="none"/>
          <w:lang w:val="en-US" w:eastAsia="zh-CN"/>
        </w:rPr>
        <w:t>工作时钟为</w:t>
      </w:r>
      <w:r>
        <w:rPr>
          <w:rFonts w:hint="eastAsia" w:ascii="Times New Roman" w:hAnsi="Times New Roman" w:cs="Times New Roman" w:eastAsiaTheme="minorEastAsia"/>
          <w:b w:val="0"/>
          <w:bCs w:val="0"/>
          <w:sz w:val="24"/>
          <w:szCs w:val="24"/>
          <w:highlight w:val="none"/>
          <w:lang w:val="en-US" w:eastAsia="zh-CN"/>
        </w:rPr>
        <w:t>135Mhz</w:t>
      </w:r>
      <w:r>
        <w:rPr>
          <w:rFonts w:hint="eastAsia" w:ascii="宋体" w:hAnsi="宋体" w:eastAsia="宋体" w:cs="宋体"/>
          <w:b w:val="0"/>
          <w:bCs w:val="0"/>
          <w:sz w:val="24"/>
          <w:szCs w:val="24"/>
          <w:highlight w:val="none"/>
          <w:lang w:val="en-US" w:eastAsia="zh-CN"/>
        </w:rPr>
        <w:t>频率下的结果</w:t>
      </w:r>
    </w:p>
    <w:p w14:paraId="74C859D4">
      <w:pPr>
        <w:pStyle w:val="3"/>
        <w:bidi w:val="0"/>
        <w:spacing w:line="360" w:lineRule="auto"/>
        <w:rPr>
          <w:rFonts w:hint="eastAsia"/>
          <w:sz w:val="28"/>
          <w:szCs w:val="28"/>
          <w:lang w:val="en-US" w:eastAsia="zh-CN"/>
        </w:rPr>
      </w:pPr>
      <w:bookmarkStart w:id="11" w:name="_Toc25617"/>
      <w:bookmarkStart w:id="12" w:name="_Toc198224785"/>
      <w:r>
        <w:rPr>
          <w:rFonts w:hint="eastAsia"/>
          <w:sz w:val="28"/>
          <w:szCs w:val="28"/>
          <w:lang w:val="en-US" w:eastAsia="zh-CN"/>
        </w:rPr>
        <w:t>3.2孪生平台运行截图/照片</w:t>
      </w:r>
      <w:bookmarkEnd w:id="11"/>
    </w:p>
    <w:p w14:paraId="209AEBF2">
      <w:pPr>
        <w:rPr>
          <w:rFonts w:hint="eastAsia"/>
          <w:lang w:val="en-US" w:eastAsia="zh-CN"/>
        </w:rPr>
      </w:pPr>
      <w:r>
        <w:rPr>
          <w:rFonts w:hint="eastAsia"/>
          <w:lang w:val="en-US" w:eastAsia="zh-CN"/>
        </w:rPr>
        <w:drawing>
          <wp:inline distT="0" distB="0" distL="114300" distR="114300">
            <wp:extent cx="5259070" cy="2883535"/>
            <wp:effectExtent l="0" t="0" r="17780" b="12065"/>
            <wp:docPr id="6" name="图片 6" descr="a817a0922e1c8f92e99db890cf8cc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817a0922e1c8f92e99db890cf8cccb"/>
                    <pic:cNvPicPr>
                      <a:picLocks noChangeAspect="1"/>
                    </pic:cNvPicPr>
                  </pic:nvPicPr>
                  <pic:blipFill>
                    <a:blip r:embed="rId9"/>
                    <a:stretch>
                      <a:fillRect/>
                    </a:stretch>
                  </pic:blipFill>
                  <pic:spPr>
                    <a:xfrm>
                      <a:off x="0" y="0"/>
                      <a:ext cx="5259070" cy="2883535"/>
                    </a:xfrm>
                    <a:prstGeom prst="rect">
                      <a:avLst/>
                    </a:prstGeom>
                  </pic:spPr>
                </pic:pic>
              </a:graphicData>
            </a:graphic>
          </wp:inline>
        </w:drawing>
      </w:r>
    </w:p>
    <w:p w14:paraId="7377F731">
      <w:pPr>
        <w:numPr>
          <w:ilvl w:val="0"/>
          <w:numId w:val="0"/>
        </w:numPr>
        <w:spacing w:line="360" w:lineRule="auto"/>
        <w:jc w:val="cente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图4-在孪生平台上</w:t>
      </w:r>
      <w:r>
        <w:rPr>
          <w:rFonts w:hint="eastAsia" w:ascii="Times New Roman" w:hAnsi="Times New Roman" w:cs="Times New Roman" w:eastAsiaTheme="minorEastAsia"/>
          <w:b w:val="0"/>
          <w:bCs w:val="0"/>
          <w:sz w:val="24"/>
          <w:szCs w:val="24"/>
          <w:highlight w:val="none"/>
          <w:lang w:val="en-US" w:eastAsia="zh-CN"/>
        </w:rPr>
        <w:t>CPU</w:t>
      </w:r>
      <w:r>
        <w:rPr>
          <w:rFonts w:hint="eastAsia" w:ascii="宋体" w:hAnsi="宋体" w:eastAsia="宋体" w:cs="宋体"/>
          <w:b w:val="0"/>
          <w:bCs w:val="0"/>
          <w:sz w:val="24"/>
          <w:szCs w:val="24"/>
          <w:highlight w:val="none"/>
          <w:lang w:val="en-US" w:eastAsia="zh-CN"/>
        </w:rPr>
        <w:t>工作时钟为</w:t>
      </w:r>
      <w:r>
        <w:rPr>
          <w:rFonts w:hint="eastAsia" w:ascii="Times New Roman" w:hAnsi="Times New Roman" w:cs="Times New Roman" w:eastAsiaTheme="minorEastAsia"/>
          <w:b w:val="0"/>
          <w:bCs w:val="0"/>
          <w:sz w:val="24"/>
          <w:szCs w:val="24"/>
          <w:highlight w:val="none"/>
          <w:lang w:val="en-US" w:eastAsia="zh-CN"/>
        </w:rPr>
        <w:t>135Mhz</w:t>
      </w:r>
      <w:r>
        <w:rPr>
          <w:rFonts w:hint="eastAsia" w:ascii="宋体" w:hAnsi="宋体" w:eastAsia="宋体" w:cs="宋体"/>
          <w:b w:val="0"/>
          <w:bCs w:val="0"/>
          <w:sz w:val="24"/>
          <w:szCs w:val="24"/>
          <w:highlight w:val="none"/>
          <w:lang w:val="en-US" w:eastAsia="zh-CN"/>
        </w:rPr>
        <w:t>频率下的结果</w:t>
      </w:r>
    </w:p>
    <w:p w14:paraId="36EAF5D0">
      <w:pPr>
        <w:rPr>
          <w:rFonts w:hint="eastAsia"/>
          <w:lang w:val="en-US" w:eastAsia="zh-CN"/>
        </w:rPr>
      </w:pPr>
    </w:p>
    <w:p w14:paraId="6E4DA37A">
      <w:pPr>
        <w:pStyle w:val="3"/>
        <w:bidi w:val="0"/>
        <w:spacing w:line="360" w:lineRule="auto"/>
        <w:rPr>
          <w:rFonts w:hint="eastAsia"/>
          <w:sz w:val="28"/>
          <w:szCs w:val="28"/>
          <w:lang w:val="en-US" w:eastAsia="zh-CN"/>
        </w:rPr>
      </w:pPr>
      <w:bookmarkStart w:id="13" w:name="_Toc10393"/>
      <w:r>
        <w:rPr>
          <w:rFonts w:hint="eastAsia"/>
          <w:sz w:val="28"/>
          <w:szCs w:val="28"/>
          <w:lang w:val="en-US" w:eastAsia="zh-CN"/>
        </w:rPr>
        <w:t>3.3验证结果总结说明</w:t>
      </w:r>
      <w:bookmarkEnd w:id="12"/>
      <w:bookmarkEnd w:id="13"/>
    </w:p>
    <w:p w14:paraId="69367EB7">
      <w:pPr>
        <w:spacing w:line="360" w:lineRule="auto"/>
      </w:pPr>
      <w:r>
        <w:rPr>
          <w:rFonts w:hint="eastAsia"/>
          <w:lang w:val="en-US" w:eastAsia="zh-CN"/>
        </w:rPr>
        <w:t>可以看到在不同时钟频率下</w:t>
      </w:r>
      <w:r>
        <w:rPr>
          <w:rFonts w:hint="eastAsia" w:ascii="Times New Roman" w:hAnsi="Times New Roman" w:eastAsia="宋体" w:cs="Times New Roman"/>
          <w:b w:val="0"/>
          <w:bCs w:val="0"/>
          <w:sz w:val="24"/>
          <w:szCs w:val="24"/>
          <w:lang w:val="en-US" w:eastAsia="zh-CN"/>
        </w:rPr>
        <w:t>CPU</w:t>
      </w:r>
      <w:r>
        <w:rPr>
          <w:rFonts w:hint="eastAsia"/>
          <w:lang w:val="en-US" w:eastAsia="zh-CN"/>
        </w:rPr>
        <w:t>均可正常工作，跑通测试用例，</w:t>
      </w:r>
      <w:r>
        <w:rPr>
          <w:rFonts w:hint="eastAsia" w:ascii="Times New Roman" w:hAnsi="Times New Roman" w:eastAsia="宋体" w:cs="Times New Roman"/>
          <w:b w:val="0"/>
          <w:bCs w:val="0"/>
          <w:sz w:val="24"/>
          <w:szCs w:val="24"/>
          <w:lang w:val="en-US" w:eastAsia="zh-CN"/>
        </w:rPr>
        <w:t>LED</w:t>
      </w:r>
      <w:r>
        <w:rPr>
          <w:rFonts w:hint="eastAsia"/>
          <w:lang w:val="en-US" w:eastAsia="zh-CN"/>
        </w:rPr>
        <w:t>均显示✔形图案，并且跑通指令条数均为</w:t>
      </w:r>
      <w:r>
        <w:rPr>
          <w:rFonts w:hint="eastAsia" w:ascii="Times New Roman" w:hAnsi="Times New Roman" w:eastAsia="宋体" w:cs="Times New Roman"/>
          <w:b w:val="0"/>
          <w:bCs w:val="0"/>
          <w:sz w:val="24"/>
          <w:szCs w:val="24"/>
          <w:lang w:val="en-US" w:eastAsia="zh-CN"/>
        </w:rPr>
        <w:t>37</w:t>
      </w:r>
      <w:r>
        <w:rPr>
          <w:rFonts w:hint="eastAsia"/>
          <w:lang w:val="en-US" w:eastAsia="zh-CN"/>
        </w:rPr>
        <w:t>条，而在</w:t>
      </w:r>
      <w:r>
        <w:rPr>
          <w:rFonts w:hint="eastAsia" w:ascii="Times New Roman" w:hAnsi="Times New Roman" w:eastAsia="宋体" w:cs="Times New Roman"/>
          <w:b w:val="0"/>
          <w:bCs w:val="0"/>
          <w:sz w:val="24"/>
          <w:szCs w:val="24"/>
          <w:lang w:val="en-US" w:eastAsia="zh-CN"/>
        </w:rPr>
        <w:t>135Mhz</w:t>
      </w:r>
      <w:r>
        <w:rPr>
          <w:rFonts w:hint="eastAsia"/>
          <w:lang w:val="en-US" w:eastAsia="zh-CN"/>
        </w:rPr>
        <w:t>时钟下性能最佳，测试程序执行时间为</w:t>
      </w:r>
      <w:r>
        <w:rPr>
          <w:rFonts w:hint="eastAsia" w:ascii="Times New Roman" w:hAnsi="Times New Roman" w:eastAsia="宋体" w:cs="Times New Roman"/>
          <w:b w:val="0"/>
          <w:bCs w:val="0"/>
          <w:sz w:val="24"/>
          <w:szCs w:val="24"/>
          <w:lang w:val="en-US" w:eastAsia="zh-CN"/>
        </w:rPr>
        <w:t>464ms</w:t>
      </w:r>
      <w:r>
        <w:rPr>
          <w:rFonts w:hint="eastAsia"/>
          <w:lang w:val="en-US" w:eastAsia="zh-CN"/>
        </w:rPr>
        <w:t>。</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7E292B95-6C4F-4CB0-8A87-E829A35FCB8D}"/>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BCD26B63-D132-4AFB-AF9C-F9CC686C6BEF}"/>
  </w:font>
  <w:font w:name="方正小标宋简体">
    <w:panose1 w:val="02000000000000000000"/>
    <w:charset w:val="86"/>
    <w:family w:val="auto"/>
    <w:pitch w:val="default"/>
    <w:sig w:usb0="00000001" w:usb1="08000000" w:usb2="00000000" w:usb3="00000000" w:csb0="00040000" w:csb1="00000000"/>
    <w:embedRegular r:id="rId3" w:fontKey="{AB7316AA-9FD7-493B-8033-B13438A505BD}"/>
  </w:font>
  <w:font w:name="楷体">
    <w:panose1 w:val="02010609060101010101"/>
    <w:charset w:val="86"/>
    <w:family w:val="auto"/>
    <w:pitch w:val="default"/>
    <w:sig w:usb0="800002BF" w:usb1="38CF7CFA" w:usb2="00000016" w:usb3="00000000" w:csb0="00040001" w:csb1="00000000"/>
    <w:embedRegular r:id="rId4" w:fontKey="{6BB2BB17-E470-4197-8FBC-569BAACE21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4EFA90">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BE45EB">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7ABE45EB">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DB069B"/>
    <w:multiLevelType w:val="singleLevel"/>
    <w:tmpl w:val="46DB069B"/>
    <w:lvl w:ilvl="0" w:tentative="0">
      <w:start w:val="1"/>
      <w:numFmt w:val="decimal"/>
      <w:pStyle w:val="2"/>
      <w:suff w:val="nothing"/>
      <w:lvlText w:val="%1．"/>
      <w:lvlJc w:val="left"/>
      <w:pPr>
        <w:ind w:left="0" w:firstLine="4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MzOWY0ZGVkMGZmZWYzMWM4MDA1NTgyZjAzZDY0MDAifQ=="/>
  </w:docVars>
  <w:rsids>
    <w:rsidRoot w:val="703B2E6F"/>
    <w:rsid w:val="02F933FD"/>
    <w:rsid w:val="05BB6053"/>
    <w:rsid w:val="076F7AC8"/>
    <w:rsid w:val="07D67B32"/>
    <w:rsid w:val="0EAF23E5"/>
    <w:rsid w:val="0F8A2354"/>
    <w:rsid w:val="107F0B30"/>
    <w:rsid w:val="10AB16A1"/>
    <w:rsid w:val="15990357"/>
    <w:rsid w:val="1AB47365"/>
    <w:rsid w:val="1BB9498B"/>
    <w:rsid w:val="1D2023DC"/>
    <w:rsid w:val="1E4A32D7"/>
    <w:rsid w:val="1EFF339B"/>
    <w:rsid w:val="22C3712C"/>
    <w:rsid w:val="235F22CD"/>
    <w:rsid w:val="24303C58"/>
    <w:rsid w:val="2917190D"/>
    <w:rsid w:val="2D88240F"/>
    <w:rsid w:val="2DF47AA5"/>
    <w:rsid w:val="2F0D52C2"/>
    <w:rsid w:val="3342078D"/>
    <w:rsid w:val="3C687F58"/>
    <w:rsid w:val="3E496D6A"/>
    <w:rsid w:val="44F705DA"/>
    <w:rsid w:val="4ED02D5C"/>
    <w:rsid w:val="52FB0591"/>
    <w:rsid w:val="546246C4"/>
    <w:rsid w:val="5925058D"/>
    <w:rsid w:val="59384113"/>
    <w:rsid w:val="5ABA3CA0"/>
    <w:rsid w:val="5B4705E8"/>
    <w:rsid w:val="5F6461C4"/>
    <w:rsid w:val="60276A28"/>
    <w:rsid w:val="649B2D2D"/>
    <w:rsid w:val="65A610A9"/>
    <w:rsid w:val="691E18E2"/>
    <w:rsid w:val="6C105825"/>
    <w:rsid w:val="6D0434E7"/>
    <w:rsid w:val="6D0D6297"/>
    <w:rsid w:val="6DF05E44"/>
    <w:rsid w:val="6E0D6946"/>
    <w:rsid w:val="703B2E6F"/>
    <w:rsid w:val="71921FF8"/>
    <w:rsid w:val="7911236F"/>
    <w:rsid w:val="7A5439D2"/>
    <w:rsid w:val="7D3704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spacing w:before="157" w:beforeLines="50" w:after="157" w:afterLines="50"/>
      <w:ind w:firstLine="723" w:firstLineChars="200"/>
      <w:jc w:val="center"/>
      <w:outlineLvl w:val="0"/>
    </w:pPr>
    <w:rPr>
      <w:rFonts w:ascii="黑体" w:hAnsi="黑体" w:eastAsia="黑体" w:cs="黑体"/>
      <w:b/>
      <w:bCs/>
      <w:sz w:val="32"/>
      <w:szCs w:val="32"/>
      <w:highlight w:val="none"/>
    </w:rPr>
  </w:style>
  <w:style w:type="paragraph" w:styleId="3">
    <w:name w:val="heading 2"/>
    <w:basedOn w:val="1"/>
    <w:next w:val="1"/>
    <w:unhideWhenUsed/>
    <w:qFormat/>
    <w:uiPriority w:val="0"/>
    <w:pPr>
      <w:spacing w:before="157" w:beforeLines="50" w:after="157" w:afterLines="50"/>
      <w:jc w:val="left"/>
      <w:outlineLvl w:val="1"/>
    </w:pPr>
    <w:rPr>
      <w:rFonts w:ascii="黑体" w:hAnsi="黑体" w:eastAsia="黑体" w:cs="黑体"/>
      <w:b/>
      <w:bCs/>
      <w:sz w:val="28"/>
      <w:szCs w:val="28"/>
      <w:highlight w:val="none"/>
    </w:rPr>
  </w:style>
  <w:style w:type="paragraph" w:styleId="4">
    <w:name w:val="heading 3"/>
    <w:basedOn w:val="1"/>
    <w:next w:val="1"/>
    <w:unhideWhenUsed/>
    <w:qFormat/>
    <w:uiPriority w:val="0"/>
    <w:pPr>
      <w:spacing w:before="157" w:beforeLines="50" w:after="157" w:afterLines="50"/>
      <w:jc w:val="left"/>
      <w:outlineLvl w:val="2"/>
    </w:pPr>
    <w:rPr>
      <w:rFonts w:ascii="黑体" w:hAnsi="黑体" w:eastAsia="黑体" w:cs="黑体"/>
      <w:b/>
      <w:bCs/>
      <w:sz w:val="24"/>
      <w:highlight w:val="none"/>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4">
    <w:name w:val="Default Paragraph Font"/>
    <w:autoRedefine/>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1636</Words>
  <Characters>1984</Characters>
  <Lines>0</Lines>
  <Paragraphs>0</Paragraphs>
  <TotalTime>4</TotalTime>
  <ScaleCrop>false</ScaleCrop>
  <LinksUpToDate>false</LinksUpToDate>
  <CharactersWithSpaces>2241</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2020-06-02T04:13:00Z</dcterms:created>
  <dc:creator>Xie</dc:creator>
  <cp:lastModifiedBy>rainye</cp:lastModifiedBy>
  <dcterms:modified xsi:type="dcterms:W3CDTF">2025-05-20T05:14:59Z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20D29E52E63D40228DA2509FA1A4A149_13</vt:lpwstr>
  </property>
  <property fmtid="{D5CDD505-2E9C-101B-9397-08002B2CF9AE}" pid="4" name="KSOTemplateDocerSaveRecord">
    <vt:lpwstr>eyJoZGlkIjoiYTIzNmNkZTZlYmY2NWQxYzJjMTVkNzdhZDUyZDljOWEiLCJ1c2VySWQiOiI0MDYyODk5MjEifQ==</vt:lpwstr>
  </property>
</Properties>
</file>