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F7BD" w14:textId="0FCC0819" w:rsidR="00CE7D6C" w:rsidRPr="00CE7D6C" w:rsidRDefault="00CE7D6C" w:rsidP="00CE7D6C">
      <w:pPr>
        <w:jc w:val="center"/>
        <w:rPr>
          <w:b/>
          <w:bCs/>
          <w:sz w:val="32"/>
          <w:szCs w:val="32"/>
          <w:u w:val="single"/>
        </w:rPr>
      </w:pPr>
      <w:r w:rsidRPr="00CE7D6C">
        <w:rPr>
          <w:b/>
          <w:bCs/>
          <w:sz w:val="32"/>
          <w:szCs w:val="32"/>
          <w:u w:val="single"/>
        </w:rPr>
        <w:t>Project Report</w:t>
      </w:r>
    </w:p>
    <w:p w14:paraId="5B65688E" w14:textId="5E644EEC" w:rsidR="00CE7D6C" w:rsidRPr="00CE7D6C" w:rsidRDefault="00CE7D6C" w:rsidP="00CE7D6C">
      <w:pPr>
        <w:jc w:val="center"/>
        <w:rPr>
          <w:b/>
          <w:bCs/>
          <w:sz w:val="28"/>
          <w:szCs w:val="28"/>
          <w:u w:val="single"/>
        </w:rPr>
      </w:pPr>
      <w:r w:rsidRPr="00CE7D6C">
        <w:rPr>
          <w:b/>
          <w:bCs/>
          <w:sz w:val="28"/>
          <w:szCs w:val="28"/>
          <w:u w:val="single"/>
        </w:rPr>
        <w:t>Insurance Charges Prediction</w:t>
      </w:r>
    </w:p>
    <w:p w14:paraId="5C6904FF" w14:textId="77777777" w:rsidR="00CE7D6C" w:rsidRPr="00CE7D6C" w:rsidRDefault="00CE7D6C" w:rsidP="00CE7D6C">
      <w:pPr>
        <w:rPr>
          <w:b/>
          <w:bCs/>
        </w:rPr>
      </w:pPr>
      <w:r w:rsidRPr="00CE7D6C">
        <w:rPr>
          <w:b/>
          <w:bCs/>
        </w:rPr>
        <w:t>1. Project Overview</w:t>
      </w:r>
    </w:p>
    <w:p w14:paraId="43F19CAD" w14:textId="77777777" w:rsidR="00CE7D6C" w:rsidRPr="00CE7D6C" w:rsidRDefault="00CE7D6C" w:rsidP="00CE7D6C">
      <w:r w:rsidRPr="00CE7D6C">
        <w:t>This project aims to predict individual medical insurance charges using an end-to-end Machine Learning workflow. The solution can assist insurance providers in estimating costs based on demographic and health-related indicators, enabling data-driven pricing and risk assessment.</w:t>
      </w:r>
    </w:p>
    <w:p w14:paraId="27148439" w14:textId="77777777" w:rsidR="00CE7D6C" w:rsidRPr="00CE7D6C" w:rsidRDefault="00CE7D6C" w:rsidP="00CE7D6C">
      <w:pPr>
        <w:rPr>
          <w:b/>
          <w:bCs/>
        </w:rPr>
      </w:pPr>
      <w:r w:rsidRPr="00CE7D6C">
        <w:rPr>
          <w:b/>
          <w:bCs/>
        </w:rPr>
        <w:t>2. Dataset Description</w:t>
      </w:r>
    </w:p>
    <w:p w14:paraId="59213D59" w14:textId="77777777" w:rsidR="00CE7D6C" w:rsidRPr="00CE7D6C" w:rsidRDefault="00CE7D6C" w:rsidP="00CE7D6C">
      <w:r w:rsidRPr="00CE7D6C">
        <w:t>The dataset used contains records of insurance beneficiaries with the following core attributes:</w:t>
      </w:r>
    </w:p>
    <w:p w14:paraId="6B3B5379" w14:textId="77777777" w:rsidR="00CE7D6C" w:rsidRPr="00CE7D6C" w:rsidRDefault="00CE7D6C" w:rsidP="00CE7D6C">
      <w:pPr>
        <w:numPr>
          <w:ilvl w:val="0"/>
          <w:numId w:val="12"/>
        </w:numPr>
      </w:pPr>
      <w:r w:rsidRPr="00CE7D6C">
        <w:rPr>
          <w:b/>
          <w:bCs/>
        </w:rPr>
        <w:t>Age</w:t>
      </w:r>
      <w:r w:rsidRPr="00CE7D6C">
        <w:t xml:space="preserve"> — primary indicator of medical risk</w:t>
      </w:r>
    </w:p>
    <w:p w14:paraId="5DFE487C" w14:textId="77777777" w:rsidR="00CE7D6C" w:rsidRPr="00CE7D6C" w:rsidRDefault="00CE7D6C" w:rsidP="00CE7D6C">
      <w:pPr>
        <w:numPr>
          <w:ilvl w:val="0"/>
          <w:numId w:val="12"/>
        </w:numPr>
      </w:pPr>
      <w:r w:rsidRPr="00CE7D6C">
        <w:rPr>
          <w:b/>
          <w:bCs/>
        </w:rPr>
        <w:t>BMI</w:t>
      </w:r>
      <w:r w:rsidRPr="00CE7D6C">
        <w:t xml:space="preserve"> — reflects general health condition</w:t>
      </w:r>
    </w:p>
    <w:p w14:paraId="7F2F9CE0" w14:textId="77777777" w:rsidR="00CE7D6C" w:rsidRPr="00CE7D6C" w:rsidRDefault="00CE7D6C" w:rsidP="00CE7D6C">
      <w:pPr>
        <w:numPr>
          <w:ilvl w:val="0"/>
          <w:numId w:val="12"/>
        </w:numPr>
      </w:pPr>
      <w:r w:rsidRPr="00CE7D6C">
        <w:rPr>
          <w:b/>
          <w:bCs/>
        </w:rPr>
        <w:t>Children</w:t>
      </w:r>
      <w:r w:rsidRPr="00CE7D6C">
        <w:t xml:space="preserve"> — number of dependents covered</w:t>
      </w:r>
    </w:p>
    <w:p w14:paraId="60A249CA" w14:textId="77777777" w:rsidR="00CE7D6C" w:rsidRPr="00CE7D6C" w:rsidRDefault="00CE7D6C" w:rsidP="00CE7D6C">
      <w:pPr>
        <w:numPr>
          <w:ilvl w:val="0"/>
          <w:numId w:val="12"/>
        </w:numPr>
      </w:pPr>
      <w:r w:rsidRPr="00CE7D6C">
        <w:rPr>
          <w:b/>
          <w:bCs/>
        </w:rPr>
        <w:t>Sex, Smoker, Region</w:t>
      </w:r>
      <w:r w:rsidRPr="00CE7D6C">
        <w:t xml:space="preserve"> — categorical risk factors</w:t>
      </w:r>
    </w:p>
    <w:p w14:paraId="4CF5B382" w14:textId="77777777" w:rsidR="00CE7D6C" w:rsidRPr="00CE7D6C" w:rsidRDefault="00CE7D6C" w:rsidP="00CE7D6C">
      <w:r w:rsidRPr="00CE7D6C">
        <w:t>To ensure model suitability:</w:t>
      </w:r>
    </w:p>
    <w:p w14:paraId="08F45600" w14:textId="77777777" w:rsidR="00CE7D6C" w:rsidRPr="00CE7D6C" w:rsidRDefault="00CE7D6C" w:rsidP="00CE7D6C">
      <w:pPr>
        <w:numPr>
          <w:ilvl w:val="0"/>
          <w:numId w:val="13"/>
        </w:numPr>
      </w:pPr>
      <w:r w:rsidRPr="00CE7D6C">
        <w:t xml:space="preserve">Categorical variables were encoded using </w:t>
      </w:r>
      <w:r w:rsidRPr="00CE7D6C">
        <w:rPr>
          <w:b/>
          <w:bCs/>
        </w:rPr>
        <w:t>One-Hot Encoding</w:t>
      </w:r>
    </w:p>
    <w:p w14:paraId="2093F453" w14:textId="77777777" w:rsidR="00CE7D6C" w:rsidRPr="00CE7D6C" w:rsidRDefault="00CE7D6C" w:rsidP="00CE7D6C">
      <w:pPr>
        <w:numPr>
          <w:ilvl w:val="0"/>
          <w:numId w:val="13"/>
        </w:numPr>
      </w:pPr>
      <w:r w:rsidRPr="00CE7D6C">
        <w:t xml:space="preserve">Outliers in charges were removed using the </w:t>
      </w:r>
      <w:r w:rsidRPr="00CE7D6C">
        <w:rPr>
          <w:b/>
          <w:bCs/>
        </w:rPr>
        <w:t>Interquartile Range (IQR) method</w:t>
      </w:r>
      <w:r w:rsidRPr="00CE7D6C">
        <w:t xml:space="preserve"> to improve prediction reliability and reduce skewed bias</w:t>
      </w:r>
    </w:p>
    <w:p w14:paraId="6710E213" w14:textId="77777777" w:rsidR="00CE7D6C" w:rsidRPr="00CE7D6C" w:rsidRDefault="00CE7D6C" w:rsidP="00CE7D6C">
      <w:pPr>
        <w:rPr>
          <w:b/>
          <w:bCs/>
        </w:rPr>
      </w:pPr>
      <w:r w:rsidRPr="00CE7D6C">
        <w:rPr>
          <w:b/>
          <w:bCs/>
        </w:rPr>
        <w:t>3. Machine Learning Models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4979"/>
      </w:tblGrid>
      <w:tr w:rsidR="00CE7D6C" w:rsidRPr="00CE7D6C" w14:paraId="17648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DEF83" w14:textId="77777777" w:rsidR="00CE7D6C" w:rsidRPr="00CE7D6C" w:rsidRDefault="00CE7D6C" w:rsidP="00CE7D6C">
            <w:pPr>
              <w:rPr>
                <w:b/>
                <w:bCs/>
              </w:rPr>
            </w:pPr>
            <w:r w:rsidRPr="00CE7D6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A9A2AB0" w14:textId="77777777" w:rsidR="00CE7D6C" w:rsidRPr="00CE7D6C" w:rsidRDefault="00CE7D6C" w:rsidP="00CE7D6C">
            <w:pPr>
              <w:rPr>
                <w:b/>
                <w:bCs/>
              </w:rPr>
            </w:pPr>
            <w:r w:rsidRPr="00CE7D6C">
              <w:rPr>
                <w:b/>
                <w:bCs/>
              </w:rPr>
              <w:t>Goal</w:t>
            </w:r>
          </w:p>
        </w:tc>
      </w:tr>
      <w:tr w:rsidR="00CE7D6C" w:rsidRPr="00CE7D6C" w14:paraId="18EB4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0966" w14:textId="77777777" w:rsidR="00CE7D6C" w:rsidRPr="00CE7D6C" w:rsidRDefault="00CE7D6C" w:rsidP="00CE7D6C">
            <w:r w:rsidRPr="00CE7D6C">
              <w:t>Simple Linear Regression</w:t>
            </w:r>
          </w:p>
        </w:tc>
        <w:tc>
          <w:tcPr>
            <w:tcW w:w="0" w:type="auto"/>
            <w:vAlign w:val="center"/>
            <w:hideMark/>
          </w:tcPr>
          <w:p w14:paraId="7FEF4307" w14:textId="77777777" w:rsidR="00CE7D6C" w:rsidRPr="00CE7D6C" w:rsidRDefault="00CE7D6C" w:rsidP="00CE7D6C">
            <w:r w:rsidRPr="00CE7D6C">
              <w:t>Measure the effect of BMI on charges</w:t>
            </w:r>
          </w:p>
        </w:tc>
      </w:tr>
      <w:tr w:rsidR="00CE7D6C" w:rsidRPr="00CE7D6C" w14:paraId="6C24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AE9F" w14:textId="77777777" w:rsidR="00CE7D6C" w:rsidRPr="00CE7D6C" w:rsidRDefault="00CE7D6C" w:rsidP="00CE7D6C">
            <w:r w:rsidRPr="00CE7D6C">
              <w:t>2-Feature Linear Regression</w:t>
            </w:r>
          </w:p>
        </w:tc>
        <w:tc>
          <w:tcPr>
            <w:tcW w:w="0" w:type="auto"/>
            <w:vAlign w:val="center"/>
            <w:hideMark/>
          </w:tcPr>
          <w:p w14:paraId="661FC70D" w14:textId="77777777" w:rsidR="00CE7D6C" w:rsidRPr="00CE7D6C" w:rsidRDefault="00CE7D6C" w:rsidP="00CE7D6C">
            <w:r w:rsidRPr="00CE7D6C">
              <w:t>Evaluate combined impact of Age + BMI</w:t>
            </w:r>
          </w:p>
        </w:tc>
      </w:tr>
      <w:tr w:rsidR="00CE7D6C" w:rsidRPr="00CE7D6C" w14:paraId="27CF8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5A72" w14:textId="77777777" w:rsidR="00CE7D6C" w:rsidRPr="00CE7D6C" w:rsidRDefault="00CE7D6C" w:rsidP="00CE7D6C">
            <w:r w:rsidRPr="00CE7D6C">
              <w:t>Full Linear Regression</w:t>
            </w:r>
          </w:p>
        </w:tc>
        <w:tc>
          <w:tcPr>
            <w:tcW w:w="0" w:type="auto"/>
            <w:vAlign w:val="center"/>
            <w:hideMark/>
          </w:tcPr>
          <w:p w14:paraId="25F7A05B" w14:textId="77777777" w:rsidR="00CE7D6C" w:rsidRPr="00CE7D6C" w:rsidRDefault="00CE7D6C" w:rsidP="00CE7D6C">
            <w:r w:rsidRPr="00CE7D6C">
              <w:t>Train on all numeric features</w:t>
            </w:r>
          </w:p>
        </w:tc>
      </w:tr>
      <w:tr w:rsidR="00CE7D6C" w:rsidRPr="00CE7D6C" w14:paraId="5276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2F38" w14:textId="77777777" w:rsidR="00CE7D6C" w:rsidRPr="00CE7D6C" w:rsidRDefault="00CE7D6C" w:rsidP="00CE7D6C">
            <w:r w:rsidRPr="00CE7D6C">
              <w:t>Polynomial Regression (Degree 2)</w:t>
            </w:r>
          </w:p>
        </w:tc>
        <w:tc>
          <w:tcPr>
            <w:tcW w:w="0" w:type="auto"/>
            <w:vAlign w:val="center"/>
            <w:hideMark/>
          </w:tcPr>
          <w:p w14:paraId="56FD676F" w14:textId="77777777" w:rsidR="00CE7D6C" w:rsidRPr="00CE7D6C" w:rsidRDefault="00CE7D6C" w:rsidP="00CE7D6C">
            <w:r w:rsidRPr="00CE7D6C">
              <w:t>Capture non-linear trends and feature interactions</w:t>
            </w:r>
          </w:p>
        </w:tc>
      </w:tr>
    </w:tbl>
    <w:p w14:paraId="146AD74E" w14:textId="77777777" w:rsidR="00CE7D6C" w:rsidRPr="00CE7D6C" w:rsidRDefault="00CE7D6C" w:rsidP="00CE7D6C">
      <w:r w:rsidRPr="00CE7D6C">
        <w:t>All models were trained using scikit-learn and predictions were generated on cleaned data.</w:t>
      </w:r>
    </w:p>
    <w:p w14:paraId="61D295BD" w14:textId="77777777" w:rsidR="00CE7D6C" w:rsidRPr="00CE7D6C" w:rsidRDefault="00CE7D6C" w:rsidP="00CE7D6C">
      <w:pPr>
        <w:rPr>
          <w:b/>
          <w:bCs/>
        </w:rPr>
      </w:pPr>
      <w:r w:rsidRPr="00CE7D6C">
        <w:rPr>
          <w:b/>
          <w:bCs/>
        </w:rPr>
        <w:t>4. Model Evaluation Metrics</w:t>
      </w:r>
    </w:p>
    <w:p w14:paraId="66C75BA9" w14:textId="77777777" w:rsidR="00CE7D6C" w:rsidRPr="00CE7D6C" w:rsidRDefault="00CE7D6C" w:rsidP="00CE7D6C">
      <w:r w:rsidRPr="00CE7D6C">
        <w:t>The models were compared using:</w:t>
      </w:r>
    </w:p>
    <w:p w14:paraId="091440BC" w14:textId="77777777" w:rsidR="00CE7D6C" w:rsidRPr="00CE7D6C" w:rsidRDefault="00CE7D6C" w:rsidP="00CE7D6C">
      <w:pPr>
        <w:numPr>
          <w:ilvl w:val="0"/>
          <w:numId w:val="14"/>
        </w:numPr>
      </w:pPr>
      <w:r w:rsidRPr="00CE7D6C">
        <w:rPr>
          <w:b/>
          <w:bCs/>
        </w:rPr>
        <w:t>R² Score</w:t>
      </w:r>
      <w:r w:rsidRPr="00CE7D6C">
        <w:t xml:space="preserve"> — goodness of fit</w:t>
      </w:r>
    </w:p>
    <w:p w14:paraId="690413B5" w14:textId="77777777" w:rsidR="00CE7D6C" w:rsidRPr="00CE7D6C" w:rsidRDefault="00CE7D6C" w:rsidP="00CE7D6C">
      <w:pPr>
        <w:numPr>
          <w:ilvl w:val="0"/>
          <w:numId w:val="14"/>
        </w:numPr>
      </w:pPr>
      <w:r w:rsidRPr="00CE7D6C">
        <w:rPr>
          <w:b/>
          <w:bCs/>
        </w:rPr>
        <w:lastRenderedPageBreak/>
        <w:t>MAE (Mean Absolute Error)</w:t>
      </w:r>
      <w:r w:rsidRPr="00CE7D6C">
        <w:t xml:space="preserve"> — average absolute prediction error</w:t>
      </w:r>
    </w:p>
    <w:p w14:paraId="5C74F56C" w14:textId="77777777" w:rsidR="00CE7D6C" w:rsidRPr="00CE7D6C" w:rsidRDefault="00CE7D6C" w:rsidP="00CE7D6C">
      <w:pPr>
        <w:numPr>
          <w:ilvl w:val="0"/>
          <w:numId w:val="14"/>
        </w:numPr>
      </w:pPr>
      <w:r w:rsidRPr="00CE7D6C">
        <w:rPr>
          <w:b/>
          <w:bCs/>
        </w:rPr>
        <w:t>RMSE (Root Mean Squared Error)</w:t>
      </w:r>
      <w:r w:rsidRPr="00CE7D6C">
        <w:t xml:space="preserve"> — penalizes larger deviations</w:t>
      </w:r>
    </w:p>
    <w:p w14:paraId="0DF814F1" w14:textId="77777777" w:rsidR="00CE7D6C" w:rsidRPr="00CE7D6C" w:rsidRDefault="00CE7D6C" w:rsidP="00CE7D6C">
      <w:pPr>
        <w:rPr>
          <w:b/>
          <w:bCs/>
        </w:rPr>
      </w:pPr>
      <w:r w:rsidRPr="00CE7D6C">
        <w:rPr>
          <w:b/>
          <w:bCs/>
        </w:rPr>
        <w:t>Insights</w:t>
      </w:r>
    </w:p>
    <w:p w14:paraId="014819D3" w14:textId="77777777" w:rsidR="00CE7D6C" w:rsidRPr="00CE7D6C" w:rsidRDefault="00CE7D6C" w:rsidP="00CE7D6C">
      <w:pPr>
        <w:numPr>
          <w:ilvl w:val="0"/>
          <w:numId w:val="15"/>
        </w:numPr>
      </w:pPr>
      <w:r w:rsidRPr="00CE7D6C">
        <w:t xml:space="preserve">The </w:t>
      </w:r>
      <w:r w:rsidRPr="00CE7D6C">
        <w:rPr>
          <w:b/>
          <w:bCs/>
        </w:rPr>
        <w:t>Polynomial Regression model achieved the best overall performance</w:t>
      </w:r>
      <w:r w:rsidRPr="00CE7D6C">
        <w:t>, indicating that non-linear relationships (e.g., age × BMI interaction) significantly improve cost prediction accuracy.</w:t>
      </w:r>
    </w:p>
    <w:p w14:paraId="461376F0" w14:textId="77777777" w:rsidR="00CE7D6C" w:rsidRPr="00CE7D6C" w:rsidRDefault="00CE7D6C" w:rsidP="00CE7D6C">
      <w:pPr>
        <w:numPr>
          <w:ilvl w:val="0"/>
          <w:numId w:val="15"/>
        </w:numPr>
      </w:pPr>
      <w:r w:rsidRPr="00CE7D6C">
        <w:t xml:space="preserve">The </w:t>
      </w:r>
      <w:r w:rsidRPr="00CE7D6C">
        <w:rPr>
          <w:b/>
          <w:bCs/>
        </w:rPr>
        <w:t>Simple BMI model showed the lowest R²</w:t>
      </w:r>
      <w:r w:rsidRPr="00CE7D6C">
        <w:t>, confirming that BMI alone is not sufficient to estimate insurance costs.</w:t>
      </w:r>
    </w:p>
    <w:p w14:paraId="73C6B35F" w14:textId="77777777" w:rsidR="00CE7D6C" w:rsidRPr="00CE7D6C" w:rsidRDefault="00CE7D6C" w:rsidP="00CE7D6C">
      <w:pPr>
        <w:numPr>
          <w:ilvl w:val="0"/>
          <w:numId w:val="15"/>
        </w:numPr>
      </w:pPr>
      <w:r w:rsidRPr="00CE7D6C">
        <w:t>The full multivariate model performed well but lacked the flexibility of polynomial feature interactions.</w:t>
      </w:r>
    </w:p>
    <w:p w14:paraId="28DC352E" w14:textId="77777777" w:rsidR="00CE7D6C" w:rsidRPr="00CE7D6C" w:rsidRDefault="00CE7D6C" w:rsidP="00CE7D6C">
      <w:pPr>
        <w:rPr>
          <w:b/>
          <w:bCs/>
        </w:rPr>
      </w:pPr>
      <w:r w:rsidRPr="00CE7D6C">
        <w:rPr>
          <w:b/>
          <w:bCs/>
        </w:rPr>
        <w:t>5. Deployment</w:t>
      </w:r>
    </w:p>
    <w:p w14:paraId="22F0EE52" w14:textId="77777777" w:rsidR="00CE7D6C" w:rsidRPr="00CE7D6C" w:rsidRDefault="00CE7D6C" w:rsidP="00CE7D6C">
      <w:r w:rsidRPr="00CE7D6C">
        <w:t xml:space="preserve">The trained </w:t>
      </w:r>
      <w:r w:rsidRPr="00CE7D6C">
        <w:rPr>
          <w:b/>
          <w:bCs/>
        </w:rPr>
        <w:t>Linear Regression</w:t>
      </w:r>
      <w:r w:rsidRPr="00CE7D6C">
        <w:t xml:space="preserve"> and </w:t>
      </w:r>
      <w:r w:rsidRPr="00CE7D6C">
        <w:rPr>
          <w:b/>
          <w:bCs/>
        </w:rPr>
        <w:t>Polynomial models</w:t>
      </w:r>
      <w:r w:rsidRPr="00CE7D6C">
        <w:t xml:space="preserve"> were deployed into a </w:t>
      </w:r>
      <w:proofErr w:type="spellStart"/>
      <w:r w:rsidRPr="00CE7D6C">
        <w:rPr>
          <w:b/>
          <w:bCs/>
        </w:rPr>
        <w:t>Streamlit</w:t>
      </w:r>
      <w:proofErr w:type="spellEnd"/>
      <w:r w:rsidRPr="00CE7D6C">
        <w:rPr>
          <w:b/>
          <w:bCs/>
        </w:rPr>
        <w:t xml:space="preserve"> web application</w:t>
      </w:r>
      <w:r w:rsidRPr="00CE7D6C">
        <w:t>, allowing users to:</w:t>
      </w:r>
    </w:p>
    <w:p w14:paraId="0FF373A5" w14:textId="77777777" w:rsidR="00CE7D6C" w:rsidRPr="00CE7D6C" w:rsidRDefault="00CE7D6C" w:rsidP="00CE7D6C">
      <w:pPr>
        <w:numPr>
          <w:ilvl w:val="0"/>
          <w:numId w:val="16"/>
        </w:numPr>
      </w:pPr>
      <w:r w:rsidRPr="00CE7D6C">
        <w:t>Enter details through an interactive UI</w:t>
      </w:r>
    </w:p>
    <w:p w14:paraId="09A828BB" w14:textId="77777777" w:rsidR="00CE7D6C" w:rsidRPr="00CE7D6C" w:rsidRDefault="00CE7D6C" w:rsidP="00CE7D6C">
      <w:pPr>
        <w:numPr>
          <w:ilvl w:val="0"/>
          <w:numId w:val="16"/>
        </w:numPr>
      </w:pPr>
      <w:r w:rsidRPr="00CE7D6C">
        <w:t>Receive real-time insurance cost predictions</w:t>
      </w:r>
    </w:p>
    <w:p w14:paraId="132F52B9" w14:textId="77777777" w:rsidR="00CE7D6C" w:rsidRPr="00CE7D6C" w:rsidRDefault="00CE7D6C" w:rsidP="00CE7D6C">
      <w:pPr>
        <w:numPr>
          <w:ilvl w:val="0"/>
          <w:numId w:val="16"/>
        </w:numPr>
      </w:pPr>
      <w:r w:rsidRPr="00CE7D6C">
        <w:t>Compare results from both models</w:t>
      </w:r>
    </w:p>
    <w:p w14:paraId="19852CF2" w14:textId="77777777" w:rsidR="00CE7D6C" w:rsidRPr="00CE7D6C" w:rsidRDefault="00CE7D6C" w:rsidP="00CE7D6C">
      <w:r w:rsidRPr="00CE7D6C">
        <w:t xml:space="preserve">A </w:t>
      </w:r>
      <w:r w:rsidRPr="00CE7D6C">
        <w:rPr>
          <w:b/>
          <w:bCs/>
        </w:rPr>
        <w:t>Future Features</w:t>
      </w:r>
      <w:r w:rsidRPr="00CE7D6C">
        <w:t xml:space="preserve"> panel was added to communicate planned improvements transparently.</w:t>
      </w:r>
    </w:p>
    <w:p w14:paraId="2519FA0F" w14:textId="77777777" w:rsidR="00CE7D6C" w:rsidRPr="00CE7D6C" w:rsidRDefault="00CE7D6C" w:rsidP="00CE7D6C">
      <w:pPr>
        <w:rPr>
          <w:b/>
          <w:bCs/>
        </w:rPr>
      </w:pPr>
      <w:r w:rsidRPr="00CE7D6C">
        <w:rPr>
          <w:b/>
          <w:bCs/>
        </w:rPr>
        <w:t>6. Future Enhancements</w:t>
      </w:r>
    </w:p>
    <w:p w14:paraId="709AE97D" w14:textId="77777777" w:rsidR="00CE7D6C" w:rsidRPr="00CE7D6C" w:rsidRDefault="00CE7D6C" w:rsidP="00CE7D6C">
      <w:r w:rsidRPr="00CE7D6C">
        <w:t>The model will be expanded by incorporating additional health and lifestyle features:</w:t>
      </w:r>
    </w:p>
    <w:p w14:paraId="01FC4AAA" w14:textId="77777777" w:rsidR="00CE7D6C" w:rsidRPr="00CE7D6C" w:rsidRDefault="00CE7D6C" w:rsidP="00CE7D6C">
      <w:pPr>
        <w:numPr>
          <w:ilvl w:val="0"/>
          <w:numId w:val="17"/>
        </w:numPr>
      </w:pPr>
      <w:r w:rsidRPr="00CE7D6C">
        <w:t>Smoking history intensity and duration</w:t>
      </w:r>
    </w:p>
    <w:p w14:paraId="46C8FEC0" w14:textId="77777777" w:rsidR="00CE7D6C" w:rsidRPr="00CE7D6C" w:rsidRDefault="00CE7D6C" w:rsidP="00CE7D6C">
      <w:pPr>
        <w:numPr>
          <w:ilvl w:val="0"/>
          <w:numId w:val="17"/>
        </w:numPr>
      </w:pPr>
      <w:r w:rsidRPr="00CE7D6C">
        <w:t>Physical activity level</w:t>
      </w:r>
    </w:p>
    <w:p w14:paraId="27E1DEED" w14:textId="77777777" w:rsidR="00CE7D6C" w:rsidRPr="00CE7D6C" w:rsidRDefault="00CE7D6C" w:rsidP="00CE7D6C">
      <w:pPr>
        <w:numPr>
          <w:ilvl w:val="0"/>
          <w:numId w:val="17"/>
        </w:numPr>
      </w:pPr>
      <w:r w:rsidRPr="00CE7D6C">
        <w:t>Dietary habits</w:t>
      </w:r>
    </w:p>
    <w:p w14:paraId="1F31E60B" w14:textId="77777777" w:rsidR="00CE7D6C" w:rsidRPr="00CE7D6C" w:rsidRDefault="00CE7D6C" w:rsidP="00CE7D6C">
      <w:pPr>
        <w:numPr>
          <w:ilvl w:val="0"/>
          <w:numId w:val="17"/>
        </w:numPr>
      </w:pPr>
      <w:r w:rsidRPr="00CE7D6C">
        <w:t>Other medical risk indicators</w:t>
      </w:r>
    </w:p>
    <w:p w14:paraId="5852F376" w14:textId="77777777" w:rsidR="00CE7D6C" w:rsidRPr="00CE7D6C" w:rsidRDefault="00CE7D6C" w:rsidP="00CE7D6C">
      <w:r w:rsidRPr="00CE7D6C">
        <w:t>This will further improve predictive accuracy and real-world applicability.</w:t>
      </w:r>
    </w:p>
    <w:p w14:paraId="0152C9F1" w14:textId="77777777" w:rsidR="00CE7D6C" w:rsidRPr="00CE7D6C" w:rsidRDefault="00CE7D6C" w:rsidP="00CE7D6C">
      <w:pPr>
        <w:rPr>
          <w:b/>
          <w:bCs/>
        </w:rPr>
      </w:pPr>
      <w:r w:rsidRPr="00CE7D6C">
        <w:rPr>
          <w:b/>
          <w:bCs/>
        </w:rPr>
        <w:t>7. Key Learnings</w:t>
      </w:r>
    </w:p>
    <w:p w14:paraId="6019CE62" w14:textId="77777777" w:rsidR="00CE7D6C" w:rsidRPr="00CE7D6C" w:rsidRDefault="00CE7D6C" w:rsidP="00CE7D6C">
      <w:r w:rsidRPr="00CE7D6C">
        <w:t>Through this project, the following competencies were strengthened:</w:t>
      </w:r>
    </w:p>
    <w:p w14:paraId="590F6968" w14:textId="77777777" w:rsidR="00CE7D6C" w:rsidRPr="00CE7D6C" w:rsidRDefault="00CE7D6C" w:rsidP="00CE7D6C">
      <w:pPr>
        <w:numPr>
          <w:ilvl w:val="0"/>
          <w:numId w:val="18"/>
        </w:numPr>
      </w:pPr>
      <w:r w:rsidRPr="00CE7D6C">
        <w:t>Data preprocessing and cleaning techniques</w:t>
      </w:r>
    </w:p>
    <w:p w14:paraId="3F4B9DFD" w14:textId="77777777" w:rsidR="00CE7D6C" w:rsidRPr="00CE7D6C" w:rsidRDefault="00CE7D6C" w:rsidP="00CE7D6C">
      <w:pPr>
        <w:numPr>
          <w:ilvl w:val="0"/>
          <w:numId w:val="18"/>
        </w:numPr>
      </w:pPr>
      <w:r w:rsidRPr="00CE7D6C">
        <w:t xml:space="preserve">Regression </w:t>
      </w:r>
      <w:proofErr w:type="spellStart"/>
      <w:r w:rsidRPr="00CE7D6C">
        <w:t>modeling</w:t>
      </w:r>
      <w:proofErr w:type="spellEnd"/>
      <w:r w:rsidRPr="00CE7D6C">
        <w:t xml:space="preserve"> and performance comparison</w:t>
      </w:r>
    </w:p>
    <w:p w14:paraId="52F8B944" w14:textId="77777777" w:rsidR="00CE7D6C" w:rsidRPr="00CE7D6C" w:rsidRDefault="00CE7D6C" w:rsidP="00CE7D6C">
      <w:pPr>
        <w:numPr>
          <w:ilvl w:val="0"/>
          <w:numId w:val="18"/>
        </w:numPr>
      </w:pPr>
      <w:r w:rsidRPr="00CE7D6C">
        <w:t>Feature transformation and engineering</w:t>
      </w:r>
    </w:p>
    <w:p w14:paraId="2AE8550C" w14:textId="77777777" w:rsidR="00CE7D6C" w:rsidRPr="00CE7D6C" w:rsidRDefault="00CE7D6C" w:rsidP="00CE7D6C">
      <w:pPr>
        <w:numPr>
          <w:ilvl w:val="0"/>
          <w:numId w:val="18"/>
        </w:numPr>
      </w:pPr>
      <w:r w:rsidRPr="00CE7D6C">
        <w:lastRenderedPageBreak/>
        <w:t>Model persistence using pickle</w:t>
      </w:r>
    </w:p>
    <w:p w14:paraId="2E13840E" w14:textId="77777777" w:rsidR="00CE7D6C" w:rsidRPr="00CE7D6C" w:rsidRDefault="00CE7D6C" w:rsidP="00CE7D6C">
      <w:pPr>
        <w:numPr>
          <w:ilvl w:val="0"/>
          <w:numId w:val="18"/>
        </w:numPr>
      </w:pPr>
      <w:r w:rsidRPr="00CE7D6C">
        <w:t xml:space="preserve">ML deployment using </w:t>
      </w:r>
      <w:proofErr w:type="spellStart"/>
      <w:r w:rsidRPr="00CE7D6C">
        <w:t>Streamlit</w:t>
      </w:r>
      <w:proofErr w:type="spellEnd"/>
    </w:p>
    <w:p w14:paraId="3DBDC6A2" w14:textId="77777777" w:rsidR="00CE7D6C" w:rsidRPr="00CE7D6C" w:rsidRDefault="00CE7D6C" w:rsidP="00CE7D6C">
      <w:pPr>
        <w:numPr>
          <w:ilvl w:val="0"/>
          <w:numId w:val="18"/>
        </w:numPr>
      </w:pPr>
      <w:r w:rsidRPr="00CE7D6C">
        <w:t>Communication of insights for non-technical stakeholders</w:t>
      </w:r>
    </w:p>
    <w:p w14:paraId="3479FB83" w14:textId="77777777" w:rsidR="00CE7D6C" w:rsidRPr="00CE7D6C" w:rsidRDefault="00CE7D6C" w:rsidP="00CE7D6C">
      <w:pPr>
        <w:rPr>
          <w:b/>
          <w:bCs/>
        </w:rPr>
      </w:pPr>
      <w:r w:rsidRPr="00CE7D6C">
        <w:rPr>
          <w:b/>
          <w:bCs/>
        </w:rPr>
        <w:t>8. Conclusion</w:t>
      </w:r>
    </w:p>
    <w:p w14:paraId="46B28F14" w14:textId="77777777" w:rsidR="00CE7D6C" w:rsidRPr="00CE7D6C" w:rsidRDefault="00CE7D6C" w:rsidP="00CE7D6C">
      <w:r w:rsidRPr="00CE7D6C">
        <w:t>This project demonstrates a complete ML pipeline from raw data to deployment, supported by analytical evaluation and a clear improvement roadmap. It reflects practical experience in building predictive models and deploying them in accessible applications.</w:t>
      </w:r>
    </w:p>
    <w:p w14:paraId="30872297" w14:textId="77777777" w:rsidR="00F05A50" w:rsidRPr="00F05A50" w:rsidRDefault="00F05A50" w:rsidP="00F05A50"/>
    <w:sectPr w:rsidR="00F05A50" w:rsidRPr="00F05A50" w:rsidSect="0017248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601"/>
    <w:multiLevelType w:val="multilevel"/>
    <w:tmpl w:val="B96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84452"/>
    <w:multiLevelType w:val="multilevel"/>
    <w:tmpl w:val="7BDC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7147B"/>
    <w:multiLevelType w:val="multilevel"/>
    <w:tmpl w:val="EC28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BA188C"/>
    <w:multiLevelType w:val="multilevel"/>
    <w:tmpl w:val="B1A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067366"/>
    <w:multiLevelType w:val="multilevel"/>
    <w:tmpl w:val="CC9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32B72"/>
    <w:multiLevelType w:val="multilevel"/>
    <w:tmpl w:val="CD5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8D27F5"/>
    <w:multiLevelType w:val="multilevel"/>
    <w:tmpl w:val="3090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46DB1"/>
    <w:multiLevelType w:val="multilevel"/>
    <w:tmpl w:val="E332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C37504"/>
    <w:multiLevelType w:val="multilevel"/>
    <w:tmpl w:val="CE5C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00DCB"/>
    <w:multiLevelType w:val="multilevel"/>
    <w:tmpl w:val="C69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3303A8"/>
    <w:multiLevelType w:val="multilevel"/>
    <w:tmpl w:val="372E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4340" w:hanging="32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5D28F6"/>
    <w:multiLevelType w:val="multilevel"/>
    <w:tmpl w:val="43D4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B3729D"/>
    <w:multiLevelType w:val="multilevel"/>
    <w:tmpl w:val="678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B2423"/>
    <w:multiLevelType w:val="hybridMultilevel"/>
    <w:tmpl w:val="065C5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D5A1E"/>
    <w:multiLevelType w:val="multilevel"/>
    <w:tmpl w:val="155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B61128"/>
    <w:multiLevelType w:val="multilevel"/>
    <w:tmpl w:val="BE7A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7323E"/>
    <w:multiLevelType w:val="multilevel"/>
    <w:tmpl w:val="3EF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FD57E4"/>
    <w:multiLevelType w:val="multilevel"/>
    <w:tmpl w:val="303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64907">
    <w:abstractNumId w:val="9"/>
  </w:num>
  <w:num w:numId="2" w16cid:durableId="743603217">
    <w:abstractNumId w:val="13"/>
  </w:num>
  <w:num w:numId="3" w16cid:durableId="1463495068">
    <w:abstractNumId w:val="16"/>
  </w:num>
  <w:num w:numId="4" w16cid:durableId="2141848679">
    <w:abstractNumId w:val="7"/>
  </w:num>
  <w:num w:numId="5" w16cid:durableId="916476879">
    <w:abstractNumId w:val="0"/>
  </w:num>
  <w:num w:numId="6" w16cid:durableId="1089693664">
    <w:abstractNumId w:val="10"/>
  </w:num>
  <w:num w:numId="7" w16cid:durableId="1835948172">
    <w:abstractNumId w:val="11"/>
  </w:num>
  <w:num w:numId="8" w16cid:durableId="875627959">
    <w:abstractNumId w:val="3"/>
  </w:num>
  <w:num w:numId="9" w16cid:durableId="988049712">
    <w:abstractNumId w:val="5"/>
  </w:num>
  <w:num w:numId="10" w16cid:durableId="260722875">
    <w:abstractNumId w:val="2"/>
  </w:num>
  <w:num w:numId="11" w16cid:durableId="1568882671">
    <w:abstractNumId w:val="14"/>
  </w:num>
  <w:num w:numId="12" w16cid:durableId="974989079">
    <w:abstractNumId w:val="8"/>
  </w:num>
  <w:num w:numId="13" w16cid:durableId="127094121">
    <w:abstractNumId w:val="12"/>
  </w:num>
  <w:num w:numId="14" w16cid:durableId="1712222615">
    <w:abstractNumId w:val="4"/>
  </w:num>
  <w:num w:numId="15" w16cid:durableId="1242062243">
    <w:abstractNumId w:val="1"/>
  </w:num>
  <w:num w:numId="16" w16cid:durableId="76177055">
    <w:abstractNumId w:val="17"/>
  </w:num>
  <w:num w:numId="17" w16cid:durableId="50661939">
    <w:abstractNumId w:val="6"/>
  </w:num>
  <w:num w:numId="18" w16cid:durableId="11912590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7E"/>
    <w:rsid w:val="00086D23"/>
    <w:rsid w:val="00172484"/>
    <w:rsid w:val="0020471B"/>
    <w:rsid w:val="0021372C"/>
    <w:rsid w:val="00253C05"/>
    <w:rsid w:val="0028239E"/>
    <w:rsid w:val="002C6BDB"/>
    <w:rsid w:val="00306951"/>
    <w:rsid w:val="003221B5"/>
    <w:rsid w:val="003D33E5"/>
    <w:rsid w:val="006C509B"/>
    <w:rsid w:val="008F1100"/>
    <w:rsid w:val="00935041"/>
    <w:rsid w:val="00984CA5"/>
    <w:rsid w:val="00CE7D6C"/>
    <w:rsid w:val="00D4637E"/>
    <w:rsid w:val="00DA08E3"/>
    <w:rsid w:val="00F0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63577"/>
  <w15:chartTrackingRefBased/>
  <w15:docId w15:val="{8177ADC2-6E88-44DC-99ED-33234D72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37E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Normal"/>
    <w:rsid w:val="00282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23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3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39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239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82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Biji</dc:creator>
  <cp:keywords/>
  <dc:description/>
  <cp:lastModifiedBy>Abraham Biji</cp:lastModifiedBy>
  <cp:revision>5</cp:revision>
  <dcterms:created xsi:type="dcterms:W3CDTF">2025-11-08T05:54:00Z</dcterms:created>
  <dcterms:modified xsi:type="dcterms:W3CDTF">2025-12-30T05:59:00Z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588cfa61-c035-4a24-9442-e260d38a7b1e</vt:lpwstr>
  </property>
</Properties>
</file>