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Plan de implementación – Dev 1 (Backend transaccional)</w:t>
      </w:r>
    </w:p>
    <w:p>
      <w:pPr/>
      <w:r>
        <w:t xml:space="preserve">Oct 21, 2026</w:t>
      </w:r>
      <w:r>
        <w:t xml:space="preserve"> · </w:t>
      </w:r>
      <w:r>
        <w:t xml:space="preserve">@Elias Puma Claure</w:t>
      </w:r>
    </w:p>
    <w:p>
      <w:pPr/>
      <w:r>
        <w:t xml:space="preserve">Dev 1 entrega la base sobre la que trabajan los otros dos: el entorno Docker con Keycloak y Nginx en la semana 1, ms-inventario y ms-ventas con la Saga en la semana 2, y la sincronización sin duplicados y los workflows de n8n en la semana 3.</w:t>
      </w:r>
    </w:p>
    <w:p>
      <w:pPr>
        <w:pStyle w:val="Heading2"/>
      </w:pPr>
      <w:r>
        <w:t xml:space="preserve">Qué te toca</w:t>
      </w:r>
    </w:p>
    <w:p>
      <w:pPr/>
      <w:r>
        <w:t xml:space="preserve">Eres dueño de 2 microservicios, la infraestructura y los workflows de n8n, y participas en 4 de los 7 casos de uso: CU01 (validar el token), CU02 (la Saga), CU03 (sincronización) y CU06 (aviso de stock bajo).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9"/>
        <w:gridCol w:w="2072"/>
        <w:gridCol w:w="2033"/>
        <w:gridCol w:w="3375"/>
      </w:tblGrid>
      <w:tr>
        <w:trPr>
          <w:tblHeader/>
        </w:trPr>
        <w:tc>
          <w:tcPr>
            <w:tcW w:w="1879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072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2033" w:type="dxa"/>
            <w:shd w:val="clear" w:color="auto" w:fill="F2F2F2"/>
          </w:tcPr>
          <w:p>
            <w:pPr/>
            <w:r>
              <w:t xml:space="preserve">Arquitectura / patrón</w:t>
            </w:r>
          </w:p>
        </w:tc>
        <w:tc>
          <w:tcPr>
            <w:tcW w:w="3375" w:type="dxa"/>
            <w:shd w:val="clear" w:color="auto" w:fill="F2F2F2"/>
          </w:tcPr>
          <w:p>
            <w:pPr/>
            <w:r>
              <w:t xml:space="preserve">Requisitos que demuestra</w:t>
            </w:r>
          </w:p>
        </w:tc>
      </w:tr>
      <w:tr>
        <w:tc>
          <w:tcPr>
            <w:tcW w:w="1879" w:type="dxa"/>
          </w:tcPr>
          <w:p>
            <w:pPr/>
            <w:r>
              <w:t xml:space="preserve">ms-ventas</w:t>
            </w:r>
          </w:p>
        </w:tc>
        <w:tc>
          <w:tcPr>
            <w:tcW w:w="2072" w:type="dxa"/>
          </w:tcPr>
          <w:p>
            <w:pPr/>
            <w:r>
              <w:t xml:space="preserve">Spring Boot + PostgreSQL</w:t>
            </w:r>
          </w:p>
        </w:tc>
        <w:tc>
          <w:tcPr>
            <w:tcW w:w="2033" w:type="dxa"/>
          </w:tcPr>
          <w:p>
            <w:pPr/>
            <w:r>
              <w:rPr>
                <w:b/>
              </w:rPr>
              <w:t xml:space="preserve">Hexagonal</w:t>
            </w:r>
            <w:r>
              <w:t xml:space="preserve">, Saga orquestada</w:t>
            </w:r>
          </w:p>
        </w:tc>
        <w:tc>
          <w:tcPr>
            <w:tcW w:w="3375" w:type="dxa"/>
          </w:tcPr>
          <w:p>
            <w:pPr/>
            <w:r>
              <w:t xml:space="preserve">Saga con rollback, transacciones transversales, idempotencia</w:t>
            </w:r>
          </w:p>
        </w:tc>
      </w:tr>
      <w:tr>
        <w:tc>
          <w:tcPr>
            <w:tcW w:w="1879" w:type="dxa"/>
          </w:tcPr>
          <w:p>
            <w:pPr/>
            <w:r>
              <w:t xml:space="preserve">ms-inventario</w:t>
            </w:r>
          </w:p>
        </w:tc>
        <w:tc>
          <w:tcPr>
            <w:tcW w:w="2072" w:type="dxa"/>
          </w:tcPr>
          <w:p>
            <w:pPr/>
            <w:r>
              <w:t xml:space="preserve">PHP Laravel + DynamoDB</w:t>
            </w:r>
          </w:p>
        </w:tc>
        <w:tc>
          <w:tcPr>
            <w:tcW w:w="2033" w:type="dxa"/>
          </w:tcPr>
          <w:p>
            <w:pPr/>
            <w:r>
              <w:rPr>
                <w:b/>
              </w:rPr>
              <w:t xml:space="preserve">Clean Architecture</w:t>
            </w:r>
          </w:p>
        </w:tc>
        <w:tc>
          <w:tcPr>
            <w:tcW w:w="3375" w:type="dxa"/>
          </w:tcPr>
          <w:p>
            <w:pPr/>
            <w:r>
              <w:t xml:space="preserve">Escrituras condicionales, bloqueo optimista</w:t>
            </w:r>
          </w:p>
        </w:tc>
      </w:tr>
      <w:tr>
        <w:tc>
          <w:tcPr>
            <w:tcW w:w="1879" w:type="dxa"/>
          </w:tcPr>
          <w:p>
            <w:pPr/>
            <w:r>
              <w:t xml:space="preserve">Infraestructura</w:t>
            </w:r>
          </w:p>
        </w:tc>
        <w:tc>
          <w:tcPr>
            <w:tcW w:w="2072" w:type="dxa"/>
          </w:tcPr>
          <w:p>
            <w:pPr/>
            <w:r>
              <w:t xml:space="preserve">Docker Compose, Nginx, Keycloak</w:t>
            </w:r>
          </w:p>
        </w:tc>
        <w:tc>
          <w:tcPr>
            <w:tcW w:w="2033" w:type="dxa"/>
          </w:tcPr>
          <w:p>
            <w:pPr/>
            <w:r>
              <w:t xml:space="preserve">Gateway + SSO</w:t>
            </w:r>
          </w:p>
        </w:tc>
        <w:tc>
          <w:tcPr>
            <w:tcW w:w="3375" w:type="dxa"/>
          </w:tcPr>
          <w:p>
            <w:pPr/>
            <w:r>
              <w:t xml:space="preserve">Login único, microservicios</w:t>
            </w:r>
          </w:p>
        </w:tc>
      </w:tr>
      <w:tr>
        <w:tc>
          <w:tcPr>
            <w:tcW w:w="1879" w:type="dxa"/>
          </w:tcPr>
          <w:p>
            <w:pPr/>
            <w:r>
              <w:t xml:space="preserve">Automatización</w:t>
            </w:r>
          </w:p>
        </w:tc>
        <w:tc>
          <w:tcPr>
            <w:tcW w:w="2072" w:type="dxa"/>
          </w:tcPr>
          <w:p>
            <w:pPr/>
            <w:r>
              <w:t xml:space="preserve">n8n</w:t>
            </w:r>
          </w:p>
        </w:tc>
        <w:tc>
          <w:tcPr>
            <w:tcW w:w="2033" w:type="dxa"/>
          </w:tcPr>
          <w:p>
            <w:pPr/>
            <w:r>
              <w:t xml:space="preserve">Webhooks y cron</w:t>
            </w:r>
          </w:p>
        </w:tc>
        <w:tc>
          <w:tcPr>
            <w:tcW w:w="3375" w:type="dxa"/>
          </w:tcPr>
          <w:p>
            <w:pPr/>
            <w:r>
              <w:t xml:space="preserve">n8n y pipelines</w:t>
            </w:r>
          </w:p>
        </w:tc>
      </w:tr>
    </w:tbl>
    <w:p>
      <w:pPr/>
      <w:r>
        <w:rPr>
          <w:b/>
        </w:rPr>
        <w:t xml:space="preserve">Lo que publicas y quién lo usa</w:t>
      </w:r>
      <w:r>
        <w:t xml:space="preserve"> (si te atrasas, ellos se bloquean; por eso va primero):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87"/>
        <w:gridCol w:w="2975"/>
        <w:gridCol w:w="1998"/>
      </w:tblGrid>
      <w:tr>
        <w:trPr>
          <w:tblHeader/>
        </w:trPr>
        <w:tc>
          <w:tcPr>
            <w:tcW w:w="4387" w:type="dxa"/>
            <w:shd w:val="clear" w:color="auto" w:fill="F2F2F2"/>
          </w:tcPr>
          <w:p>
            <w:pPr/>
            <w:r>
              <w:t xml:space="preserve">Entregable</w:t>
            </w:r>
          </w:p>
        </w:tc>
        <w:tc>
          <w:tcPr>
            <w:tcW w:w="2975" w:type="dxa"/>
            <w:shd w:val="clear" w:color="auto" w:fill="F2F2F2"/>
          </w:tcPr>
          <w:p>
            <w:pPr/>
            <w:r>
              <w:t xml:space="preserve">Para quién</w:t>
            </w:r>
          </w:p>
        </w:tc>
        <w:tc>
          <w:tcPr>
            <w:tcW w:w="1998" w:type="dxa"/>
            <w:shd w:val="clear" w:color="auto" w:fill="F2F2F2"/>
          </w:tcPr>
          <w:p>
            <w:pPr/>
            <w:r>
              <w:t xml:space="preserve">Fecha límite</w:t>
            </w:r>
          </w:p>
        </w:tc>
      </w:tr>
      <w:tr>
        <w:tc>
          <w:tcPr>
            <w:tcW w:w="4387" w:type="dxa"/>
          </w:tcPr>
          <w:p>
            <w:pPr/>
            <w:r>
              <w:rPr>
                <w:rStyle w:val="CodeChar"/>
              </w:rPr>
              <w:t xml:space="preserve">docker compose up</w:t>
            </w:r>
            <w:r>
              <w:t xml:space="preserve"> con todas las bases, Keycloak y Nginx</w:t>
            </w:r>
          </w:p>
        </w:tc>
        <w:tc>
          <w:tcPr>
            <w:tcW w:w="2975" w:type="dxa"/>
          </w:tcPr>
          <w:p>
            <w:pPr/>
            <w:r>
              <w:t xml:space="preserve">Dev 2 y Dev 3</w:t>
            </w:r>
          </w:p>
        </w:tc>
        <w:tc>
          <w:tcPr>
            <w:tcW w:w="1998" w:type="dxa"/>
          </w:tcPr>
          <w:p>
            <w:pPr/>
            <w:r>
              <w:t xml:space="preserve">Semana 1, día 3</w:t>
            </w:r>
          </w:p>
        </w:tc>
      </w:tr>
      <w:tr>
        <w:tc>
          <w:tcPr>
            <w:tcW w:w="4387" w:type="dxa"/>
          </w:tcPr>
          <w:p>
            <w:pPr/>
            <w:r>
              <w:t xml:space="preserve">Realm de Keycloak con roles, clientes y usuarios de prueba</w:t>
            </w:r>
          </w:p>
        </w:tc>
        <w:tc>
          <w:tcPr>
            <w:tcW w:w="2975" w:type="dxa"/>
          </w:tcPr>
          <w:p>
            <w:pPr/>
            <w:r>
              <w:t xml:space="preserve">Dev 2 (Shell), Dev 3 (Flutter)</w:t>
            </w:r>
          </w:p>
        </w:tc>
        <w:tc>
          <w:tcPr>
            <w:tcW w:w="1998" w:type="dxa"/>
          </w:tcPr>
          <w:p>
            <w:pPr/>
            <w:r>
              <w:t xml:space="preserve">Semana 1, día 3</w:t>
            </w:r>
          </w:p>
        </w:tc>
      </w:tr>
      <w:tr>
        <w:tc>
          <w:tcPr>
            <w:tcW w:w="4387" w:type="dxa"/>
          </w:tcPr>
          <w:p>
            <w:pPr/>
            <w:r>
              <w:t xml:space="preserve">Contratos OpenAPI de ms-ventas y ms-inventario</w:t>
            </w:r>
          </w:p>
        </w:tc>
        <w:tc>
          <w:tcPr>
            <w:tcW w:w="2975" w:type="dxa"/>
          </w:tcPr>
          <w:p>
            <w:pPr/>
            <w:r>
              <w:t xml:space="preserve">Dev 2 (POS), Dev 3 (tools MCP)</w:t>
            </w:r>
          </w:p>
        </w:tc>
        <w:tc>
          <w:tcPr>
            <w:tcW w:w="1998" w:type="dxa"/>
          </w:tcPr>
          <w:p>
            <w:pPr/>
            <w:r>
              <w:t xml:space="preserve">Semana 1, día 4</w:t>
            </w:r>
          </w:p>
        </w:tc>
      </w:tr>
      <w:tr>
        <w:tc>
          <w:tcPr>
            <w:tcW w:w="4387" w:type="dxa"/>
          </w:tcPr>
          <w:p>
            <w:pPr/>
            <w:r>
              <w:rPr>
                <w:rStyle w:val="CodeChar"/>
              </w:rPr>
              <w:t xml:space="preserve">GET /productos</w:t>
            </w:r>
            <w:r>
              <w:t xml:space="preserve"> funcionando con 20 productos</w:t>
            </w:r>
          </w:p>
        </w:tc>
        <w:tc>
          <w:tcPr>
            <w:tcW w:w="2975" w:type="dxa"/>
          </w:tcPr>
          <w:p>
            <w:pPr/>
            <w:r>
              <w:t xml:space="preserve">Dev 2 (catálogo del POS), Dev 3 (Flutter)</w:t>
            </w:r>
          </w:p>
        </w:tc>
        <w:tc>
          <w:tcPr>
            <w:tcW w:w="1998" w:type="dxa"/>
          </w:tcPr>
          <w:p>
            <w:pPr/>
            <w:r>
              <w:t xml:space="preserve">Semana 2, día 2</w:t>
            </w:r>
          </w:p>
        </w:tc>
      </w:tr>
      <w:tr>
        <w:tc>
          <w:tcPr>
            <w:tcW w:w="4387" w:type="dxa"/>
          </w:tcPr>
          <w:p>
            <w:pPr/>
            <w:r>
              <w:rPr>
                <w:rStyle w:val="CodeChar"/>
              </w:rPr>
              <w:t xml:space="preserve">POST /ventas</w:t>
            </w:r>
            <w:r>
              <w:t xml:space="preserve"> con Saga</w:t>
            </w:r>
          </w:p>
        </w:tc>
        <w:tc>
          <w:tcPr>
            <w:tcW w:w="2975" w:type="dxa"/>
          </w:tcPr>
          <w:p>
            <w:pPr/>
            <w:r>
              <w:t xml:space="preserve">Dev 2 (botón Cobrar)</w:t>
            </w:r>
          </w:p>
        </w:tc>
        <w:tc>
          <w:tcPr>
            <w:tcW w:w="1998" w:type="dxa"/>
          </w:tcPr>
          <w:p>
            <w:pPr/>
            <w:r>
              <w:t xml:space="preserve">Semana 2, día 5</w:t>
            </w:r>
          </w:p>
        </w:tc>
      </w:tr>
      <w:tr>
        <w:tc>
          <w:tcPr>
            <w:tcW w:w="4387" w:type="dxa"/>
          </w:tcPr>
          <w:p>
            <w:pPr/>
            <w:r>
              <w:rPr>
                <w:rStyle w:val="CodeChar"/>
              </w:rPr>
              <w:t xml:space="preserve">POST /ventas/sync</w:t>
            </w:r>
          </w:p>
        </w:tc>
        <w:tc>
          <w:tcPr>
            <w:tcW w:w="2975" w:type="dxa"/>
          </w:tcPr>
          <w:p>
            <w:pPr/>
            <w:r>
              <w:t xml:space="preserve">Dev 2 (cola offline)</w:t>
            </w:r>
          </w:p>
        </w:tc>
        <w:tc>
          <w:tcPr>
            <w:tcW w:w="1998" w:type="dxa"/>
          </w:tcPr>
          <w:p>
            <w:pPr/>
            <w:r>
              <w:t xml:space="preserve">Semana 3, día 2</w:t>
            </w:r>
          </w:p>
        </w:tc>
      </w:tr>
      <w:tr>
        <w:tc>
          <w:tcPr>
            <w:tcW w:w="4387" w:type="dxa"/>
          </w:tcPr>
          <w:p>
            <w:pPr/>
            <w:r>
              <w:rPr>
                <w:rStyle w:val="CodeChar"/>
              </w:rPr>
              <w:t xml:space="preserve">GET /ventas</w:t>
            </w:r>
            <w:r>
              <w:t xml:space="preserve"> por periodo y </w:t>
            </w:r>
            <w:r>
              <w:rPr>
                <w:rStyle w:val="CodeChar"/>
              </w:rPr>
              <w:t xml:space="preserve">GET /stock</w:t>
            </w:r>
          </w:p>
        </w:tc>
        <w:tc>
          <w:tcPr>
            <w:tcW w:w="2975" w:type="dxa"/>
          </w:tcPr>
          <w:p>
            <w:pPr/>
            <w:r>
              <w:t xml:space="preserve">Dev 3 (tools MCP de los agentes)</w:t>
            </w:r>
          </w:p>
        </w:tc>
        <w:tc>
          <w:tcPr>
            <w:tcW w:w="1998" w:type="dxa"/>
          </w:tcPr>
          <w:p>
            <w:pPr/>
            <w:r>
              <w:t xml:space="preserve">Semana 3, día 2</w:t>
            </w:r>
          </w:p>
        </w:tc>
      </w:tr>
    </w:tbl>
    <w:p>
      <w:pPr/>
      <w:r>
        <w:rPr>
          <w:b/>
        </w:rPr>
        <w:t xml:space="preserve">Lo que consumes de los demás: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4"/>
        <w:gridCol w:w="2222"/>
        <w:gridCol w:w="4104"/>
      </w:tblGrid>
      <w:tr>
        <w:trPr>
          <w:tblHeader/>
        </w:trPr>
        <w:tc>
          <w:tcPr>
            <w:tcW w:w="3034" w:type="dxa"/>
            <w:shd w:val="clear" w:color="auto" w:fill="F2F2F2"/>
          </w:tcPr>
          <w:p>
            <w:pPr/>
            <w:r>
              <w:t xml:space="preserve">Necesitas</w:t>
            </w:r>
          </w:p>
        </w:tc>
        <w:tc>
          <w:tcPr>
            <w:tcW w:w="2222" w:type="dxa"/>
            <w:shd w:val="clear" w:color="auto" w:fill="F2F2F2"/>
          </w:tcPr>
          <w:p>
            <w:pPr/>
            <w:r>
              <w:t xml:space="preserve">De quién</w:t>
            </w:r>
          </w:p>
        </w:tc>
        <w:tc>
          <w:tcPr>
            <w:tcW w:w="4104" w:type="dxa"/>
            <w:shd w:val="clear" w:color="auto" w:fill="F2F2F2"/>
          </w:tcPr>
          <w:p>
            <w:pPr/>
            <w:r>
              <w:t xml:space="preserve">Mientras no esté listo</w:t>
            </w:r>
          </w:p>
        </w:tc>
      </w:tr>
      <w:tr>
        <w:tc>
          <w:tcPr>
            <w:tcW w:w="3034" w:type="dxa"/>
          </w:tcPr>
          <w:p>
            <w:pPr/>
            <w:r>
              <w:t xml:space="preserve">Mutations </w:t>
            </w:r>
            <w:r>
              <w:rPr>
                <w:rStyle w:val="CodeChar"/>
              </w:rPr>
              <w:t xml:space="preserve">registrarIngreso</w:t>
            </w:r>
            <w:r>
              <w:t xml:space="preserve"> y </w:t>
            </w:r>
            <w:r>
              <w:rPr>
                <w:rStyle w:val="CodeChar"/>
              </w:rPr>
              <w:t xml:space="preserve">anularIngreso</w:t>
            </w:r>
            <w:r>
              <w:t xml:space="preserve"> (GraphQL)</w:t>
            </w:r>
          </w:p>
        </w:tc>
        <w:tc>
          <w:tcPr>
            <w:tcW w:w="2222" w:type="dxa"/>
          </w:tcPr>
          <w:p>
            <w:pPr/>
            <w:r>
              <w:t xml:space="preserve">Dev 2 (ms-gestion)</w:t>
            </w:r>
          </w:p>
        </w:tc>
        <w:tc>
          <w:tcPr>
            <w:tcW w:w="4104" w:type="dxa"/>
          </w:tcPr>
          <w:p>
            <w:pPr/>
            <w:r>
              <w:t xml:space="preserve">Programas contra un </w:t>
            </w:r>
            <w:r>
              <w:rPr>
                <w:i/>
              </w:rPr>
              <w:t xml:space="preserve">mock</w:t>
            </w:r>
            <w:r>
              <w:t xml:space="preserve"> (WireMock o un stub en el adaptador)</w:t>
            </w:r>
          </w:p>
        </w:tc>
      </w:tr>
      <w:tr>
        <w:tc>
          <w:tcPr>
            <w:tcW w:w="3034" w:type="dxa"/>
          </w:tcPr>
          <w:p>
            <w:pPr/>
            <w:r>
              <w:t xml:space="preserve">Endpoint del agente de reabastecimiento</w:t>
            </w:r>
          </w:p>
        </w:tc>
        <w:tc>
          <w:tcPr>
            <w:tcW w:w="2222" w:type="dxa"/>
          </w:tcPr>
          <w:p>
            <w:pPr/>
            <w:r>
              <w:t xml:space="preserve">Dev 3 (ms-ia)</w:t>
            </w:r>
          </w:p>
        </w:tc>
        <w:tc>
          <w:tcPr>
            <w:tcW w:w="4104" w:type="dxa"/>
          </w:tcPr>
          <w:p>
            <w:pPr/>
            <w:r>
              <w:t xml:space="preserve">El workflow de n8n termina en un nodo de prueba que solo registra el aviso</w:t>
            </w:r>
          </w:p>
        </w:tc>
      </w:tr>
      <w:tr>
        <w:tc>
          <w:tcPr>
            <w:tcW w:w="3034" w:type="dxa"/>
          </w:tcPr>
          <w:p>
            <w:pPr/>
            <w:r>
              <w:t xml:space="preserve">Pantalla de cobro y cola offline</w:t>
            </w:r>
          </w:p>
        </w:tc>
        <w:tc>
          <w:tcPr>
            <w:tcW w:w="2222" w:type="dxa"/>
          </w:tcPr>
          <w:p>
            <w:pPr/>
            <w:r>
              <w:t xml:space="preserve">Dev 2 (MFE POS)</w:t>
            </w:r>
          </w:p>
        </w:tc>
        <w:tc>
          <w:tcPr>
            <w:tcW w:w="4104" w:type="dxa"/>
          </w:tcPr>
          <w:p>
            <w:pPr/>
            <w:r>
              <w:t xml:space="preserve">Pruebas con Postman o Bruno</w:t>
            </w:r>
          </w:p>
        </w:tc>
      </w:tr>
    </w:tbl>
    <w:p>
      <w:pPr>
        <w:pStyle w:val="Heading2"/>
      </w:pPr>
      <w:r>
        <w:t xml:space="preserve">Repositorios y cómo se integran</w:t>
      </w:r>
    </w:p>
    <w:p>
      <w:pPr/>
      <w:r>
        <w:t xml:space="preserve">Cada microservicio y cada proyecto tiene su propio repositorio; tú creas 3 y eres dueño de </w:t>
      </w:r>
      <w:r>
        <w:rPr>
          <w:rStyle w:val="CodeChar"/>
        </w:rPr>
        <w:t xml:space="preserve">licoreria-infra</w:t>
      </w:r>
      <w:r>
        <w:t xml:space="preserve">, el repo que junta a todos con el </w:t>
      </w:r>
      <w:r>
        <w:rPr>
          <w:rStyle w:val="CodeChar"/>
        </w:rPr>
        <w:t xml:space="preserve">docker-compose</w:t>
      </w:r>
      <w:r>
        <w:t xml:space="preserve">. Conviene crear una organización en GitHub para el equipo y poner ahí los 10 repos.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4"/>
        <w:gridCol w:w="882"/>
        <w:gridCol w:w="3961"/>
        <w:gridCol w:w="2283"/>
      </w:tblGrid>
      <w:tr>
        <w:trPr>
          <w:tblHeader/>
        </w:trPr>
        <w:tc>
          <w:tcPr>
            <w:tcW w:w="2234" w:type="dxa"/>
            <w:shd w:val="clear" w:color="auto" w:fill="F2F2F2"/>
          </w:tcPr>
          <w:p>
            <w:pPr/>
            <w:r>
              <w:t xml:space="preserve">Repositorio</w:t>
            </w:r>
          </w:p>
        </w:tc>
        <w:tc>
          <w:tcPr>
            <w:tcW w:w="882" w:type="dxa"/>
            <w:shd w:val="clear" w:color="auto" w:fill="F2F2F2"/>
          </w:tcPr>
          <w:p>
            <w:pPr/>
            <w:r>
              <w:t xml:space="preserve">Dueño</w:t>
            </w:r>
          </w:p>
        </w:tc>
        <w:tc>
          <w:tcPr>
            <w:tcW w:w="3961" w:type="dxa"/>
            <w:shd w:val="clear" w:color="auto" w:fill="F2F2F2"/>
          </w:tcPr>
          <w:p>
            <w:pPr/>
            <w:r>
              <w:t xml:space="preserve">Contiene</w:t>
            </w:r>
          </w:p>
        </w:tc>
        <w:tc>
          <w:tcPr>
            <w:tcW w:w="2283" w:type="dxa"/>
            <w:shd w:val="clear" w:color="auto" w:fill="F2F2F2"/>
          </w:tcPr>
          <w:p>
            <w:pPr/>
            <w:r>
              <w:t xml:space="preserve">Servicio en el compose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licoreria-infra</w:t>
            </w:r>
          </w:p>
        </w:tc>
        <w:tc>
          <w:tcPr>
            <w:tcW w:w="882" w:type="dxa"/>
          </w:tcPr>
          <w:p>
            <w:pPr/>
            <w:r>
              <w:rPr>
                <w:b/>
              </w:rPr>
              <w:t xml:space="preserve">Dev 1</w:t>
            </w:r>
          </w:p>
        </w:tc>
        <w:tc>
          <w:tcPr>
            <w:tcW w:w="3961" w:type="dxa"/>
          </w:tcPr>
          <w:p>
            <w:pPr/>
            <w:r>
              <w:rPr>
                <w:rStyle w:val="CodeChar"/>
              </w:rPr>
              <w:t xml:space="preserve">docker-compose.yml</w:t>
            </w:r>
            <w:r>
              <w:t xml:space="preserve">, </w:t>
            </w:r>
            <w:r>
              <w:rPr>
                <w:rStyle w:val="CodeChar"/>
              </w:rPr>
              <w:t xml:space="preserve">nginx.conf</w:t>
            </w:r>
            <w:r>
              <w:t xml:space="preserve">, </w:t>
            </w:r>
            <w:r>
              <w:rPr>
                <w:rStyle w:val="CodeChar"/>
              </w:rPr>
              <w:t xml:space="preserve">realm-licoreria.json</w:t>
            </w:r>
            <w:r>
              <w:t xml:space="preserve">, workflows de n8n, </w:t>
            </w:r>
            <w:r>
              <w:rPr>
                <w:rStyle w:val="CodeChar"/>
              </w:rPr>
              <w:t xml:space="preserve">clonar.sh</w:t>
            </w:r>
          </w:p>
        </w:tc>
        <w:tc>
          <w:tcPr>
            <w:tcW w:w="2283" w:type="dxa"/>
          </w:tcPr>
          <w:p>
            <w:pPr/>
            <w:r>
              <w:t xml:space="preserve">(orquesta a todos)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licoreria-ms-ventas</w:t>
            </w:r>
          </w:p>
        </w:tc>
        <w:tc>
          <w:tcPr>
            <w:tcW w:w="882" w:type="dxa"/>
          </w:tcPr>
          <w:p>
            <w:pPr/>
            <w:r>
              <w:rPr>
                <w:b/>
              </w:rPr>
              <w:t xml:space="preserve">Dev 1</w:t>
            </w:r>
          </w:p>
        </w:tc>
        <w:tc>
          <w:tcPr>
            <w:tcW w:w="3961" w:type="dxa"/>
          </w:tcPr>
          <w:p>
            <w:pPr/>
            <w:r>
              <w:t xml:space="preserve">Spring Boot, </w:t>
            </w:r>
            <w:r>
              <w:rPr>
                <w:rStyle w:val="CodeChar"/>
              </w:rPr>
              <w:t xml:space="preserve">db/ventas.sql</w:t>
            </w:r>
            <w:r>
              <w:t xml:space="preserve">, </w:t>
            </w:r>
            <w:r>
              <w:rPr>
                <w:rStyle w:val="CodeChar"/>
              </w:rPr>
              <w:t xml:space="preserve">docs/openapi.yaml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ms-ventas:8080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licoreria-ms-inventario</w:t>
            </w:r>
          </w:p>
        </w:tc>
        <w:tc>
          <w:tcPr>
            <w:tcW w:w="882" w:type="dxa"/>
          </w:tcPr>
          <w:p>
            <w:pPr/>
            <w:r>
              <w:rPr>
                <w:b/>
              </w:rPr>
              <w:t xml:space="preserve">Dev 1</w:t>
            </w:r>
          </w:p>
        </w:tc>
        <w:tc>
          <w:tcPr>
            <w:tcW w:w="3961" w:type="dxa"/>
          </w:tcPr>
          <w:p>
            <w:pPr/>
            <w:r>
              <w:t xml:space="preserve">Laravel, </w:t>
            </w:r>
            <w:r>
              <w:rPr>
                <w:rStyle w:val="CodeChar"/>
              </w:rPr>
              <w:t xml:space="preserve">db/inventario.sh</w:t>
            </w:r>
            <w:r>
              <w:t xml:space="preserve">, </w:t>
            </w:r>
            <w:r>
              <w:rPr>
                <w:rStyle w:val="CodeChar"/>
              </w:rPr>
              <w:t xml:space="preserve">docs/openapi.yaml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ms-inventario:8000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licoreria-ms-gestion</w:t>
            </w:r>
          </w:p>
        </w:tc>
        <w:tc>
          <w:tcPr>
            <w:tcW w:w="882" w:type="dxa"/>
          </w:tcPr>
          <w:p>
            <w:pPr/>
            <w:r>
              <w:t xml:space="preserve">Dev 2</w:t>
            </w:r>
          </w:p>
        </w:tc>
        <w:tc>
          <w:tcPr>
            <w:tcW w:w="3961" w:type="dxa"/>
          </w:tcPr>
          <w:p>
            <w:pPr/>
            <w:r>
              <w:t xml:space="preserve">NestJS, </w:t>
            </w:r>
            <w:r>
              <w:rPr>
                <w:rStyle w:val="CodeChar"/>
              </w:rPr>
              <w:t xml:space="preserve">db/gestion.js</w:t>
            </w:r>
            <w:r>
              <w:t xml:space="preserve">, </w:t>
            </w:r>
            <w:r>
              <w:rPr>
                <w:rStyle w:val="CodeChar"/>
              </w:rPr>
              <w:t xml:space="preserve">schema.graphql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ms-gestion:3000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licoreria-web-shell</w:t>
            </w:r>
          </w:p>
        </w:tc>
        <w:tc>
          <w:tcPr>
            <w:tcW w:w="882" w:type="dxa"/>
          </w:tcPr>
          <w:p>
            <w:pPr/>
            <w:r>
              <w:t xml:space="preserve">Dev 2</w:t>
            </w:r>
          </w:p>
        </w:tc>
        <w:tc>
          <w:tcPr>
            <w:tcW w:w="3961" w:type="dxa"/>
          </w:tcPr>
          <w:p>
            <w:pPr/>
            <w:r>
              <w:t xml:space="preserve">Shell Angular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web-shell:80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licoreria-mfe-gestion</w:t>
            </w:r>
          </w:p>
        </w:tc>
        <w:tc>
          <w:tcPr>
            <w:tcW w:w="882" w:type="dxa"/>
          </w:tcPr>
          <w:p>
            <w:pPr/>
            <w:r>
              <w:t xml:space="preserve">Dev 2</w:t>
            </w:r>
          </w:p>
        </w:tc>
        <w:tc>
          <w:tcPr>
            <w:tcW w:w="3961" w:type="dxa"/>
          </w:tcPr>
          <w:p>
            <w:pPr/>
            <w:r>
              <w:t xml:space="preserve">MFE Gestión (Angular)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mfe-gestion:80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licoreria-mfe-pos</w:t>
            </w:r>
          </w:p>
        </w:tc>
        <w:tc>
          <w:tcPr>
            <w:tcW w:w="882" w:type="dxa"/>
          </w:tcPr>
          <w:p>
            <w:pPr/>
            <w:r>
              <w:t xml:space="preserve">Dev 2</w:t>
            </w:r>
          </w:p>
        </w:tc>
        <w:tc>
          <w:tcPr>
            <w:tcW w:w="3961" w:type="dxa"/>
          </w:tcPr>
          <w:p>
            <w:pPr/>
            <w:r>
              <w:t xml:space="preserve">MFE POS (React, PWA)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mfe-pos:80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licoreria-ms-ia</w:t>
            </w:r>
          </w:p>
        </w:tc>
        <w:tc>
          <w:tcPr>
            <w:tcW w:w="882" w:type="dxa"/>
          </w:tcPr>
          <w:p>
            <w:pPr/>
            <w:r>
              <w:t xml:space="preserve">Dev 3</w:t>
            </w:r>
          </w:p>
        </w:tc>
        <w:tc>
          <w:tcPr>
            <w:tcW w:w="3961" w:type="dxa"/>
          </w:tcPr>
          <w:p>
            <w:pPr/>
            <w:r>
              <w:t xml:space="preserve">FastAPI, modelos, servidor MCP, </w:t>
            </w:r>
            <w:r>
              <w:rPr>
                <w:rStyle w:val="CodeChar"/>
              </w:rPr>
              <w:t xml:space="preserve">docs/openapi.yaml</w:t>
            </w:r>
          </w:p>
        </w:tc>
        <w:tc>
          <w:tcPr>
            <w:tcW w:w="2283" w:type="dxa"/>
          </w:tcPr>
          <w:p>
            <w:pPr/>
            <w:r>
              <w:rPr>
                <w:rStyle w:val="CodeChar"/>
              </w:rPr>
              <w:t xml:space="preserve">ms-ia:8000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licoreria-app-movil</w:t>
            </w:r>
          </w:p>
        </w:tc>
        <w:tc>
          <w:tcPr>
            <w:tcW w:w="882" w:type="dxa"/>
          </w:tcPr>
          <w:p>
            <w:pPr/>
            <w:r>
              <w:t xml:space="preserve">Dev 3</w:t>
            </w:r>
          </w:p>
        </w:tc>
        <w:tc>
          <w:tcPr>
            <w:tcW w:w="3961" w:type="dxa"/>
          </w:tcPr>
          <w:p>
            <w:pPr/>
            <w:r>
              <w:t xml:space="preserve">Flutter</w:t>
            </w:r>
          </w:p>
        </w:tc>
        <w:tc>
          <w:tcPr>
            <w:tcW w:w="2283" w:type="dxa"/>
          </w:tcPr>
          <w:p>
            <w:pPr/>
            <w:r>
              <w:t xml:space="preserve">No va en el compose: corre en el celular y apunta a </w:t>
            </w:r>
            <w:r>
              <w:rPr>
                <w:rStyle w:val="CodeChar"/>
              </w:rPr>
              <w:t xml:space="preserve">http://&lt;IP de la PC&gt;/</w:t>
            </w:r>
          </w:p>
        </w:tc>
      </w:tr>
      <w:tr>
        <w:tc>
          <w:tcPr>
            <w:tcW w:w="2234" w:type="dxa"/>
          </w:tcPr>
          <w:p>
            <w:pPr/>
            <w:r>
              <w:rPr>
                <w:rStyle w:val="CodeChar"/>
              </w:rPr>
              <w:t xml:space="preserve">licoreria-docs</w:t>
            </w:r>
          </w:p>
        </w:tc>
        <w:tc>
          <w:tcPr>
            <w:tcW w:w="882" w:type="dxa"/>
          </w:tcPr>
          <w:p>
            <w:pPr/>
            <w:r>
              <w:t xml:space="preserve">Todos</w:t>
            </w:r>
          </w:p>
        </w:tc>
        <w:tc>
          <w:tcPr>
            <w:tcW w:w="3961" w:type="dxa"/>
          </w:tcPr>
          <w:p>
            <w:pPr/>
            <w:r>
              <w:t xml:space="preserve">Proyecto de Enterprise Architect y documento APA</w:t>
            </w:r>
          </w:p>
        </w:tc>
        <w:tc>
          <w:tcPr>
            <w:tcW w:w="2283" w:type="dxa"/>
          </w:tcPr>
          <w:p>
            <w:pPr/>
            <w:r>
              <w:t xml:space="preserve">–</w:t>
            </w:r>
          </w:p>
        </w:tc>
      </w:tr>
    </w:tbl>
    <w:p>
      <w:pPr/>
      <w:r>
        <w:rPr>
          <w:b/>
        </w:rPr>
        <w:t xml:space="preserve">Reglas que debe cumplir cada repo</w:t>
      </w:r>
      <w:r>
        <w:t xml:space="preserve"> (compártelas con Dev 2 y Dev 3 el día 1):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rStyle w:val="CodeChar"/>
        </w:rPr>
        <w:t xml:space="preserve">Dockerfile</w:t>
      </w:r>
      <w:r>
        <w:t xml:space="preserve"> en la raíz que construye y arranca el servicio en el puerto acordado de la tabla.</w:t>
      </w:r>
    </w:p>
    <w:p>
      <w:pPr>
        <w:pStyle w:val="ListParagraph"/>
        <w:numPr>
          <w:ilvl w:val="0"/>
          <w:numId w:val="2"/>
        </w:numPr>
      </w:pPr>
      <w:r>
        <w:t xml:space="preserve">Un </w:t>
      </w:r>
      <w:r>
        <w:rPr>
          <w:rStyle w:val="CodeChar"/>
        </w:rPr>
        <w:t xml:space="preserve">README.md</w:t>
      </w:r>
      <w:r>
        <w:t xml:space="preserve"> con cómo correrlo solo y un </w:t>
      </w:r>
      <w:r>
        <w:rPr>
          <w:rStyle w:val="CodeChar"/>
        </w:rPr>
        <w:t xml:space="preserve">.env.example</w:t>
      </w:r>
      <w:r>
        <w:t xml:space="preserve"> con sus variables.</w:t>
      </w:r>
    </w:p>
    <w:p>
      <w:pPr>
        <w:pStyle w:val="ListParagraph"/>
        <w:numPr>
          <w:ilvl w:val="0"/>
          <w:numId w:val="2"/>
        </w:numPr>
      </w:pPr>
      <w:r>
        <w:t xml:space="preserve">Su contrato en el propio repo (</w:t>
      </w:r>
      <w:r>
        <w:rPr>
          <w:rStyle w:val="CodeChar"/>
        </w:rPr>
        <w:t xml:space="preserve">docs/openapi.yaml</w:t>
      </w:r>
      <w:r>
        <w:t xml:space="preserve"> o </w:t>
      </w:r>
      <w:r>
        <w:rPr>
          <w:rStyle w:val="CodeChar"/>
        </w:rPr>
        <w:t xml:space="preserve">schema.graphql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Su script de base de datos en </w:t>
      </w:r>
      <w:r>
        <w:rPr>
          <w:rStyle w:val="CodeChar"/>
        </w:rPr>
        <w:t xml:space="preserve">db/</w:t>
      </w:r>
      <w:r>
        <w:t xml:space="preserve">, porque la base es del servicio, no de la infraestructura.</w:t>
      </w:r>
    </w:p>
    <w:p>
      <w:pPr>
        <w:pStyle w:val="ListParagraph"/>
        <w:numPr>
          <w:ilvl w:val="0"/>
          <w:numId w:val="2"/>
        </w:numPr>
      </w:pPr>
      <w:r>
        <w:t xml:space="preserve">Ramas </w:t>
      </w:r>
      <w:r>
        <w:rPr>
          <w:rStyle w:val="CodeChar"/>
        </w:rPr>
        <w:t xml:space="preserve">main</w:t>
      </w:r>
      <w:r>
        <w:t xml:space="preserve"> (lo que funciona), </w:t>
      </w:r>
      <w:r>
        <w:rPr>
          <w:rStyle w:val="CodeChar"/>
        </w:rPr>
        <w:t xml:space="preserve">develop</w:t>
      </w:r>
      <w:r>
        <w:t xml:space="preserve"> (integración) y </w:t>
      </w:r>
      <w:r>
        <w:rPr>
          <w:rStyle w:val="CodeChar"/>
        </w:rPr>
        <w:t xml:space="preserve">feature/&lt;caso-de-uso&gt;</w:t>
      </w:r>
      <w:r>
        <w:t xml:space="preserve">.</w:t>
      </w:r>
    </w:p>
    <w:p>
      <w:pPr/>
      <w:r>
        <w:rPr>
          <w:b/>
        </w:rPr>
        <w:t xml:space="preserve">Cómo se juntan:</w:t>
      </w:r>
      <w:r>
        <w:t xml:space="preserve"> todos los repos se clonan uno al lado del otro en una misma carpeta, y el compose de </w:t>
      </w:r>
      <w:r>
        <w:rPr>
          <w:rStyle w:val="CodeChar"/>
        </w:rPr>
        <w:t xml:space="preserve">licoreria-infra</w:t>
      </w:r>
      <w:r>
        <w:t xml:space="preserve"> construye cada servicio desde la carpeta vecina (</w:t>
      </w:r>
      <w:r>
        <w:rPr>
          <w:rStyle w:val="CodeChar"/>
        </w:rPr>
        <w:t xml:space="preserve">build: ../licoreria-ms-ventas</w:t>
      </w:r>
      <w:r>
        <w:t xml:space="preserve">).</w:t>
      </w:r>
    </w:p>
    <w:p>
      <w:pPr>
        <w:pStyle w:val="Code"/>
      </w:pPr>
      <w:r>
        <w:t xml:space="preserve">licoreria/                      carpeta local, no es un repo</w:t>
        <w:br/>
        <w:t xml:space="preserve">├── licoreria-infra/            docker compose up --build se corre aquí</w:t>
        <w:br/>
        <w:t xml:space="preserve">├── licoreria-ms-ventas/</w:t>
        <w:br/>
        <w:t xml:space="preserve">├── licoreria-ms-inventario/</w:t>
        <w:br/>
        <w:t xml:space="preserve">├── licoreria-ms-gestion/</w:t>
        <w:br/>
        <w:t xml:space="preserve">├── licoreria-ms-ia/</w:t>
        <w:br/>
        <w:t xml:space="preserve">├── licoreria-web-shell/</w:t>
        <w:br/>
        <w:t xml:space="preserve">├── licoreria-mfe-gestion/</w:t>
        <w:br/>
        <w:t xml:space="preserve">└── licoreria-mfe-pos/</w:t>
      </w:r>
    </w:p>
    <w:p>
      <w:pPr/>
      <w:r>
        <w:rPr>
          <w:rStyle w:val="CodeChar"/>
        </w:rPr>
        <w:t xml:space="preserve">licoreria-infra/clonar.sh</w:t>
      </w:r>
      <w:r>
        <w:t xml:space="preserve"> deja todo listo en una máquina nueva:</w:t>
      </w:r>
    </w:p>
    <w:p>
      <w:pPr>
        <w:pStyle w:val="Code"/>
      </w:pPr>
      <w:bookmarkStart w:id="1" w:name="bongo_lang_bash_1"/>
      <w:bookmarkEnd w:id="1"/>
      <w:r>
        <w:t xml:space="preserve">#!/bin/sh</w:t>
        <w:br/>
        <w:t xml:space="preserve">ORG=https://github.com/&lt;organizacion&gt;</w:t>
        <w:br/>
        <w:t xml:space="preserve">for r in ms-ventas ms-inventario ms-gestion ms-ia web-shell mfe-gestion mfe-pos; do</w:t>
        <w:br/>
        <w:t xml:space="preserve">  [ -d "../licoreria-$r" ] || git clone "$ORG/licoreria-$r.git" "../licoreria-$r"</w:t>
        <w:br/>
        <w:t xml:space="preserve">  (cd "../licoreria-$r" &amp;&amp; git pull)</w:t>
        <w:br/>
        <w:t xml:space="preserve">done</w:t>
      </w:r>
    </w:p>
    <w:p>
      <w:pPr/>
      <w:r>
        <w:rPr>
          <w:b/>
        </w:rPr>
        <w:t xml:space="preserve">Mientras un repo de otro dev no exista</w:t>
      </w:r>
      <w:r>
        <w:t xml:space="preserve">, levanta solo lo que necesitas nombrando los servicios: </w:t>
      </w:r>
      <w:r>
        <w:rPr>
          <w:rStyle w:val="CodeChar"/>
        </w:rPr>
        <w:t xml:space="preserve">docker compose up postgres-ventas dynamodb dynamodb-init keycloak ms-ventas ms-inventario</w:t>
      </w:r>
      <w:r>
        <w:t xml:space="preserve">. Docker solo construye lo que nombras, así no falla por una carpeta que aún no está.</w:t>
      </w:r>
    </w:p>
    <w:p>
      <w:pPr>
        <w:pStyle w:val="Heading2"/>
      </w:pPr>
      <w:r>
        <w:t xml:space="preserve">Herramientas que instalar antes del día 1</w:t>
      </w:r>
    </w:p>
    <w:p>
      <w:pPr/>
      <w:r>
        <w:t xml:space="preserve">Todo esto debe estar instalado y probado antes de empezar; las bases de datos y Keycloak no se instalan, corren en Docker.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5"/>
        <w:gridCol w:w="2508"/>
        <w:gridCol w:w="3807"/>
      </w:tblGrid>
      <w:tr>
        <w:trPr>
          <w:tblHeader/>
        </w:trPr>
        <w:tc>
          <w:tcPr>
            <w:tcW w:w="3045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2508" w:type="dxa"/>
            <w:shd w:val="clear" w:color="auto" w:fill="F2F2F2"/>
          </w:tcPr>
          <w:p>
            <w:pPr/>
            <w:r>
              <w:t xml:space="preserve">Para qué</w:t>
            </w:r>
          </w:p>
        </w:tc>
        <w:tc>
          <w:tcPr>
            <w:tcW w:w="3807" w:type="dxa"/>
            <w:shd w:val="clear" w:color="auto" w:fill="F2F2F2"/>
          </w:tcPr>
          <w:p>
            <w:pPr/>
            <w:r>
              <w:t xml:space="preserve">Cómo comprobar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Docker Desktop (con WSL 2 en Windows)</w:t>
            </w:r>
          </w:p>
        </w:tc>
        <w:tc>
          <w:tcPr>
            <w:tcW w:w="2508" w:type="dxa"/>
          </w:tcPr>
          <w:p>
            <w:pPr/>
            <w:r>
              <w:t xml:space="preserve">Correr todo el sistema</w:t>
            </w:r>
          </w:p>
        </w:tc>
        <w:tc>
          <w:tcPr>
            <w:tcW w:w="3807" w:type="dxa"/>
          </w:tcPr>
          <w:p>
            <w:pPr/>
            <w:r>
              <w:rPr>
                <w:rStyle w:val="CodeChar"/>
              </w:rPr>
              <w:t xml:space="preserve">docker compose version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JDK 21 o 25 (LTS) + Maven</w:t>
            </w:r>
          </w:p>
        </w:tc>
        <w:tc>
          <w:tcPr>
            <w:tcW w:w="2508" w:type="dxa"/>
          </w:tcPr>
          <w:p>
            <w:pPr/>
            <w:r>
              <w:t xml:space="preserve">ms-ventas</w:t>
            </w:r>
          </w:p>
        </w:tc>
        <w:tc>
          <w:tcPr>
            <w:tcW w:w="3807" w:type="dxa"/>
          </w:tcPr>
          <w:p>
            <w:pPr/>
            <w:r>
              <w:rPr>
                <w:rStyle w:val="CodeChar"/>
              </w:rPr>
              <w:t xml:space="preserve">java -version</w:t>
            </w:r>
            <w:r>
              <w:t xml:space="preserve">, </w:t>
            </w:r>
            <w:r>
              <w:rPr>
                <w:rStyle w:val="CodeChar"/>
              </w:rPr>
              <w:t xml:space="preserve">mvn -v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IntelliJ IDEA o VS Code con Extension Pack for Java</w:t>
            </w:r>
          </w:p>
        </w:tc>
        <w:tc>
          <w:tcPr>
            <w:tcW w:w="2508" w:type="dxa"/>
          </w:tcPr>
          <w:p>
            <w:pPr/>
            <w:r>
              <w:t xml:space="preserve">Programar ms-ventas</w:t>
            </w:r>
          </w:p>
        </w:tc>
        <w:tc>
          <w:tcPr>
            <w:tcW w:w="3807" w:type="dxa"/>
          </w:tcPr>
          <w:p>
            <w:pPr/>
            <w:r>
              <w:t xml:space="preserve">Abre un proyecto de </w:t>
            </w:r>
            <w:hyperlink r:id="rId3" w:history="1">
              <w:r>
                <w:rPr>
                  <w:rStyle w:val="Hyperlink"/>
                </w:rPr>
                <w:t xml:space="preserve">start.spring.io</w:t>
              </w:r>
            </w:hyperlink>
          </w:p>
        </w:tc>
      </w:tr>
      <w:tr>
        <w:tc>
          <w:tcPr>
            <w:tcW w:w="3045" w:type="dxa"/>
          </w:tcPr>
          <w:p>
            <w:pPr/>
            <w:r>
              <w:t xml:space="preserve">PHP 8.3 o superior + Composer</w:t>
            </w:r>
          </w:p>
        </w:tc>
        <w:tc>
          <w:tcPr>
            <w:tcW w:w="2508" w:type="dxa"/>
          </w:tcPr>
          <w:p>
            <w:pPr/>
            <w:r>
              <w:t xml:space="preserve">ms-inventario</w:t>
            </w:r>
          </w:p>
        </w:tc>
        <w:tc>
          <w:tcPr>
            <w:tcW w:w="3807" w:type="dxa"/>
          </w:tcPr>
          <w:p>
            <w:pPr/>
            <w:r>
              <w:rPr>
                <w:rStyle w:val="CodeChar"/>
              </w:rPr>
              <w:t xml:space="preserve">php -v</w:t>
            </w:r>
            <w:r>
              <w:t xml:space="preserve">, </w:t>
            </w:r>
            <w:r>
              <w:rPr>
                <w:rStyle w:val="CodeChar"/>
              </w:rPr>
              <w:t xml:space="preserve">composer -V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AWS CLI v2</w:t>
            </w:r>
          </w:p>
        </w:tc>
        <w:tc>
          <w:tcPr>
            <w:tcW w:w="2508" w:type="dxa"/>
          </w:tcPr>
          <w:p>
            <w:pPr/>
            <w:r>
              <w:t xml:space="preserve">Crear tablas en DynamoDB Local</w:t>
            </w:r>
          </w:p>
        </w:tc>
        <w:tc>
          <w:tcPr>
            <w:tcW w:w="3807" w:type="dxa"/>
          </w:tcPr>
          <w:p>
            <w:pPr/>
            <w:r>
              <w:rPr>
                <w:rStyle w:val="CodeChar"/>
              </w:rPr>
              <w:t xml:space="preserve">aws --version</w:t>
            </w:r>
            <w:r>
              <w:t xml:space="preserve"> (configura credenciales falsas: </w:t>
            </w:r>
            <w:r>
              <w:rPr>
                <w:rStyle w:val="CodeChar"/>
              </w:rPr>
              <w:t xml:space="preserve">aws configure</w:t>
            </w:r>
            <w:r>
              <w:t xml:space="preserve"> con </w:t>
            </w:r>
            <w:r>
              <w:rPr>
                <w:rStyle w:val="CodeChar"/>
              </w:rPr>
              <w:t xml:space="preserve">local</w:t>
            </w:r>
            <w:r>
              <w:t xml:space="preserve">/</w:t>
            </w:r>
            <w:r>
              <w:rPr>
                <w:rStyle w:val="CodeChar"/>
              </w:rPr>
              <w:t xml:space="preserve">local</w:t>
            </w:r>
            <w:r>
              <w:t xml:space="preserve">, región </w:t>
            </w:r>
            <w:r>
              <w:rPr>
                <w:rStyle w:val="CodeChar"/>
              </w:rPr>
              <w:t xml:space="preserve">us-east-1</w:t>
            </w:r>
            <w:r>
              <w:t xml:space="preserve">)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NoSQL Workbench o </w:t>
            </w:r>
            <w:r>
              <w:rPr>
                <w:rStyle w:val="CodeChar"/>
              </w:rPr>
              <w:t xml:space="preserve">dynamodb-admin</w:t>
            </w:r>
          </w:p>
        </w:tc>
        <w:tc>
          <w:tcPr>
            <w:tcW w:w="2508" w:type="dxa"/>
          </w:tcPr>
          <w:p>
            <w:pPr/>
            <w:r>
              <w:t xml:space="preserve">Ver las tablas de DynamoDB</w:t>
            </w:r>
          </w:p>
        </w:tc>
        <w:tc>
          <w:tcPr>
            <w:tcW w:w="3807" w:type="dxa"/>
          </w:tcPr>
          <w:p>
            <w:pPr/>
            <w:r>
              <w:t xml:space="preserve">Conecta a </w:t>
            </w:r>
            <w:r>
              <w:rPr>
                <w:rStyle w:val="CodeChar"/>
              </w:rPr>
              <w:t xml:space="preserve">localhost:8000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DBeaver o pgAdmin</w:t>
            </w:r>
          </w:p>
        </w:tc>
        <w:tc>
          <w:tcPr>
            <w:tcW w:w="2508" w:type="dxa"/>
          </w:tcPr>
          <w:p>
            <w:pPr/>
            <w:r>
              <w:t xml:space="preserve">Ver PostgreSQL</w:t>
            </w:r>
          </w:p>
        </w:tc>
        <w:tc>
          <w:tcPr>
            <w:tcW w:w="3807" w:type="dxa"/>
          </w:tcPr>
          <w:p>
            <w:pPr/>
            <w:r>
              <w:t xml:space="preserve">Conecta a </w:t>
            </w:r>
            <w:r>
              <w:rPr>
                <w:rStyle w:val="CodeChar"/>
              </w:rPr>
              <w:t xml:space="preserve">localhost:5432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Postman o Bruno</w:t>
            </w:r>
          </w:p>
        </w:tc>
        <w:tc>
          <w:tcPr>
            <w:tcW w:w="2508" w:type="dxa"/>
          </w:tcPr>
          <w:p>
            <w:pPr/>
            <w:r>
              <w:t xml:space="preserve">Probar APIs con token</w:t>
            </w:r>
          </w:p>
        </w:tc>
        <w:tc>
          <w:tcPr>
            <w:tcW w:w="3807" w:type="dxa"/>
          </w:tcPr>
          <w:p>
            <w:pPr/>
            <w:r>
              <w:t xml:space="preserve">Petición con OAuth 2.0 a Keycloak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Enterprise Architect</w:t>
            </w:r>
          </w:p>
        </w:tc>
        <w:tc>
          <w:tcPr>
            <w:tcW w:w="2508" w:type="dxa"/>
          </w:tcPr>
          <w:p>
            <w:pPr/>
            <w:r>
              <w:t xml:space="preserve">Diagramas ICONIX</w:t>
            </w:r>
          </w:p>
        </w:tc>
        <w:tc>
          <w:tcPr>
            <w:tcW w:w="3807" w:type="dxa"/>
          </w:tcPr>
          <w:p>
            <w:pPr/>
            <w:r>
              <w:t xml:space="preserve">Proyecto del equipo abierto</w:t>
            </w:r>
          </w:p>
        </w:tc>
      </w:tr>
      <w:tr>
        <w:tc>
          <w:tcPr>
            <w:tcW w:w="3045" w:type="dxa"/>
          </w:tcPr>
          <w:p>
            <w:pPr/>
            <w:r>
              <w:t xml:space="preserve">Git</w:t>
            </w:r>
          </w:p>
        </w:tc>
        <w:tc>
          <w:tcPr>
            <w:tcW w:w="2508" w:type="dxa"/>
          </w:tcPr>
          <w:p>
            <w:pPr/>
            <w:r>
              <w:t xml:space="preserve">Un repositorio por proyecto</w:t>
            </w:r>
          </w:p>
        </w:tc>
        <w:tc>
          <w:tcPr>
            <w:tcW w:w="3807" w:type="dxa"/>
          </w:tcPr>
          <w:p>
            <w:pPr/>
            <w:r>
              <w:rPr>
                <w:rStyle w:val="CodeChar"/>
              </w:rPr>
              <w:t xml:space="preserve">git --version</w:t>
            </w:r>
          </w:p>
        </w:tc>
      </w:tr>
    </w:tbl>
    <w:p>
      <w:pPr/>
      <w:r>
        <w:rPr>
          <w:b/>
        </w:rPr>
        <w:t xml:space="preserve">Dependencias de cada servicio</w:t>
      </w:r>
      <w:r>
        <w:t xml:space="preserve"> (para elegirlas al crear los proyectos):</w:t>
      </w:r>
    </w:p>
    <w:p>
      <w:pPr>
        <w:pStyle w:val="ListParagraph"/>
        <w:numPr>
          <w:ilvl w:val="0"/>
          <w:numId w:val="3"/>
        </w:numPr>
      </w:pPr>
      <w:r>
        <w:t xml:space="preserve">ms-ventas (start.spring.io): Spring Web, Spring Data JPA, PostgreSQL Driver, OAuth2 Resource Server, Validation, Actuator, Lombok (opcional), springdoc-openapi para Swagger.</w:t>
      </w:r>
    </w:p>
    <w:p>
      <w:pPr>
        <w:pStyle w:val="ListParagraph"/>
        <w:numPr>
          <w:ilvl w:val="0"/>
          <w:numId w:val="3"/>
        </w:numPr>
      </w:pPr>
      <w:r>
        <w:t xml:space="preserve">ms-inventario (Composer): </w:t>
      </w:r>
      <w:r>
        <w:rPr>
          <w:rStyle w:val="CodeChar"/>
        </w:rPr>
        <w:t xml:space="preserve">laravel/laravel</w:t>
      </w:r>
      <w:r>
        <w:t xml:space="preserve">, </w:t>
      </w:r>
      <w:r>
        <w:rPr>
          <w:rStyle w:val="CodeChar"/>
        </w:rPr>
        <w:t xml:space="preserve">aws/aws-sdk-php</w:t>
      </w:r>
      <w:r>
        <w:t xml:space="preserve">, </w:t>
      </w:r>
      <w:r>
        <w:rPr>
          <w:rStyle w:val="CodeChar"/>
        </w:rPr>
        <w:t xml:space="preserve">firebase/php-jwt</w:t>
      </w:r>
      <w:r>
        <w:t xml:space="preserve">, </w:t>
      </w:r>
      <w:r>
        <w:rPr>
          <w:rStyle w:val="CodeChar"/>
        </w:rPr>
        <w:t xml:space="preserve">guzzlehttp/guzzle</w:t>
      </w:r>
      <w:r>
        <w:t xml:space="preserve"> (llamar al webhook de n8n).</w:t>
      </w:r>
    </w:p>
    <w:p>
      <w:pPr>
        <w:pStyle w:val="Heading2"/>
      </w:pPr>
      <w:r>
        <w:t xml:space="preserve">Semana 1 – Entorno e ICONIX</w:t>
      </w:r>
    </w:p>
    <w:p>
      <w:pPr/>
      <w:r>
        <w:t xml:space="preserve">La prioridad de la semana es que el día 3 tus compañeros ya puedan levantar todo con </w:t>
      </w:r>
      <w:r>
        <w:rPr>
          <w:rStyle w:val="CodeChar"/>
        </w:rPr>
        <w:t xml:space="preserve">docker compose up</w:t>
      </w:r>
      <w:r>
        <w:t xml:space="preserve"> e iniciar sesión en Keycloak; el modelado ICONIX lo haces en las tardes y el día 5.</w:t>
      </w:r>
    </w:p>
    <w:p>
      <w:pPr/>
      <w:r>
        <w:rPr>
          <w:b/>
        </w:rPr>
        <w:t xml:space="preserve">Día 1 – Repositorio y bases de datos</w:t>
      </w:r>
    </w:p>
    <w:p>
      <w:pPr>
        <w:pStyle w:val="ListParagraph"/>
        <w:numPr>
          <w:ilvl w:val="0"/>
          <w:numId w:val="4"/>
        </w:numPr>
      </w:pPr>
      <w:r>
        <w:t xml:space="preserve">☐ Crear la organización de GitHub y tus 3 repos: </w:t>
      </w:r>
      <w:r>
        <w:rPr>
          <w:rStyle w:val="CodeChar"/>
        </w:rPr>
        <w:t xml:space="preserve">licoreria-infra</w:t>
      </w:r>
      <w:r>
        <w:t xml:space="preserve">, </w:t>
      </w:r>
      <w:r>
        <w:rPr>
          <w:rStyle w:val="CodeChar"/>
        </w:rPr>
        <w:t xml:space="preserve">licoreria-ms-ventas</w:t>
      </w:r>
      <w:r>
        <w:t xml:space="preserve">, </w:t>
      </w:r>
      <w:r>
        <w:rPr>
          <w:rStyle w:val="CodeChar"/>
        </w:rPr>
        <w:t xml:space="preserve">licoreria-ms-inventario</w:t>
      </w:r>
      <w:r>
        <w:t xml:space="preserve">; compartir con el equipo la tabla de repos y las reglas (ver Repositorios).</w:t>
      </w:r>
    </w:p>
    <w:p>
      <w:pPr>
        <w:pStyle w:val="ListParagraph"/>
        <w:numPr>
          <w:ilvl w:val="0"/>
          <w:numId w:val="4"/>
        </w:numPr>
      </w:pPr>
      <w:r>
        <w:t xml:space="preserve">☐ En cada uno de tus repos: ramas </w:t>
      </w:r>
      <w:r>
        <w:rPr>
          <w:rStyle w:val="CodeChar"/>
        </w:rPr>
        <w:t xml:space="preserve">main</w:t>
      </w:r>
      <w:r>
        <w:t xml:space="preserve">, </w:t>
      </w:r>
      <w:r>
        <w:rPr>
          <w:rStyle w:val="CodeChar"/>
        </w:rPr>
        <w:t xml:space="preserve">develop</w:t>
      </w:r>
      <w:r>
        <w:t xml:space="preserve"> y </w:t>
      </w:r>
      <w:r>
        <w:rPr>
          <w:rStyle w:val="CodeChar"/>
        </w:rPr>
        <w:t xml:space="preserve">feature/&lt;caso-de-uso&gt;</w:t>
      </w:r>
      <w:r>
        <w:t xml:space="preserve"> (por ejemplo </w:t>
      </w:r>
      <w:r>
        <w:rPr>
          <w:rStyle w:val="CodeChar"/>
        </w:rPr>
        <w:t xml:space="preserve">feature/cu02-saga</w:t>
      </w:r>
      <w:r>
        <w:t xml:space="preserve">), </w:t>
      </w:r>
      <w:r>
        <w:rPr>
          <w:rStyle w:val="CodeChar"/>
        </w:rPr>
        <w:t xml:space="preserve">README.md</w:t>
      </w:r>
      <w:r>
        <w:t xml:space="preserve"> y </w:t>
      </w:r>
      <w:r>
        <w:rPr>
          <w:rStyle w:val="CodeChar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licoreria-infra/docker-compose.yml</w:t>
      </w:r>
      <w:r>
        <w:t xml:space="preserve"> con PostgreSQL (ventas), PostgreSQL (Keycloak), MongoDB, DynamoDB Local, n8n y Ollama, y </w:t>
      </w:r>
      <w:r>
        <w:rPr>
          <w:rStyle w:val="CodeChar"/>
        </w:rPr>
        <w:t xml:space="preserve">clonar.sh</w:t>
      </w:r>
      <w:r>
        <w:t xml:space="preserve"> (ver Archivos base).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db/ventas.sql</w:t>
      </w:r>
      <w:r>
        <w:t xml:space="preserve"> en el repo de ms-ventas y </w:t>
      </w:r>
      <w:r>
        <w:rPr>
          <w:rStyle w:val="CodeChar"/>
        </w:rPr>
        <w:t xml:space="preserve">db/inventario.sh</w:t>
      </w:r>
      <w:r>
        <w:t xml:space="preserve"> en el de ms-inventario (scripts del plan general); el compose los monta desde las carpetas vecinas. Comprobar que las tablas se crean solas al levantar.</w:t>
      </w:r>
    </w:p>
    <w:p>
      <w:pPr>
        <w:pStyle w:val="ListParagraph"/>
        <w:numPr>
          <w:ilvl w:val="0"/>
          <w:numId w:val="4"/>
        </w:numPr>
      </w:pPr>
      <w:r>
        <w:t xml:space="preserve">☐ Tarde: reunión de requisitos con el equipo (2 h) y modelo de dominio.</w:t>
      </w:r>
    </w:p>
    <w:p>
      <w:pPr/>
      <w:r>
        <w:rPr>
          <w:b/>
        </w:rPr>
        <w:t xml:space="preserve">Día 2 – Keycloak</w:t>
      </w:r>
    </w:p>
    <w:p>
      <w:pPr>
        <w:pStyle w:val="ListParagraph"/>
        <w:numPr>
          <w:ilvl w:val="0"/>
          <w:numId w:val="5"/>
        </w:numPr>
      </w:pPr>
      <w:r>
        <w:t xml:space="preserve">☐ Levantar Keycloak con su base y entrar a la consola de administración.</w:t>
      </w:r>
    </w:p>
    <w:p>
      <w:pPr>
        <w:pStyle w:val="ListParagraph"/>
        <w:numPr>
          <w:ilvl w:val="0"/>
          <w:numId w:val="5"/>
        </w:numPr>
      </w:pPr>
      <w:r>
        <w:t xml:space="preserve">☐ Realm </w:t>
      </w:r>
      <w:r>
        <w:rPr>
          <w:rStyle w:val="CodeChar"/>
        </w:rPr>
        <w:t xml:space="preserve">licoreria</w:t>
      </w:r>
      <w:r>
        <w:t xml:space="preserve">; roles de realm </w:t>
      </w:r>
      <w:r>
        <w:rPr>
          <w:rStyle w:val="CodeChar"/>
        </w:rPr>
        <w:t xml:space="preserve">ADMIN</w:t>
      </w:r>
      <w:r>
        <w:t xml:space="preserve">, </w:t>
      </w:r>
      <w:r>
        <w:rPr>
          <w:rStyle w:val="CodeChar"/>
        </w:rPr>
        <w:t xml:space="preserve">GERENTE</w:t>
      </w:r>
      <w:r>
        <w:t xml:space="preserve">, </w:t>
      </w:r>
      <w:r>
        <w:rPr>
          <w:rStyle w:val="CodeChar"/>
        </w:rPr>
        <w:t xml:space="preserve">CAJERO</w:t>
      </w:r>
      <w:r>
        <w:t xml:space="preserve">, </w:t>
      </w:r>
      <w:r>
        <w:rPr>
          <w:rStyle w:val="CodeChar"/>
        </w:rPr>
        <w:t xml:space="preserve">ALMACEN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☐ Clientes: </w:t>
      </w:r>
      <w:r>
        <w:rPr>
          <w:rStyle w:val="CodeChar"/>
        </w:rPr>
        <w:t xml:space="preserve">web-shell</w:t>
      </w:r>
      <w:r>
        <w:t xml:space="preserve"> y </w:t>
      </w:r>
      <w:r>
        <w:rPr>
          <w:rStyle w:val="CodeChar"/>
        </w:rPr>
        <w:t xml:space="preserve">app-movil</w:t>
      </w:r>
      <w:r>
        <w:t xml:space="preserve"> (públicos, Standard Flow + PKCE S256), </w:t>
      </w:r>
      <w:r>
        <w:rPr>
          <w:rStyle w:val="CodeChar"/>
        </w:rPr>
        <w:t xml:space="preserve">n8n</w:t>
      </w:r>
      <w:r>
        <w:t xml:space="preserve"> y </w:t>
      </w:r>
      <w:r>
        <w:rPr>
          <w:rStyle w:val="CodeChar"/>
        </w:rPr>
        <w:t xml:space="preserve">ms-gestion-admin</w:t>
      </w:r>
      <w:r>
        <w:t xml:space="preserve"> (confidenciales, Service accounts), </w:t>
      </w:r>
      <w:r>
        <w:rPr>
          <w:rStyle w:val="CodeChar"/>
        </w:rPr>
        <w:t xml:space="preserve">licoreria-api</w:t>
      </w:r>
      <w:r>
        <w:t xml:space="preserve"> (audiencia del token).</w:t>
      </w:r>
    </w:p>
    <w:p>
      <w:pPr>
        <w:pStyle w:val="ListParagraph"/>
        <w:numPr>
          <w:ilvl w:val="0"/>
          <w:numId w:val="5"/>
        </w:numPr>
      </w:pPr>
      <w:r>
        <w:t xml:space="preserve">☐ Usuarios de prueba: </w:t>
      </w:r>
      <w:r>
        <w:rPr>
          <w:rStyle w:val="CodeChar"/>
        </w:rPr>
        <w:t xml:space="preserve">cajero01</w:t>
      </w:r>
      <w:r>
        <w:t xml:space="preserve">, </w:t>
      </w:r>
      <w:r>
        <w:rPr>
          <w:rStyle w:val="CodeChar"/>
        </w:rPr>
        <w:t xml:space="preserve">gerente01</w:t>
      </w:r>
      <w:r>
        <w:t xml:space="preserve">, </w:t>
      </w:r>
      <w:r>
        <w:rPr>
          <w:rStyle w:val="CodeChar"/>
        </w:rPr>
        <w:t xml:space="preserve">almacen01</w:t>
      </w:r>
      <w:r>
        <w:t xml:space="preserve">, </w:t>
      </w:r>
      <w:r>
        <w:rPr>
          <w:rStyle w:val="CodeChar"/>
        </w:rPr>
        <w:t xml:space="preserve">admin01</w:t>
      </w:r>
      <w:r>
        <w:t xml:space="preserve">, cada uno con su rol.</w:t>
      </w:r>
    </w:p>
    <w:p>
      <w:pPr>
        <w:pStyle w:val="ListParagraph"/>
        <w:numPr>
          <w:ilvl w:val="0"/>
          <w:numId w:val="5"/>
        </w:numPr>
      </w:pPr>
      <w:r>
        <w:t xml:space="preserve">☐ Exportar el realm a </w:t>
      </w:r>
      <w:r>
        <w:rPr>
          <w:rStyle w:val="CodeChar"/>
        </w:rPr>
        <w:t xml:space="preserve">infra/realm-licoreria.json</w:t>
      </w:r>
      <w:r>
        <w:t xml:space="preserve"> y arrancar Keycloak con </w:t>
      </w:r>
      <w:r>
        <w:rPr>
          <w:rStyle w:val="CodeChar"/>
        </w:rPr>
        <w:t xml:space="preserve">--import-realm</w:t>
      </w:r>
      <w:r>
        <w:t xml:space="preserve"> para que el equipo lo tenga igual.</w:t>
      </w:r>
    </w:p>
    <w:p>
      <w:pPr>
        <w:pStyle w:val="ListParagraph"/>
        <w:numPr>
          <w:ilvl w:val="0"/>
          <w:numId w:val="5"/>
        </w:numPr>
      </w:pPr>
      <w:r>
        <w:t xml:space="preserve">☐ Tarde: descripción de CU02 (flujo básico y alternativos 4a y 4b).</w:t>
      </w:r>
    </w:p>
    <w:p>
      <w:pPr/>
      <w:r>
        <w:rPr>
          <w:b/>
        </w:rPr>
        <w:t xml:space="preserve">Día 3 – Esqueletos y Nginx</w:t>
      </w:r>
    </w:p>
    <w:p>
      <w:pPr>
        <w:pStyle w:val="ListParagraph"/>
        <w:numPr>
          <w:ilvl w:val="0"/>
          <w:numId w:val="6"/>
        </w:numPr>
      </w:pPr>
      <w:r>
        <w:t xml:space="preserve">☐ Primer código de ms-ventas (Spring Boot) y ms-inventario (Laravel), cada uno en su repo, con </w:t>
      </w:r>
      <w:r>
        <w:rPr>
          <w:rStyle w:val="CodeChar"/>
        </w:rPr>
        <w:t xml:space="preserve">Dockerfile</w:t>
      </w:r>
      <w:r>
        <w:t xml:space="preserve"> en la raíz y </w:t>
      </w:r>
      <w:r>
        <w:rPr>
          <w:rStyle w:val="CodeChar"/>
        </w:rPr>
        <w:t xml:space="preserve">GET /health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Confirmar con Dev 2 y Dev 3 que sus repos tienen </w:t>
      </w:r>
      <w:r>
        <w:rPr>
          <w:rStyle w:val="CodeChar"/>
        </w:rPr>
        <w:t xml:space="preserve">Dockerfile</w:t>
      </w:r>
      <w:r>
        <w:t xml:space="preserve"> en la raíz y usan el puerto acordado; clonar todo con </w:t>
      </w:r>
      <w:r>
        <w:rPr>
          <w:rStyle w:val="CodeChar"/>
        </w:rPr>
        <w:t xml:space="preserve">clonar.sh</w:t>
      </w:r>
      <w:r>
        <w:t xml:space="preserve"> y probar el compose completo.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licoreria-infra/nginx.conf</w:t>
      </w:r>
      <w:r>
        <w:t xml:space="preserve"> con las rutas </w:t>
      </w:r>
      <w:r>
        <w:rPr>
          <w:rStyle w:val="CodeChar"/>
        </w:rPr>
        <w:t xml:space="preserve">/auth</w:t>
      </w:r>
      <w:r>
        <w:t xml:space="preserve">, </w:t>
      </w:r>
      <w:r>
        <w:rPr>
          <w:rStyle w:val="CodeChar"/>
        </w:rPr>
        <w:t xml:space="preserve">/api/ventas</w:t>
      </w:r>
      <w:r>
        <w:t xml:space="preserve">, </w:t>
      </w:r>
      <w:r>
        <w:rPr>
          <w:rStyle w:val="CodeChar"/>
        </w:rPr>
        <w:t xml:space="preserve">/api/inventario</w:t>
      </w:r>
      <w:r>
        <w:t xml:space="preserve">, </w:t>
      </w:r>
      <w:r>
        <w:rPr>
          <w:rStyle w:val="CodeChar"/>
        </w:rPr>
        <w:t xml:space="preserve">/api/ia</w:t>
      </w:r>
      <w:r>
        <w:t xml:space="preserve">, </w:t>
      </w:r>
      <w:r>
        <w:rPr>
          <w:rStyle w:val="CodeChar"/>
        </w:rPr>
        <w:t xml:space="preserve">/graphql</w:t>
      </w:r>
      <w:r>
        <w:t xml:space="preserve"> y los frontends </w:t>
      </w:r>
      <w:r>
        <w:rPr>
          <w:rStyle w:val="CodeChar"/>
        </w:rPr>
        <w:t xml:space="preserve">/</w:t>
      </w:r>
      <w:r>
        <w:t xml:space="preserve">, </w:t>
      </w:r>
      <w:r>
        <w:rPr>
          <w:rStyle w:val="CodeChar"/>
        </w:rPr>
        <w:t xml:space="preserve">/mfe-pos/</w:t>
      </w:r>
      <w:r>
        <w:t xml:space="preserve">, </w:t>
      </w:r>
      <w:r>
        <w:rPr>
          <w:rStyle w:val="CodeChar"/>
        </w:rPr>
        <w:t xml:space="preserve">/mfe-gestion/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Hito interno:</w:t>
      </w:r>
      <w:r>
        <w:t xml:space="preserve"> avisar al equipo que </w:t>
      </w:r>
      <w:r>
        <w:rPr>
          <w:rStyle w:val="CodeChar"/>
        </w:rPr>
        <w:t xml:space="preserve">docker compose up</w:t>
      </w:r>
      <w:r>
        <w:t xml:space="preserve"> funciona.</w:t>
      </w:r>
    </w:p>
    <w:p>
      <w:pPr>
        <w:pStyle w:val="ListParagraph"/>
        <w:numPr>
          <w:ilvl w:val="0"/>
          <w:numId w:val="6"/>
        </w:numPr>
      </w:pPr>
      <w:r>
        <w:t xml:space="preserve">☐ Tarde: diagrama de robustez de CU02.</w:t>
      </w:r>
    </w:p>
    <w:p>
      <w:pPr/>
      <w:r>
        <w:rPr>
          <w:b/>
        </w:rPr>
        <w:t xml:space="preserve">Día 4 – Diseño de CU02 y contratos</w:t>
      </w:r>
    </w:p>
    <w:p>
      <w:pPr>
        <w:pStyle w:val="ListParagraph"/>
        <w:numPr>
          <w:ilvl w:val="0"/>
          <w:numId w:val="7"/>
        </w:numPr>
      </w:pPr>
      <w:r>
        <w:t xml:space="preserve">☐ Diagrama de secuencia detallado de CU02 con fragmento </w:t>
      </w:r>
      <w:r>
        <w:rPr>
          <w:rStyle w:val="CodeChar"/>
        </w:rPr>
        <w:t xml:space="preserve">alt</w:t>
      </w:r>
      <w:r>
        <w:t xml:space="preserve"> para la compensación (ver La Saga paso a paso).</w:t>
      </w:r>
    </w:p>
    <w:p>
      <w:pPr>
        <w:pStyle w:val="ListParagraph"/>
        <w:numPr>
          <w:ilvl w:val="0"/>
          <w:numId w:val="7"/>
        </w:numPr>
      </w:pPr>
      <w:r>
        <w:t xml:space="preserve">☐ Contratos </w:t>
      </w:r>
      <w:r>
        <w:rPr>
          <w:rStyle w:val="CodeChar"/>
        </w:rPr>
        <w:t xml:space="preserve">licoreria-ms-ventas/docs/openapi.yaml</w:t>
      </w:r>
      <w:r>
        <w:t xml:space="preserve"> e </w:t>
      </w:r>
      <w:r>
        <w:rPr>
          <w:rStyle w:val="CodeChar"/>
        </w:rPr>
        <w:t xml:space="preserve">licoreria-ms-inventario/docs/openapi.yaml</w:t>
      </w:r>
      <w:r>
        <w:t xml:space="preserve"> en OpenAPI 3 (ver Contratos).</w:t>
      </w:r>
    </w:p>
    <w:p>
      <w:pPr>
        <w:pStyle w:val="ListParagraph"/>
        <w:numPr>
          <w:ilvl w:val="0"/>
          <w:numId w:val="7"/>
        </w:numPr>
      </w:pPr>
      <w:r>
        <w:t xml:space="preserve">☐ Acordar con Dev 2 la forma exacta de </w:t>
      </w:r>
      <w:r>
        <w:rPr>
          <w:rStyle w:val="CodeChar"/>
        </w:rPr>
        <w:t xml:space="preserve">registrarIngreso</w:t>
      </w:r>
      <w:r>
        <w:t xml:space="preserve"> y </w:t>
      </w:r>
      <w:r>
        <w:rPr>
          <w:rStyle w:val="CodeChar"/>
        </w:rPr>
        <w:t xml:space="preserve">anularIngreso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☐ Acordar con Dev 3 qué endpoints usan sus tools MCP.</w:t>
      </w:r>
    </w:p>
    <w:p>
      <w:pPr/>
      <w:r>
        <w:rPr>
          <w:b/>
        </w:rPr>
        <w:t xml:space="preserve">Día 5 – Diagramas de clases</w:t>
      </w:r>
    </w:p>
    <w:p>
      <w:pPr>
        <w:pStyle w:val="ListParagraph"/>
        <w:numPr>
          <w:ilvl w:val="0"/>
          <w:numId w:val="8"/>
        </w:numPr>
      </w:pPr>
      <w:r>
        <w:t xml:space="preserve">☐ Diagrama de clases de ms-ventas mostrando los puertos y adaptadores (hexagonal).</w:t>
      </w:r>
    </w:p>
    <w:p>
      <w:pPr>
        <w:pStyle w:val="ListParagraph"/>
        <w:numPr>
          <w:ilvl w:val="0"/>
          <w:numId w:val="8"/>
        </w:numPr>
      </w:pPr>
      <w:r>
        <w:t xml:space="preserve">☐ Diagrama de clases de ms-inventario mostrando las 4 capas (Clean).</w:t>
      </w:r>
    </w:p>
    <w:p>
      <w:pPr>
        <w:pStyle w:val="ListParagraph"/>
        <w:numPr>
          <w:ilvl w:val="0"/>
          <w:numId w:val="8"/>
        </w:numPr>
      </w:pPr>
      <w:r>
        <w:t xml:space="preserve">☐ Diagrama de despliegue (nodos Docker, puertos) en EA.</w:t>
      </w:r>
    </w:p>
    <w:p>
      <w:pPr>
        <w:pStyle w:val="ListParagraph"/>
        <w:numPr>
          <w:ilvl w:val="0"/>
          <w:numId w:val="8"/>
        </w:numPr>
      </w:pPr>
      <w:r>
        <w:t xml:space="preserve">☐ Revisión del modelo ICONIX completo con el equipo (hito de la semana 1).</w:t>
      </w:r>
    </w:p>
    <w:p>
      <w:pPr>
        <w:pStyle w:val="Heading2"/>
      </w:pPr>
      <w:r>
        <w:t xml:space="preserve">Semana 2 – ms-inventario y ms-ventas con la Saga</w:t>
      </w:r>
    </w:p>
    <w:p>
      <w:pPr/>
      <w:r>
        <w:t xml:space="preserve">Al cerrar la semana 2, una venta hecha desde el POS pasa por ms-ventas, ms-inventario y ms-gestion, y si ms-gestion falla, el stock se libera solo. Primero va ms-inventario porque Dev 2 necesita el catálogo el día 2.</w:t>
      </w:r>
    </w:p>
    <w:p>
      <w:pPr/>
      <w:r>
        <w:rPr>
          <w:b/>
        </w:rPr>
        <w:t xml:space="preserve">Día 1 – ms-inventario: lectura (Clean)</w:t>
      </w:r>
    </w:p>
    <w:p>
      <w:pPr>
        <w:pStyle w:val="ListParagraph"/>
        <w:numPr>
          <w:ilvl w:val="0"/>
          <w:numId w:val="9"/>
        </w:numPr>
      </w:pPr>
      <w:r>
        <w:t xml:space="preserve">☐ Estructura de carpetas Clean en </w:t>
      </w:r>
      <w:r>
        <w:rPr>
          <w:rStyle w:val="CodeChar"/>
        </w:rPr>
        <w:t xml:space="preserve">src/</w:t>
      </w:r>
      <w:r>
        <w:t xml:space="preserve"> (ver Estructura de código) y registro de las interfaces en un </w:t>
      </w:r>
      <w:r>
        <w:rPr>
          <w:rStyle w:val="CodeChar"/>
        </w:rPr>
        <w:t xml:space="preserve">ServiceProvider</w:t>
      </w:r>
      <w:r>
        <w:t xml:space="preserve"> de Laravel.</w:t>
      </w:r>
    </w:p>
    <w:p>
      <w:pPr>
        <w:pStyle w:val="ListParagraph"/>
        <w:numPr>
          <w:ilvl w:val="0"/>
          <w:numId w:val="9"/>
        </w:numPr>
      </w:pPr>
      <w:r>
        <w:t xml:space="preserve">☐ Entidad </w:t>
      </w:r>
      <w:r>
        <w:rPr>
          <w:rStyle w:val="CodeChar"/>
        </w:rPr>
        <w:t xml:space="preserve">Producto</w:t>
      </w:r>
      <w:r>
        <w:t xml:space="preserve"> y caso de uso </w:t>
      </w:r>
      <w:r>
        <w:rPr>
          <w:rStyle w:val="CodeChar"/>
        </w:rPr>
        <w:t xml:space="preserve">ListarProductos</w:t>
      </w:r>
      <w:r>
        <w:t xml:space="preserve">; repositorio </w:t>
      </w:r>
      <w:r>
        <w:rPr>
          <w:rStyle w:val="CodeChar"/>
        </w:rPr>
        <w:t xml:space="preserve">DynamoDbProductoRepository</w:t>
      </w:r>
      <w:r>
        <w:t xml:space="preserve"> con el AWS SDK.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GET /productos</w:t>
      </w:r>
      <w:r>
        <w:t xml:space="preserve"> y </w:t>
      </w:r>
      <w:r>
        <w:rPr>
          <w:rStyle w:val="CodeChar"/>
        </w:rPr>
        <w:t xml:space="preserve">GET /productos/{codigo}</w:t>
      </w:r>
      <w:r>
        <w:t xml:space="preserve">; cargar 20 productos y su stock con un comando </w:t>
      </w:r>
      <w:r>
        <w:rPr>
          <w:rStyle w:val="CodeChar"/>
        </w:rPr>
        <w:t xml:space="preserve">php artisan inventario:seed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☐ Middleware </w:t>
      </w:r>
      <w:r>
        <w:rPr>
          <w:rStyle w:val="CodeChar"/>
        </w:rPr>
        <w:t xml:space="preserve">ValidarJwt</w:t>
      </w:r>
      <w:r>
        <w:t xml:space="preserve"> con </w:t>
      </w:r>
      <w:r>
        <w:rPr>
          <w:rStyle w:val="CodeChar"/>
        </w:rPr>
        <w:t xml:space="preserve">firebase/php-jwt</w:t>
      </w:r>
      <w:r>
        <w:t xml:space="preserve"> que descarga las claves de Keycloak (JWKS) y las guarda en caché.</w:t>
      </w:r>
    </w:p>
    <w:p>
      <w:pPr/>
      <w:r>
        <w:rPr>
          <w:b/>
        </w:rPr>
        <w:t xml:space="preserve">Día 2 – ms-inventario: reservas</w:t>
      </w:r>
    </w:p>
    <w:p>
      <w:pPr>
        <w:pStyle w:val="ListParagraph"/>
        <w:numPr>
          <w:ilvl w:val="0"/>
          <w:numId w:val="10"/>
        </w:numPr>
      </w:pPr>
      <w:r>
        <w:t xml:space="preserve">☐ Entidad </w:t>
      </w:r>
      <w:r>
        <w:rPr>
          <w:rStyle w:val="CodeChar"/>
        </w:rPr>
        <w:t xml:space="preserve">Stock</w:t>
      </w:r>
      <w:r>
        <w:t xml:space="preserve"> con la regla "disponible = cantidad − reservado".</w:t>
      </w:r>
    </w:p>
    <w:p>
      <w:pPr>
        <w:pStyle w:val="ListParagraph"/>
        <w:numPr>
          <w:ilvl w:val="0"/>
          <w:numId w:val="10"/>
        </w:numPr>
      </w:pPr>
      <w:r>
        <w:t xml:space="preserve">☐ Caso de uso </w:t>
      </w:r>
      <w:r>
        <w:rPr>
          <w:rStyle w:val="CodeChar"/>
        </w:rPr>
        <w:t xml:space="preserve">ReservarStock</w:t>
      </w:r>
      <w:r>
        <w:t xml:space="preserve">: escritura condicional en </w:t>
      </w:r>
      <w:r>
        <w:rPr>
          <w:rStyle w:val="CodeChar"/>
        </w:rPr>
        <w:t xml:space="preserve">Reservas</w:t>
      </w:r>
      <w:r>
        <w:t xml:space="preserve"> (idempotencia) + </w:t>
      </w:r>
      <w:r>
        <w:rPr>
          <w:rStyle w:val="CodeChar"/>
        </w:rPr>
        <w:t xml:space="preserve">update-item</w:t>
      </w:r>
      <w:r>
        <w:t xml:space="preserve"> condicional en </w:t>
      </w:r>
      <w:r>
        <w:rPr>
          <w:rStyle w:val="CodeChar"/>
        </w:rPr>
        <w:t xml:space="preserve">Stock</w:t>
      </w:r>
      <w:r>
        <w:t xml:space="preserve"> (bloqueo optimista); si la condición falla, responde </w:t>
      </w:r>
      <w:r>
        <w:rPr>
          <w:rStyle w:val="CodeChar"/>
        </w:rPr>
        <w:t xml:space="preserve">409 SIN_STOCK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☐ Caso de uso </w:t>
      </w:r>
      <w:r>
        <w:rPr>
          <w:rStyle w:val="CodeChar"/>
        </w:rPr>
        <w:t xml:space="preserve">LiberarStock</w:t>
      </w:r>
      <w:r>
        <w:t xml:space="preserve"> (compensación): marca la reserva </w:t>
      </w:r>
      <w:r>
        <w:rPr>
          <w:rStyle w:val="CodeChar"/>
        </w:rPr>
        <w:t xml:space="preserve">LIBERADA</w:t>
      </w:r>
      <w:r>
        <w:t xml:space="preserve"> y resta </w:t>
      </w:r>
      <w:r>
        <w:rPr>
          <w:rStyle w:val="CodeChar"/>
        </w:rPr>
        <w:t xml:space="preserve">reservado</w:t>
      </w:r>
      <w:r>
        <w:t xml:space="preserve">; si ya estaba liberada, responde </w:t>
      </w:r>
      <w:r>
        <w:rPr>
          <w:rStyle w:val="CodeChar"/>
        </w:rPr>
        <w:t xml:space="preserve">200</w:t>
      </w:r>
      <w:r>
        <w:t xml:space="preserve"> sin hacer nada.</w:t>
      </w:r>
    </w:p>
    <w:p>
      <w:pPr>
        <w:pStyle w:val="ListParagraph"/>
        <w:numPr>
          <w:ilvl w:val="0"/>
          <w:numId w:val="10"/>
        </w:numPr>
      </w:pPr>
      <w:r>
        <w:t xml:space="preserve">☐ Caso de uso </w:t>
      </w:r>
      <w:r>
        <w:rPr>
          <w:rStyle w:val="CodeChar"/>
        </w:rPr>
        <w:t xml:space="preserve">ConfirmarReserva</w:t>
      </w:r>
      <w:r>
        <w:t xml:space="preserve">: descuenta </w:t>
      </w:r>
      <w:r>
        <w:rPr>
          <w:rStyle w:val="CodeChar"/>
        </w:rPr>
        <w:t xml:space="preserve">cantidad</w:t>
      </w:r>
      <w:r>
        <w:t xml:space="preserve"> y </w:t>
      </w:r>
      <w:r>
        <w:rPr>
          <w:rStyle w:val="CodeChar"/>
        </w:rPr>
        <w:t xml:space="preserve">reservado</w:t>
      </w:r>
      <w:r>
        <w:t xml:space="preserve"> al confirmar la venta.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GET /stock?sucursal=SUC-01</w:t>
      </w:r>
      <w:r>
        <w:t xml:space="preserve"> para las tools MCP de Dev 3.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b/>
        </w:rPr>
        <w:t xml:space="preserve">Avisar a Dev 2</w:t>
      </w:r>
      <w:r>
        <w:t xml:space="preserve"> que el catálogo ya está disponible.</w:t>
      </w:r>
    </w:p>
    <w:p>
      <w:pPr/>
      <w:r>
        <w:rPr>
          <w:b/>
        </w:rPr>
        <w:t xml:space="preserve">Día 3 – ms-ventas: dominio y persistencia (hexagonal)</w:t>
      </w:r>
    </w:p>
    <w:p>
      <w:pPr>
        <w:pStyle w:val="ListParagraph"/>
        <w:numPr>
          <w:ilvl w:val="0"/>
          <w:numId w:val="11"/>
        </w:numPr>
      </w:pPr>
      <w:r>
        <w:t xml:space="preserve">☐ Paquete </w:t>
      </w:r>
      <w:r>
        <w:rPr>
          <w:rStyle w:val="CodeChar"/>
        </w:rPr>
        <w:t xml:space="preserve">domain</w:t>
      </w:r>
      <w:r>
        <w:t xml:space="preserve">: </w:t>
      </w:r>
      <w:r>
        <w:rPr>
          <w:rStyle w:val="CodeChar"/>
        </w:rPr>
        <w:t xml:space="preserve">Venta</w:t>
      </w:r>
      <w:r>
        <w:t xml:space="preserve">, </w:t>
      </w:r>
      <w:r>
        <w:rPr>
          <w:rStyle w:val="CodeChar"/>
        </w:rPr>
        <w:t xml:space="preserve">DetalleVenta</w:t>
      </w:r>
      <w:r>
        <w:t xml:space="preserve">, </w:t>
      </w:r>
      <w:r>
        <w:rPr>
          <w:rStyle w:val="CodeChar"/>
        </w:rPr>
        <w:t xml:space="preserve">Pago</w:t>
      </w:r>
      <w:r>
        <w:t xml:space="preserve"> y la regla de cálculo del total; sin anotaciones de Spring.</w:t>
      </w:r>
    </w:p>
    <w:p>
      <w:pPr>
        <w:pStyle w:val="ListParagraph"/>
        <w:numPr>
          <w:ilvl w:val="0"/>
          <w:numId w:val="11"/>
        </w:numPr>
      </w:pPr>
      <w:r>
        <w:t xml:space="preserve">☐ Puertos de entrada (</w:t>
      </w:r>
      <w:r>
        <w:rPr>
          <w:rStyle w:val="CodeChar"/>
        </w:rPr>
        <w:t xml:space="preserve">RegistrarVentaUseCase</w:t>
      </w:r>
      <w:r>
        <w:t xml:space="preserve">) y de salida (</w:t>
      </w:r>
      <w:r>
        <w:rPr>
          <w:rStyle w:val="CodeChar"/>
        </w:rPr>
        <w:t xml:space="preserve">VentaRepositoryPort</w:t>
      </w:r>
      <w:r>
        <w:t xml:space="preserve">, </w:t>
      </w:r>
      <w:r>
        <w:rPr>
          <w:rStyle w:val="CodeChar"/>
        </w:rPr>
        <w:t xml:space="preserve">InventarioPort</w:t>
      </w:r>
      <w:r>
        <w:t xml:space="preserve">, </w:t>
      </w:r>
      <w:r>
        <w:rPr>
          <w:rStyle w:val="CodeChar"/>
        </w:rPr>
        <w:t xml:space="preserve">GestionPort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☐ Adaptador </w:t>
      </w:r>
      <w:r>
        <w:rPr>
          <w:rStyle w:val="CodeChar"/>
        </w:rPr>
        <w:t xml:space="preserve">JpaVentaAdapter</w:t>
      </w:r>
      <w:r>
        <w:t xml:space="preserve"> con entidades JPA separadas del dominio.</w:t>
      </w:r>
    </w:p>
    <w:p>
      <w:pPr>
        <w:pStyle w:val="ListParagraph"/>
        <w:numPr>
          <w:ilvl w:val="0"/>
          <w:numId w:val="11"/>
        </w:numPr>
      </w:pPr>
      <w:r>
        <w:t xml:space="preserve">☐ Seguridad: </w:t>
      </w:r>
      <w:r>
        <w:rPr>
          <w:rStyle w:val="CodeChar"/>
        </w:rPr>
        <w:t xml:space="preserve">oauth2-resource-server</w:t>
      </w:r>
      <w:r>
        <w:t xml:space="preserve"> con </w:t>
      </w:r>
      <w:r>
        <w:rPr>
          <w:rStyle w:val="CodeChar"/>
        </w:rPr>
        <w:t xml:space="preserve">issuer-uri</w:t>
      </w:r>
      <w:r>
        <w:t xml:space="preserve"> de Keycloak y conversión de </w:t>
      </w:r>
      <w:r>
        <w:rPr>
          <w:rStyle w:val="CodeChar"/>
        </w:rPr>
        <w:t xml:space="preserve">realm_access.roles</w:t>
      </w:r>
      <w:r>
        <w:t xml:space="preserve"> a roles de Spring (</w:t>
      </w:r>
      <w:r>
        <w:rPr>
          <w:rStyle w:val="CodeChar"/>
        </w:rPr>
        <w:t xml:space="preserve">CAJERO</w:t>
      </w:r>
      <w:r>
        <w:t xml:space="preserve"> puede vender).</w:t>
      </w:r>
    </w:p>
    <w:p>
      <w:pPr/>
      <w:r>
        <w:rPr>
          <w:b/>
        </w:rPr>
        <w:t xml:space="preserve">Día 4 – ms-ventas: Saga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SagaOrquestador</w:t>
      </w:r>
      <w:r>
        <w:t xml:space="preserve"> con los 4 pasos y sus compensaciones en orden inverso (ver La Saga paso a paso).</w:t>
      </w:r>
    </w:p>
    <w:p>
      <w:pPr>
        <w:pStyle w:val="ListParagraph"/>
        <w:numPr>
          <w:ilvl w:val="0"/>
          <w:numId w:val="12"/>
        </w:numPr>
      </w:pPr>
      <w:r>
        <w:t xml:space="preserve">☐ Tabla </w:t>
      </w:r>
      <w:r>
        <w:rPr>
          <w:rStyle w:val="CodeChar"/>
        </w:rPr>
        <w:t xml:space="preserve">saga_instancia</w:t>
      </w:r>
      <w:r>
        <w:t xml:space="preserve">: se guarda el estado después de cada paso, para saber qué compensar si el servicio se cae.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rStyle w:val="CodeChar"/>
        </w:rPr>
        <w:t xml:space="preserve">InventarioRestAdapter</w:t>
      </w:r>
      <w:r>
        <w:t xml:space="preserve"> (con </w:t>
      </w:r>
      <w:r>
        <w:rPr>
          <w:rStyle w:val="CodeChar"/>
        </w:rPr>
        <w:t xml:space="preserve">RestClient</w:t>
      </w:r>
      <w:r>
        <w:t xml:space="preserve">) y </w:t>
      </w:r>
      <w:r>
        <w:rPr>
          <w:rStyle w:val="CodeChar"/>
        </w:rPr>
        <w:t xml:space="preserve">GestionGraphqlAdapter</w:t>
      </w:r>
      <w:r>
        <w:t xml:space="preserve"> (con </w:t>
      </w:r>
      <w:r>
        <w:rPr>
          <w:rStyle w:val="CodeChar"/>
        </w:rPr>
        <w:t xml:space="preserve">HttpGraphQlClient</w:t>
      </w:r>
      <w:r>
        <w:t xml:space="preserve"> o un POST JSON simple); ambos reenvían el token del usuario.</w:t>
      </w:r>
    </w:p>
    <w:p>
      <w:pPr>
        <w:pStyle w:val="ListParagraph"/>
        <w:numPr>
          <w:ilvl w:val="0"/>
          <w:numId w:val="12"/>
        </w:numPr>
      </w:pPr>
      <w:r>
        <w:t xml:space="preserve">☐ Tiempo máximo de 5 s por llamada y 2 reintentos con espera; si se agotan, se compensa.</w:t>
      </w:r>
    </w:p>
    <w:p>
      <w:pPr/>
      <w:r>
        <w:rPr>
          <w:b/>
        </w:rPr>
        <w:t xml:space="preserve">Día 5 – Integración y demo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POST /ventas</w:t>
      </w:r>
      <w:r>
        <w:t xml:space="preserve"> conectado de punta a punta con el POS de Dev 2 y ms-gestion real (o su mock si no está listo).</w:t>
      </w:r>
    </w:p>
    <w:p>
      <w:pPr>
        <w:pStyle w:val="ListParagraph"/>
        <w:numPr>
          <w:ilvl w:val="0"/>
          <w:numId w:val="13"/>
        </w:numPr>
      </w:pPr>
      <w:r>
        <w:t xml:space="preserve">☐ Prueba de falla forzada: apagar ms-gestion (</w:t>
      </w:r>
      <w:r>
        <w:rPr>
          <w:rStyle w:val="CodeChar"/>
        </w:rPr>
        <w:t xml:space="preserve">docker compose stop ms-gestion</w:t>
      </w:r>
      <w:r>
        <w:t xml:space="preserve">) y verificar que el stock se libera y la venta queda </w:t>
      </w:r>
      <w:r>
        <w:rPr>
          <w:rStyle w:val="CodeChar"/>
        </w:rPr>
        <w:t xml:space="preserve">CANCELADA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Swagger de ms-ventas disponible en </w:t>
      </w:r>
      <w:r>
        <w:rPr>
          <w:rStyle w:val="CodeChar"/>
        </w:rPr>
        <w:t xml:space="preserve">/api/ventas/swagger-ui.html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Demo del hito de la semana 2.</w:t>
      </w:r>
    </w:p>
    <w:p>
      <w:pPr>
        <w:pStyle w:val="Heading2"/>
      </w:pPr>
      <w:r>
        <w:t xml:space="preserve">Semana 3 – Sincronización, stock bajo y n8n</w:t>
      </w:r>
    </w:p>
    <w:p>
      <w:pPr/>
      <w:r>
        <w:t xml:space="preserve">Al cerrar la semana 3, una venta hecha sin internet se registra una sola vez aunque llegue repetida, y cuando el stock baja del mínimo n8n dispara el reabastecimiento y envía el reporte diario.</w:t>
      </w:r>
    </w:p>
    <w:p>
      <w:pPr/>
      <w:r>
        <w:rPr>
          <w:b/>
        </w:rPr>
        <w:t xml:space="preserve">Día 1 – Idempotencia en ms-ventas</w:t>
      </w:r>
    </w:p>
    <w:p>
      <w:pPr>
        <w:pStyle w:val="ListParagraph"/>
        <w:numPr>
          <w:ilvl w:val="0"/>
          <w:numId w:val="14"/>
        </w:numPr>
      </w:pPr>
      <w:r>
        <w:t xml:space="preserve">☐ Filtro o interceptor que lee el encabezado </w:t>
      </w:r>
      <w:r>
        <w:rPr>
          <w:rStyle w:val="CodeChar"/>
        </w:rPr>
        <w:t xml:space="preserve">Idempotency-Key</w:t>
      </w:r>
      <w:r>
        <w:t xml:space="preserve"> en </w:t>
      </w:r>
      <w:r>
        <w:rPr>
          <w:rStyle w:val="CodeChar"/>
        </w:rPr>
        <w:t xml:space="preserve">POST /ventas</w:t>
      </w:r>
      <w:r>
        <w:t xml:space="preserve"> y </w:t>
      </w:r>
      <w:r>
        <w:rPr>
          <w:rStyle w:val="CodeChar"/>
        </w:rPr>
        <w:t xml:space="preserve">POST /ventas/sync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☐ Si la clave existe en </w:t>
      </w:r>
      <w:r>
        <w:rPr>
          <w:rStyle w:val="CodeChar"/>
        </w:rPr>
        <w:t xml:space="preserve">idempotency_keys</w:t>
      </w:r>
      <w:r>
        <w:t xml:space="preserve">, devuelve la respuesta guardada sin ejecutar nada; si no, ejecuta y guarda la respuesta en la misma transacción.</w:t>
      </w:r>
    </w:p>
    <w:p>
      <w:pPr>
        <w:pStyle w:val="ListParagraph"/>
        <w:numPr>
          <w:ilvl w:val="0"/>
          <w:numId w:val="14"/>
        </w:numPr>
      </w:pPr>
      <w:r>
        <w:t xml:space="preserve">☐ Usar el mismo valor como </w:t>
      </w:r>
      <w:r>
        <w:rPr>
          <w:rStyle w:val="CodeChar"/>
        </w:rPr>
        <w:t xml:space="preserve">operationId</w:t>
      </w:r>
      <w:r>
        <w:t xml:space="preserve"> en todos los pasos de la Saga (reserva en DynamoDB, ingreso en MongoDB).</w:t>
      </w:r>
    </w:p>
    <w:p>
      <w:pPr/>
      <w:r>
        <w:rPr>
          <w:b/>
        </w:rPr>
        <w:t xml:space="preserve">Día 2 – </w:t>
      </w:r>
      <w:r>
        <w:rPr>
          <w:rStyle w:val="CodeChar"/>
          <w:b/>
        </w:rPr>
        <w:t xml:space="preserve">POST /ventas/sync</w:t>
      </w:r>
    </w:p>
    <w:p>
      <w:pPr>
        <w:pStyle w:val="ListParagraph"/>
        <w:numPr>
          <w:ilvl w:val="0"/>
          <w:numId w:val="15"/>
        </w:numPr>
      </w:pPr>
      <w:r>
        <w:t xml:space="preserve">☐ Recibe un lote </w:t>
      </w:r>
      <w:r>
        <w:rPr>
          <w:rStyle w:val="CodeChar"/>
        </w:rPr>
        <w:t xml:space="preserve">[{operationId, items, fechaLocal}]</w:t>
      </w:r>
      <w:r>
        <w:t xml:space="preserve"> y procesa cada venta con la Saga, una por una.</w:t>
      </w:r>
    </w:p>
    <w:p>
      <w:pPr>
        <w:pStyle w:val="ListParagraph"/>
        <w:numPr>
          <w:ilvl w:val="0"/>
          <w:numId w:val="15"/>
        </w:numPr>
      </w:pPr>
      <w:r>
        <w:t xml:space="preserve">☐ Responde por ítem </w:t>
      </w:r>
      <w:r>
        <w:rPr>
          <w:rStyle w:val="CodeChar"/>
        </w:rPr>
        <w:t xml:space="preserve">OK</w:t>
      </w:r>
      <w:r>
        <w:t xml:space="preserve">, </w:t>
      </w:r>
      <w:r>
        <w:rPr>
          <w:rStyle w:val="CodeChar"/>
        </w:rPr>
        <w:t xml:space="preserve">DUPLICADO</w:t>
      </w:r>
      <w:r>
        <w:t xml:space="preserve"> o </w:t>
      </w:r>
      <w:r>
        <w:rPr>
          <w:rStyle w:val="CodeChar"/>
        </w:rPr>
        <w:t xml:space="preserve">ERROR</w:t>
      </w:r>
      <w:r>
        <w:t xml:space="preserve"> con el motivo (por ejemplo </w:t>
      </w:r>
      <w:r>
        <w:rPr>
          <w:rStyle w:val="CodeChar"/>
        </w:rPr>
        <w:t xml:space="preserve">SIN_STOCK</w:t>
      </w:r>
      <w:r>
        <w:t xml:space="preserve">).</w:t>
      </w:r>
    </w:p>
    <w:p>
      <w:pPr>
        <w:pStyle w:val="ListParagraph"/>
        <w:numPr>
          <w:ilvl w:val="0"/>
          <w:numId w:val="15"/>
        </w:numPr>
      </w:pPr>
      <w:r>
        <w:t xml:space="preserve">☐ Guardar </w:t>
      </w:r>
      <w:r>
        <w:rPr>
          <w:rStyle w:val="CodeChar"/>
        </w:rPr>
        <w:t xml:space="preserve">origen = 'OFFLINE'</w:t>
      </w:r>
      <w:r>
        <w:t xml:space="preserve"> en la venta.</w:t>
      </w:r>
    </w:p>
    <w:p>
      <w:pPr>
        <w:pStyle w:val="ListParagraph"/>
        <w:numPr>
          <w:ilvl w:val="0"/>
          <w:numId w:val="15"/>
        </w:numPr>
      </w:pPr>
      <w:r>
        <w:t xml:space="preserve">☐ </w:t>
      </w:r>
      <w:r>
        <w:rPr>
          <w:rStyle w:val="CodeChar"/>
        </w:rPr>
        <w:t xml:space="preserve">GET /ventas?desde=&amp;hasta=</w:t>
      </w:r>
      <w:r>
        <w:t xml:space="preserve"> para la tool </w:t>
      </w:r>
      <w:r>
        <w:rPr>
          <w:rStyle w:val="CodeChar"/>
        </w:rPr>
        <w:t xml:space="preserve">ventas_por_periodo</w:t>
      </w:r>
      <w:r>
        <w:t xml:space="preserve"> de Dev 3.</w:t>
      </w:r>
    </w:p>
    <w:p>
      <w:pPr>
        <w:pStyle w:val="ListParagraph"/>
        <w:numPr>
          <w:ilvl w:val="0"/>
          <w:numId w:val="15"/>
        </w:numPr>
      </w:pPr>
      <w:r>
        <w:t xml:space="preserve">☐ Probar con Dev 2: vender con el POS sin red, reconectar y revisar que no haya duplicados.</w:t>
      </w:r>
    </w:p>
    <w:p>
      <w:pPr/>
      <w:r>
        <w:rPr>
          <w:b/>
        </w:rPr>
        <w:t xml:space="preserve">Día 3 – Aviso de stock bajo</w:t>
      </w:r>
    </w:p>
    <w:p>
      <w:pPr>
        <w:pStyle w:val="ListParagraph"/>
        <w:numPr>
          <w:ilvl w:val="0"/>
          <w:numId w:val="16"/>
        </w:numPr>
      </w:pPr>
      <w:r>
        <w:t xml:space="preserve">☐ En </w:t>
      </w:r>
      <w:r>
        <w:rPr>
          <w:rStyle w:val="CodeChar"/>
        </w:rPr>
        <w:t xml:space="preserve">ConfirmarReserva</w:t>
      </w:r>
      <w:r>
        <w:t xml:space="preserve"> de ms-inventario: si </w:t>
      </w:r>
      <w:r>
        <w:rPr>
          <w:rStyle w:val="CodeChar"/>
        </w:rPr>
        <w:t xml:space="preserve">cantidad &lt; minimo</w:t>
      </w:r>
      <w:r>
        <w:t xml:space="preserve">, llamar al webhook de n8n </w:t>
      </w:r>
      <w:r>
        <w:rPr>
          <w:rStyle w:val="CodeChar"/>
        </w:rPr>
        <w:t xml:space="preserve">POST /webhook/stock-bajo</w:t>
      </w:r>
      <w:r>
        <w:t xml:space="preserve"> con </w:t>
      </w:r>
      <w:r>
        <w:rPr>
          <w:rStyle w:val="CodeChar"/>
        </w:rPr>
        <w:t xml:space="preserve">{productoCodigo, sucursalId, cantidad, minimo}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☐ Evitar avisos repetidos: guardar en el item de </w:t>
      </w:r>
      <w:r>
        <w:rPr>
          <w:rStyle w:val="CodeChar"/>
        </w:rPr>
        <w:t xml:space="preserve">Stock</w:t>
      </w:r>
      <w:r>
        <w:t xml:space="preserve"> un atributo </w:t>
      </w:r>
      <w:r>
        <w:rPr>
          <w:rStyle w:val="CodeChar"/>
        </w:rPr>
        <w:t xml:space="preserve">avisoEnviado</w:t>
      </w:r>
      <w:r>
        <w:t xml:space="preserve"> y limpiarlo cuando se reponga.</w:t>
      </w:r>
    </w:p>
    <w:p>
      <w:pPr>
        <w:pStyle w:val="ListParagraph"/>
        <w:numPr>
          <w:ilvl w:val="0"/>
          <w:numId w:val="16"/>
        </w:numPr>
      </w:pPr>
      <w:r>
        <w:t xml:space="preserve">☐ Credencial de cliente </w:t>
      </w:r>
      <w:r>
        <w:rPr>
          <w:rStyle w:val="CodeChar"/>
        </w:rPr>
        <w:t xml:space="preserve">n8n</w:t>
      </w:r>
      <w:r>
        <w:t xml:space="preserve"> en Keycloak configurada en n8n (OAuth2, Client Credentials).</w:t>
      </w:r>
    </w:p>
    <w:p>
      <w:pPr/>
      <w:r>
        <w:rPr>
          <w:b/>
        </w:rPr>
        <w:t xml:space="preserve">Día 4 – Workflows de n8n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b/>
        </w:rPr>
        <w:t xml:space="preserve">Reabastecimiento (CU06):</w:t>
      </w:r>
      <w:r>
        <w:t xml:space="preserve"> Webhook → HTTP Request al agente de ms-ia (</w:t>
      </w:r>
      <w:r>
        <w:rPr>
          <w:rStyle w:val="CodeChar"/>
        </w:rPr>
        <w:t xml:space="preserve">POST /ia/agentes/reabastecimiento</w:t>
      </w:r>
      <w:r>
        <w:t xml:space="preserve">) → si crea la orden, Send Email al gerente con el número y las líneas.</w:t>
      </w:r>
    </w:p>
    <w:p>
      <w:pPr>
        <w:pStyle w:val="ListParagraph"/>
        <w:numPr>
          <w:ilvl w:val="0"/>
          <w:numId w:val="17"/>
        </w:numPr>
      </w:pPr>
      <w:r>
        <w:t xml:space="preserve">☐ </w:t>
      </w:r>
      <w:r>
        <w:rPr>
          <w:b/>
        </w:rPr>
        <w:t xml:space="preserve">Reporte diario (CU07):</w:t>
      </w:r>
      <w:r>
        <w:t xml:space="preserve"> Schedule Trigger 23:00 → </w:t>
      </w:r>
      <w:r>
        <w:rPr>
          <w:rStyle w:val="CodeChar"/>
        </w:rPr>
        <w:t xml:space="preserve">POST /ia/reportes</w:t>
      </w:r>
      <w:r>
        <w:t xml:space="preserve"> con "ventas del día por producto" → </w:t>
      </w:r>
      <w:r>
        <w:rPr>
          <w:rStyle w:val="CodeChar"/>
        </w:rPr>
        <w:t xml:space="preserve">exportarReporte(PDF)</w:t>
      </w:r>
      <w:r>
        <w:t xml:space="preserve"> en ms-gestion → Send Email con el PDF adjunto.</w:t>
      </w:r>
    </w:p>
    <w:p>
      <w:pPr>
        <w:pStyle w:val="ListParagraph"/>
        <w:numPr>
          <w:ilvl w:val="0"/>
          <w:numId w:val="17"/>
        </w:numPr>
      </w:pPr>
      <w:r>
        <w:t xml:space="preserve">☐ Exportar los dos workflows a </w:t>
      </w:r>
      <w:r>
        <w:rPr>
          <w:rStyle w:val="CodeChar"/>
        </w:rPr>
        <w:t xml:space="preserve">licoreria-infra/n8n/*.json</w:t>
      </w:r>
      <w:r>
        <w:t xml:space="preserve"> para que se importen al levantar.</w:t>
      </w:r>
    </w:p>
    <w:p>
      <w:pPr/>
      <w:r>
        <w:rPr>
          <w:b/>
        </w:rPr>
        <w:t xml:space="preserve">Día 5 – Integración</w:t>
      </w:r>
    </w:p>
    <w:p>
      <w:pPr>
        <w:pStyle w:val="ListParagraph"/>
        <w:numPr>
          <w:ilvl w:val="0"/>
          <w:numId w:val="18"/>
        </w:numPr>
      </w:pPr>
      <w:r>
        <w:t xml:space="preserve">☐ Prueba completa de CU06 con Dev 3: bajar el stock de un producto y recibir el correo.</w:t>
      </w:r>
    </w:p>
    <w:p>
      <w:pPr>
        <w:pStyle w:val="ListParagraph"/>
        <w:numPr>
          <w:ilvl w:val="0"/>
          <w:numId w:val="18"/>
        </w:numPr>
      </w:pPr>
      <w:r>
        <w:t xml:space="preserve">☐ Corregir lo que salga de la integración de CU02 y CU03.</w:t>
      </w:r>
    </w:p>
    <w:p>
      <w:pPr>
        <w:pStyle w:val="ListParagraph"/>
        <w:numPr>
          <w:ilvl w:val="0"/>
          <w:numId w:val="18"/>
        </w:numPr>
      </w:pPr>
      <w:r>
        <w:t xml:space="preserve">☐ Hito de la semana 3: todos los casos de uso funcionando.</w:t>
      </w:r>
    </w:p>
    <w:p>
      <w:pPr>
        <w:pStyle w:val="Heading2"/>
      </w:pPr>
      <w:r>
        <w:t xml:space="preserve">Semana 4 – Pruebas, diagramas y demo</w:t>
      </w:r>
    </w:p>
    <w:p>
      <w:pPr/>
      <w:r>
        <w:t xml:space="preserve">La semana 4 no agrega funciones: dejas probados tus casos de uso, actualizas tus diagramas con lo que realmente programaste y preparas tu parte de la demo.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Día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Tarea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1</w:t>
            </w:r>
          </w:p>
        </w:tc>
        <w:tc>
          <w:tcPr>
            <w:tcW w:w="8165" w:type="dxa"/>
          </w:tcPr>
          <w:p>
            <w:pPr/>
            <w:r>
              <w:t xml:space="preserve">Correr la tabla de pruebas (ver Tus pruebas y riesgos) y anotar resultados con captura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2</w:t>
            </w:r>
          </w:p>
        </w:tc>
        <w:tc>
          <w:tcPr>
            <w:tcW w:w="8165" w:type="dxa"/>
          </w:tcPr>
          <w:p>
            <w:pPr/>
            <w:r>
              <w:t xml:space="preserve">Corregir errores; prioridad CU02 y CU03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3</w:t>
            </w:r>
          </w:p>
        </w:tc>
        <w:tc>
          <w:tcPr>
            <w:tcW w:w="8165" w:type="dxa"/>
          </w:tcPr>
          <w:p>
            <w:pPr/>
            <w:r>
              <w:t xml:space="preserve">Actualizar en EA: clases de ms-ventas y ms-inventario, secuencia de CU02, despliegue y componentes con interfaces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</w:t>
            </w:r>
          </w:p>
        </w:tc>
        <w:tc>
          <w:tcPr>
            <w:tcW w:w="8165" w:type="dxa"/>
          </w:tcPr>
          <w:p>
            <w:pPr/>
            <w:r>
              <w:t xml:space="preserve">Probar </w:t>
            </w:r>
            <w:r>
              <w:rPr>
                <w:rStyle w:val="CodeChar"/>
              </w:rPr>
              <w:t xml:space="preserve">docker compose up</w:t>
            </w:r>
            <w:r>
              <w:t xml:space="preserve"> en una máquina limpia (otra laptop) siguiendo solo el README; ensayo de la demo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5</w:t>
            </w:r>
          </w:p>
        </w:tc>
        <w:tc>
          <w:tcPr>
            <w:tcW w:w="8165" w:type="dxa"/>
          </w:tcPr>
          <w:p>
            <w:pPr/>
            <w:r>
              <w:t xml:space="preserve">Defensa</w:t>
            </w:r>
          </w:p>
        </w:tc>
      </w:tr>
    </w:tbl>
    <w:p>
      <w:pPr/>
      <w:r>
        <w:rPr>
          <w:b/>
        </w:rPr>
        <w:t xml:space="preserve">Tu parte del guion de demo (5 min):</w:t>
      </w:r>
    </w:p>
    <w:p>
      <w:pPr>
        <w:pStyle w:val="ListParagraph"/>
        <w:numPr>
          <w:ilvl w:val="0"/>
          <w:numId w:val="19"/>
        </w:numPr>
      </w:pPr>
      <w:r>
        <w:t xml:space="preserve">Login único: entrar como </w:t>
      </w:r>
      <w:r>
        <w:rPr>
          <w:rStyle w:val="CodeChar"/>
        </w:rPr>
        <w:t xml:space="preserve">cajero01</w:t>
      </w:r>
      <w:r>
        <w:t xml:space="preserve"> y mostrar que no puede abrir Gestión.</w:t>
      </w:r>
    </w:p>
    <w:p>
      <w:pPr>
        <w:pStyle w:val="ListParagraph"/>
        <w:numPr>
          <w:ilvl w:val="0"/>
          <w:numId w:val="19"/>
        </w:numPr>
      </w:pPr>
      <w:r>
        <w:t xml:space="preserve">Venta normal: mostrar en DBeaver la venta </w:t>
      </w:r>
      <w:r>
        <w:rPr>
          <w:rStyle w:val="CodeChar"/>
        </w:rPr>
        <w:t xml:space="preserve">COMPLETADA</w:t>
      </w:r>
      <w:r>
        <w:t xml:space="preserve"> y en DynamoDB el stock descontado.</w:t>
      </w:r>
    </w:p>
    <w:p>
      <w:pPr>
        <w:pStyle w:val="ListParagraph"/>
        <w:numPr>
          <w:ilvl w:val="0"/>
          <w:numId w:val="19"/>
        </w:numPr>
      </w:pPr>
      <w:r>
        <w:t xml:space="preserve">Falla forzada: apagar ms-gestion, vender y mostrar la venta </w:t>
      </w:r>
      <w:r>
        <w:rPr>
          <w:rStyle w:val="CodeChar"/>
        </w:rPr>
        <w:t xml:space="preserve">CANCELADA</w:t>
      </w:r>
      <w:r>
        <w:t xml:space="preserve">, la reserva </w:t>
      </w:r>
      <w:r>
        <w:rPr>
          <w:rStyle w:val="CodeChar"/>
        </w:rPr>
        <w:t xml:space="preserve">LIBERADA</w:t>
      </w:r>
      <w:r>
        <w:t xml:space="preserve"> y la tabla </w:t>
      </w:r>
      <w:r>
        <w:rPr>
          <w:rStyle w:val="CodeChar"/>
        </w:rPr>
        <w:t xml:space="preserve">saga_instancia</w:t>
      </w:r>
      <w:r>
        <w:t xml:space="preserve"> con el estado </w:t>
      </w:r>
      <w:r>
        <w:rPr>
          <w:rStyle w:val="CodeChar"/>
        </w:rPr>
        <w:t xml:space="preserve">COMPENSADA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Idempotencia: reenviar la misma venta con Postman 3 veces y mostrar 1 venta y 2 respuestas </w:t>
      </w:r>
      <w:r>
        <w:rPr>
          <w:rStyle w:val="CodeChar"/>
        </w:rPr>
        <w:t xml:space="preserve">DUPLICADO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Recorrido del código: carpetas hexagonales de ms-ventas y capas Clean de ms-inventario.</w:t>
      </w:r>
    </w:p>
    <w:p>
      <w:pPr>
        <w:pStyle w:val="Heading2"/>
      </w:pPr>
      <w:r>
        <w:t xml:space="preserve">Contratos de API que publicas</w:t>
      </w:r>
    </w:p>
    <w:p>
      <w:pPr/>
      <w:r>
        <w:t xml:space="preserve">Estos contratos se escriben el día 4 de la semana 1 en OpenAPI y no se cambian sin avisar a quien los usa. Todos exigen </w:t>
      </w:r>
      <w:r>
        <w:rPr>
          <w:rStyle w:val="CodeChar"/>
        </w:rPr>
        <w:t xml:space="preserve">Authorization: Bearer &lt;token&gt;</w:t>
      </w:r>
      <w:r>
        <w:t xml:space="preserve">.</w:t>
      </w:r>
    </w:p>
    <w:p>
      <w:pPr/>
      <w:r>
        <w:rPr>
          <w:b/>
        </w:rPr>
        <w:t xml:space="preserve">ms-ventas</w:t>
      </w:r>
      <w:r>
        <w:t xml:space="preserve"> (Nginx: </w:t>
      </w:r>
      <w:r>
        <w:rPr>
          <w:rStyle w:val="CodeChar"/>
        </w:rPr>
        <w:t xml:space="preserve">/api/ventas/...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417"/>
        <w:gridCol w:w="2340"/>
        <w:gridCol w:w="3263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1417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3263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</w:t>
            </w:r>
          </w:p>
        </w:tc>
        <w:tc>
          <w:tcPr>
            <w:tcW w:w="1417" w:type="dxa"/>
          </w:tcPr>
          <w:p>
            <w:pPr/>
            <w:r>
              <w:t xml:space="preserve">CAJERO</w:t>
            </w:r>
          </w:p>
        </w:tc>
        <w:tc>
          <w:tcPr>
            <w:tcW w:w="2340" w:type="dxa"/>
          </w:tcPr>
          <w:p>
            <w:pPr/>
            <w:r>
              <w:t xml:space="preserve">Encabezado </w:t>
            </w:r>
            <w:r>
              <w:rPr>
                <w:rStyle w:val="CodeChar"/>
              </w:rPr>
              <w:t xml:space="preserve">Idempotency-Key</w:t>
            </w:r>
            <w:r>
              <w:t xml:space="preserve">; cuerpo </w:t>
            </w:r>
            <w:r>
              <w:rPr>
                <w:rStyle w:val="CodeChar"/>
              </w:rPr>
              <w:t xml:space="preserve">{sucursalId, items:[{productoCodigo, cantidad}], pago:{metodo}}</w:t>
            </w:r>
          </w:p>
        </w:tc>
        <w:tc>
          <w:tcPr>
            <w:tcW w:w="3263" w:type="dxa"/>
          </w:tcPr>
          <w:p>
            <w:pPr/>
            <w:r>
              <w:rPr>
                <w:rStyle w:val="CodeChar"/>
              </w:rPr>
              <w:t xml:space="preserve">201 {id, numero, total, estado}</w:t>
            </w:r>
            <w:r>
              <w:t xml:space="preserve"> · </w:t>
            </w:r>
            <w:r>
              <w:rPr>
                <w:rStyle w:val="CodeChar"/>
              </w:rPr>
              <w:t xml:space="preserve">409 {codigo: SIN_STOCK}</w:t>
            </w:r>
            <w:r>
              <w:t xml:space="preserve"> · </w:t>
            </w:r>
            <w:r>
              <w:rPr>
                <w:rStyle w:val="CodeChar"/>
              </w:rPr>
              <w:t xml:space="preserve">502 {codigo: SAGA_COMPENSADA}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/ventas/sync</w:t>
            </w:r>
          </w:p>
        </w:tc>
        <w:tc>
          <w:tcPr>
            <w:tcW w:w="1417" w:type="dxa"/>
          </w:tcPr>
          <w:p>
            <w:pPr/>
            <w:r>
              <w:t xml:space="preserve">CAJERO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[{operationId, sucursalId, items, pago, fechaLocal}]</w:t>
            </w:r>
          </w:p>
        </w:tc>
        <w:tc>
          <w:tcPr>
            <w:tcW w:w="3263" w:type="dxa"/>
          </w:tcPr>
          <w:p>
            <w:pPr/>
            <w:r>
              <w:rPr>
                <w:rStyle w:val="CodeChar"/>
              </w:rPr>
              <w:t xml:space="preserve">200 [{operationId, resultado: OK | DUPLICADO | ERROR, motivo?}]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/ventas?desde&amp;hasta&amp;sucursal</w:t>
            </w:r>
          </w:p>
        </w:tc>
        <w:tc>
          <w:tcPr>
            <w:tcW w:w="1417" w:type="dxa"/>
          </w:tcPr>
          <w:p>
            <w:pPr/>
            <w:r>
              <w:t xml:space="preserve">GERENTE, servicio</w:t>
            </w:r>
          </w:p>
        </w:tc>
        <w:tc>
          <w:tcPr>
            <w:tcW w:w="2340" w:type="dxa"/>
          </w:tcPr>
          <w:p>
            <w:pPr/>
            <w:r>
              <w:t xml:space="preserve">Fechas ISO</w:t>
            </w:r>
          </w:p>
        </w:tc>
        <w:tc>
          <w:tcPr>
            <w:tcW w:w="3263" w:type="dxa"/>
          </w:tcPr>
          <w:p>
            <w:pPr/>
            <w:r>
              <w:rPr>
                <w:rStyle w:val="CodeChar"/>
              </w:rPr>
              <w:t xml:space="preserve">200 [{numero, fecha, total, items}]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/ventas/{id}</w:t>
            </w:r>
          </w:p>
        </w:tc>
        <w:tc>
          <w:tcPr>
            <w:tcW w:w="1417" w:type="dxa"/>
          </w:tcPr>
          <w:p>
            <w:pPr/>
            <w:r>
              <w:t xml:space="preserve">CAJERO, GERENTE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3263" w:type="dxa"/>
          </w:tcPr>
          <w:p>
            <w:pPr/>
            <w:r>
              <w:rPr>
                <w:rStyle w:val="CodeChar"/>
              </w:rPr>
              <w:t xml:space="preserve">200 {venta con detalle y estado de la saga}</w:t>
            </w:r>
          </w:p>
        </w:tc>
      </w:tr>
    </w:tbl>
    <w:p>
      <w:pPr/>
      <w:r>
        <w:rPr>
          <w:b/>
        </w:rPr>
        <w:t xml:space="preserve">ms-inventario</w:t>
      </w:r>
      <w:r>
        <w:t xml:space="preserve"> (Nginx: </w:t>
      </w:r>
      <w:r>
        <w:rPr>
          <w:rStyle w:val="CodeChar"/>
        </w:rPr>
        <w:t xml:space="preserve">/api/inventario/...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914"/>
        <w:gridCol w:w="2340"/>
        <w:gridCol w:w="2765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1914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2765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/productos</w:t>
            </w:r>
          </w:p>
        </w:tc>
        <w:tc>
          <w:tcPr>
            <w:tcW w:w="1914" w:type="dxa"/>
          </w:tcPr>
          <w:p>
            <w:pPr/>
            <w:r>
              <w:t xml:space="preserve">Cualquiera con token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?tipo=CERVEZA</w:t>
            </w:r>
            <w:r>
              <w:t xml:space="preserve"> opcional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200 [{codigo, nombre, marca, tipo, precio, etiquetaModelo}]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/productos/{codigo}</w:t>
            </w:r>
          </w:p>
        </w:tc>
        <w:tc>
          <w:tcPr>
            <w:tcW w:w="1914" w:type="dxa"/>
          </w:tcPr>
          <w:p>
            <w:pPr/>
            <w:r>
              <w:t xml:space="preserve">Cualquiera con token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200 {producto}</w:t>
            </w:r>
            <w:r>
              <w:t xml:space="preserve"> · </w:t>
            </w:r>
            <w:r>
              <w:rPr>
                <w:rStyle w:val="CodeChar"/>
              </w:rPr>
              <w:t xml:space="preserve">404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/stock?sucursal</w:t>
            </w:r>
          </w:p>
        </w:tc>
        <w:tc>
          <w:tcPr>
            <w:tcW w:w="1914" w:type="dxa"/>
          </w:tcPr>
          <w:p>
            <w:pPr/>
            <w:r>
              <w:t xml:space="preserve">GERENTE, ALMACEN, servicio</w:t>
            </w:r>
          </w:p>
        </w:tc>
        <w:tc>
          <w:tcPr>
            <w:tcW w:w="2340" w:type="dxa"/>
          </w:tcPr>
          <w:p>
            <w:pPr/>
            <w:r>
              <w:t xml:space="preserve">Código de sucursal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200 [{productoCodigo, cantidad, reservado, minimo}]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/stock/reservas</w:t>
            </w:r>
          </w:p>
        </w:tc>
        <w:tc>
          <w:tcPr>
            <w:tcW w:w="1914" w:type="dxa"/>
          </w:tcPr>
          <w:p>
            <w:pPr/>
            <w:r>
              <w:t xml:space="preserve">CAJERO (token reenviado por ms-ventas)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{reservaId, sucursalId, items:[{productoCodigo, cantidad}]}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201 {reservaId, estado: ACTIVA}</w:t>
            </w:r>
            <w:r>
              <w:t xml:space="preserve"> · </w:t>
            </w:r>
            <w:r>
              <w:rPr>
                <w:rStyle w:val="CodeChar"/>
              </w:rPr>
              <w:t xml:space="preserve">200</w:t>
            </w:r>
            <w:r>
              <w:t xml:space="preserve"> si ya existía · </w:t>
            </w:r>
            <w:r>
              <w:rPr>
                <w:rStyle w:val="CodeChar"/>
              </w:rPr>
              <w:t xml:space="preserve">409 SIN_STOCK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/stock/reservas/{id}/confirmar</w:t>
            </w:r>
          </w:p>
        </w:tc>
        <w:tc>
          <w:tcPr>
            <w:tcW w:w="1914" w:type="dxa"/>
          </w:tcPr>
          <w:p>
            <w:pPr/>
            <w:r>
              <w:t xml:space="preserve">CAJERO (token reenviado por ms-ventas)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200 {estado: CONFIRMADA}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DELETE /stock/reservas/{id}</w:t>
            </w:r>
          </w:p>
        </w:tc>
        <w:tc>
          <w:tcPr>
            <w:tcW w:w="1914" w:type="dxa"/>
          </w:tcPr>
          <w:p>
            <w:pPr/>
            <w:r>
              <w:t xml:space="preserve">CAJERO (token reenviado por ms-ventas)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765" w:type="dxa"/>
          </w:tcPr>
          <w:p>
            <w:pPr/>
            <w:r>
              <w:rPr>
                <w:rStyle w:val="CodeChar"/>
              </w:rPr>
              <w:t xml:space="preserve">200 {estado: LIBERADA}</w:t>
            </w:r>
            <w:r>
              <w:t xml:space="preserve"> (idempotente)</w:t>
            </w:r>
          </w:p>
        </w:tc>
      </w:tr>
    </w:tbl>
    <w:p>
      <w:pPr/>
      <w:r>
        <w:rPr>
          <w:b/>
        </w:rPr>
        <w:t xml:space="preserve">Lo que llamas de ms-gestion</w:t>
      </w:r>
      <w:r>
        <w:t xml:space="preserve"> (acordar con Dev 2):</w:t>
      </w:r>
    </w:p>
    <w:p>
      <w:pPr>
        <w:pStyle w:val="Code"/>
      </w:pPr>
      <w:bookmarkStart w:id="2" w:name="bongo_lang_graphql_2"/>
      <w:bookmarkEnd w:id="2"/>
      <w:r>
        <w:t xml:space="preserve">mutation RegistrarIngreso($in: IngresoInput!) {</w:t>
        <w:br/>
        <w:t xml:space="preserve">  registrarIngreso(input: $in) { id estado }   # input: {operationId, ventaId, sucursalId, monto}</w:t>
        <w:br/>
        <w:t xml:space="preserve">}</w:t>
        <w:br/>
        <w:t xml:space="preserve">mutation AnularIngreso($operationId: String!) {</w:t>
        <w:br/>
        <w:t xml:space="preserve">  anularIngreso(operationId: $operationId) { id estado }</w:t>
        <w:br/>
        <w:t xml:space="preserve">}</w:t>
      </w:r>
    </w:p>
    <w:p>
      <w:pPr/>
      <w:r>
        <w:rPr>
          <w:rStyle w:val="CodeChar"/>
        </w:rPr>
        <w:t xml:space="preserve">POST /stock/reservas/{id}/confirmar</w:t>
      </w:r>
      <w:r>
        <w:t xml:space="preserve"> es un endpoint nuevo respecto al plan general: confirma la reserva al final de la Saga y es donde se revisa el stock mínimo. Lo mismo el endpoint del agente que llama n8n: confirmar su ruta exacta con Dev 3.</w:t>
      </w:r>
    </w:p>
    <w:p>
      <w:pPr>
        <w:pStyle w:val="Heading2"/>
      </w:pPr>
      <w:r>
        <w:t xml:space="preserve">Estructura de código</w:t>
      </w:r>
    </w:p>
    <w:p>
      <w:pPr/>
      <w:r>
        <w:t xml:space="preserve">La regla en los dos servicios es la misma: el dominio no conoce frameworks ni bases de datos; solo las capas externas los usan. Es lo que se muestra en la defensa como hexagonal y Clean.</w:t>
      </w:r>
    </w:p>
    <w:p>
      <w:pPr/>
      <w:r>
        <w:rPr>
          <w:b/>
        </w:rPr>
        <w:t xml:space="preserve">ms-ventas – Hexagonal (Spring Boot)</w:t>
      </w:r>
    </w:p>
    <w:p>
      <w:pPr>
        <w:pStyle w:val="Code"/>
      </w:pPr>
      <w:r>
        <w:t xml:space="preserve">ms-ventas/src/main/java/com/licoreria/ventas/</w:t>
        <w:br/>
        <w:t xml:space="preserve">├── domain/                         sin Spring ni JPA</w:t>
        <w:br/>
        <w:t xml:space="preserve">│   ├── model/        Venta, DetalleVenta, Pago, EstadoVenta</w:t>
        <w:br/>
        <w:t xml:space="preserve">│   └── saga/         SagaInstancia, PasoSaga, EstadoSaga</w:t>
        <w:br/>
        <w:t xml:space="preserve">├── application/</w:t>
        <w:br/>
        <w:t xml:space="preserve">│   ├── port/in/      RegistrarVentaUseCase, SincronizarVentasUseCase, ConsultarVentasUseCase</w:t>
        <w:br/>
        <w:t xml:space="preserve">│   ├── port/out/     VentaRepositoryPort, SagaRepositoryPort, IdempotenciaPort,</w:t>
        <w:br/>
        <w:t xml:space="preserve">│   │                 InventarioPort, GestionPort</w:t>
        <w:br/>
        <w:t xml:space="preserve">│   └── service/      RegistrarVentaService, SincronizarVentasService, SagaOrquestador</w:t>
        <w:br/>
        <w:t xml:space="preserve">└── infrastructure/</w:t>
        <w:br/>
        <w:t xml:space="preserve">    ├── adapter/in/web/        VentaController, SyncController, IdempotencyFilter</w:t>
        <w:br/>
        <w:t xml:space="preserve">    ├── adapter/out/persistence/  JpaVentaAdapter, JpaSagaAdapter, JpaIdempotenciaAdapter, entidades JPA</w:t>
        <w:br/>
        <w:t xml:space="preserve">    ├── adapter/out/inventario/   InventarioRestAdapter (RestClient)</w:t>
        <w:br/>
        <w:t xml:space="preserve">    ├── adapter/out/gestion/      GestionGraphqlAdapter</w:t>
        <w:br/>
        <w:t xml:space="preserve">    └── config/                SecurityConfig, BeanConfig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SagaOrquestador</w:t>
      </w:r>
      <w:r>
        <w:t xml:space="preserve"> solo conoce </w:t>
      </w:r>
      <w:r>
        <w:rPr>
          <w:rStyle w:val="CodeChar"/>
        </w:rPr>
        <w:t xml:space="preserve">InventarioPort</w:t>
      </w:r>
      <w:r>
        <w:t xml:space="preserve"> y </w:t>
      </w:r>
      <w:r>
        <w:rPr>
          <w:rStyle w:val="CodeChar"/>
        </w:rPr>
        <w:t xml:space="preserve">GestionPort</w:t>
      </w:r>
      <w:r>
        <w:t xml:space="preserve">; no sabe que uno es REST y el otro GraphQL.</w:t>
      </w:r>
    </w:p>
    <w:p>
      <w:pPr>
        <w:pStyle w:val="ListParagraph"/>
        <w:numPr>
          <w:ilvl w:val="0"/>
          <w:numId w:val="20"/>
        </w:numPr>
      </w:pPr>
      <w:r>
        <w:t xml:space="preserve">Para probar la Saga sin los otros servicios, se usan implementaciones falsas de esos dos puertos en los tests.</w:t>
      </w:r>
    </w:p>
    <w:p>
      <w:pPr/>
      <w:r>
        <w:rPr>
          <w:b/>
        </w:rPr>
        <w:t xml:space="preserve">ms-inventario – Clean Architecture (Laravel)</w:t>
      </w:r>
    </w:p>
    <w:p>
      <w:pPr>
        <w:pStyle w:val="Code"/>
      </w:pPr>
      <w:r>
        <w:t xml:space="preserve">ms-inventario/</w:t>
        <w:br/>
        <w:t xml:space="preserve">├── src/</w:t>
        <w:br/>
        <w:t xml:space="preserve">│   ├── Entities/            Producto, Stock, Reserva (PHP puro, con sus reglas)</w:t>
        <w:br/>
        <w:t xml:space="preserve">│   ├── UseCases/            ListarProductos, ConsultarStock, ReservarStock,</w:t>
        <w:br/>
        <w:t xml:space="preserve">│   │                        ConfirmarReserva, LiberarStock</w:t>
        <w:br/>
        <w:t xml:space="preserve">│   │   └── Ports/           ProductoRepository, StockRepository, NotificadorStockBajo (interfaces)</w:t>
        <w:br/>
        <w:t xml:space="preserve">│   ├── InterfaceAdapters/</w:t>
        <w:br/>
        <w:t xml:space="preserve">│   │   ├── Controllers/     ProductoController, ReservaController</w:t>
        <w:br/>
        <w:t xml:space="preserve">│   │   └── Presenters/      ProductoPresenter, ReservaPresenter</w:t>
        <w:br/>
        <w:t xml:space="preserve">│   └── Frameworks/</w:t>
        <w:br/>
        <w:t xml:space="preserve">│       ├── Persistence/     DynamoDbProductoRepository, DynamoDbStockRepository</w:t>
        <w:br/>
        <w:t xml:space="preserve">│       ├── Http/            ValidarJwt (middleware), N8nNotificador</w:t>
        <w:br/>
        <w:t xml:space="preserve">│       └── Laravel/         InventarioServiceProvider (une interfaces con implementaciones)</w:t>
        <w:br/>
        <w:t xml:space="preserve">├── routes/api.php           solo apunta a los Controllers</w:t>
        <w:br/>
        <w:t xml:space="preserve">└── composer.json            autoload "Inventario\\": "src/"</w:t>
      </w:r>
    </w:p>
    <w:p>
      <w:pPr>
        <w:pStyle w:val="ListParagraph"/>
        <w:numPr>
          <w:ilvl w:val="0"/>
          <w:numId w:val="21"/>
        </w:numPr>
      </w:pPr>
      <w:r>
        <w:t xml:space="preserve">Las dependencias solo apuntan hacia adentro: </w:t>
      </w:r>
      <w:r>
        <w:rPr>
          <w:rStyle w:val="CodeChar"/>
        </w:rPr>
        <w:t xml:space="preserve">Frameworks</w:t>
      </w:r>
      <w:r>
        <w:t xml:space="preserve"> → </w:t>
      </w:r>
      <w:r>
        <w:rPr>
          <w:rStyle w:val="CodeChar"/>
        </w:rPr>
        <w:t xml:space="preserve">InterfaceAdapters</w:t>
      </w:r>
      <w:r>
        <w:t xml:space="preserve"> → </w:t>
      </w:r>
      <w:r>
        <w:rPr>
          <w:rStyle w:val="CodeChar"/>
        </w:rPr>
        <w:t xml:space="preserve">UseCases</w:t>
      </w:r>
      <w:r>
        <w:t xml:space="preserve"> → </w:t>
      </w:r>
      <w:r>
        <w:rPr>
          <w:rStyle w:val="CodeChar"/>
        </w:rPr>
        <w:t xml:space="preserve">Entities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UseCases</w:t>
      </w:r>
      <w:r>
        <w:t xml:space="preserve"> no importa nada de </w:t>
      </w:r>
      <w:r>
        <w:rPr>
          <w:rStyle w:val="CodeChar"/>
        </w:rPr>
        <w:t xml:space="preserve">Illuminate\\</w:t>
      </w:r>
      <w:r>
        <w:t xml:space="preserve"> ni del AWS SDK.</w:t>
      </w:r>
    </w:p>
    <w:p>
      <w:pPr>
        <w:pStyle w:val="Heading2"/>
      </w:pPr>
      <w:r>
        <w:t xml:space="preserve">La Saga paso a paso</w:t>
      </w:r>
    </w:p>
    <w:p>
      <w:pPr/>
      <w:r>
        <w:t xml:space="preserve">La Saga se guarda en </w:t>
      </w:r>
      <w:r>
        <w:rPr>
          <w:rStyle w:val="CodeChar"/>
        </w:rPr>
        <w:t xml:space="preserve">saga_instancia</w:t>
      </w:r>
      <w:r>
        <w:t xml:space="preserve"> después de cada paso, así siempre se sabe qué se hizo y qué hay que deshacer; las compensaciones van en orden inverso y se identifican por el mismo </w:t>
      </w:r>
      <w:r>
        <w:rPr>
          <w:rStyle w:val="CodeChar"/>
        </w:rPr>
        <w:t xml:space="preserve">operationId</w:t>
      </w:r>
      <w:r>
        <w:t xml:space="preserve">, por eso repetirlas no causa daño.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0"/>
        <w:gridCol w:w="3073"/>
        <w:gridCol w:w="1507"/>
        <w:gridCol w:w="2157"/>
        <w:gridCol w:w="1872"/>
      </w:tblGrid>
      <w:tr>
        <w:trPr>
          <w:tblHeader/>
        </w:trPr>
        <w:tc>
          <w:tcPr>
            <w:tcW w:w="75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3073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1507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Si falla un paso posterior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 que queda</w:t>
            </w:r>
          </w:p>
        </w:tc>
      </w:tr>
      <w:tr>
        <w:tc>
          <w:tcPr>
            <w:tcW w:w="750" w:type="dxa"/>
          </w:tcPr>
          <w:p>
            <w:pPr/>
            <w:r>
              <w:t xml:space="preserve">1</w:t>
            </w:r>
          </w:p>
        </w:tc>
        <w:tc>
          <w:tcPr>
            <w:tcW w:w="3073" w:type="dxa"/>
          </w:tcPr>
          <w:p>
            <w:pPr/>
            <w:r>
              <w:t xml:space="preserve">Guardar venta </w:t>
            </w:r>
            <w:r>
              <w:rPr>
                <w:rStyle w:val="CodeChar"/>
              </w:rPr>
              <w:t xml:space="preserve">PENDIENTE</w:t>
            </w:r>
            <w:r>
              <w:t xml:space="preserve"> y pago simulado </w:t>
            </w:r>
            <w:r>
              <w:rPr>
                <w:rStyle w:val="CodeChar"/>
              </w:rPr>
              <w:t xml:space="preserve">APROBADO</w:t>
            </w:r>
          </w:p>
        </w:tc>
        <w:tc>
          <w:tcPr>
            <w:tcW w:w="1507" w:type="dxa"/>
          </w:tcPr>
          <w:p>
            <w:pPr/>
            <w:r>
              <w:t xml:space="preserve">ms-ventas (local)</w:t>
            </w:r>
          </w:p>
        </w:tc>
        <w:tc>
          <w:tcPr>
            <w:tcW w:w="2157" w:type="dxa"/>
          </w:tcPr>
          <w:p>
            <w:pPr/>
            <w:r>
              <w:t xml:space="preserve">Venta </w:t>
            </w:r>
            <w:r>
              <w:rPr>
                <w:rStyle w:val="CodeChar"/>
              </w:rPr>
              <w:t xml:space="preserve">CANCELADA</w:t>
            </w:r>
            <w:r>
              <w:t xml:space="preserve">, pago </w:t>
            </w:r>
            <w:r>
              <w:rPr>
                <w:rStyle w:val="CodeChar"/>
              </w:rPr>
              <w:t xml:space="preserve">REEMBOLSADO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RESERVAR_STOCK</w:t>
            </w:r>
          </w:p>
        </w:tc>
      </w:tr>
      <w:tr>
        <w:tc>
          <w:tcPr>
            <w:tcW w:w="750" w:type="dxa"/>
          </w:tcPr>
          <w:p>
            <w:pPr/>
            <w:r>
              <w:t xml:space="preserve">2</w:t>
            </w:r>
          </w:p>
        </w:tc>
        <w:tc>
          <w:tcPr>
            <w:tcW w:w="3073" w:type="dxa"/>
          </w:tcPr>
          <w:p>
            <w:pPr/>
            <w:r>
              <w:rPr>
                <w:rStyle w:val="CodeChar"/>
              </w:rPr>
              <w:t xml:space="preserve">POST /stock/reservas</w:t>
            </w:r>
          </w:p>
        </w:tc>
        <w:tc>
          <w:tcPr>
            <w:tcW w:w="1507" w:type="dxa"/>
          </w:tcPr>
          <w:p>
            <w:pPr/>
            <w:r>
              <w:t xml:space="preserve">ms-inventario</w:t>
            </w:r>
          </w:p>
        </w:tc>
        <w:tc>
          <w:tcPr>
            <w:tcW w:w="2157" w:type="dxa"/>
          </w:tcPr>
          <w:p>
            <w:pPr/>
            <w:r>
              <w:rPr>
                <w:rStyle w:val="CodeChar"/>
              </w:rPr>
              <w:t xml:space="preserve">DELETE /stock/reservas/{id}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REGISTRAR_INGRESO</w:t>
            </w:r>
          </w:p>
        </w:tc>
      </w:tr>
      <w:tr>
        <w:tc>
          <w:tcPr>
            <w:tcW w:w="750" w:type="dxa"/>
          </w:tcPr>
          <w:p>
            <w:pPr/>
            <w:r>
              <w:t xml:space="preserve">3</w:t>
            </w:r>
          </w:p>
        </w:tc>
        <w:tc>
          <w:tcPr>
            <w:tcW w:w="3073" w:type="dxa"/>
          </w:tcPr>
          <w:p>
            <w:pPr/>
            <w:r>
              <w:rPr>
                <w:rStyle w:val="CodeChar"/>
              </w:rPr>
              <w:t xml:space="preserve">registrarIngreso</w:t>
            </w:r>
          </w:p>
        </w:tc>
        <w:tc>
          <w:tcPr>
            <w:tcW w:w="1507" w:type="dxa"/>
          </w:tcPr>
          <w:p>
            <w:pPr/>
            <w:r>
              <w:t xml:space="preserve">ms-gestion</w:t>
            </w:r>
          </w:p>
        </w:tc>
        <w:tc>
          <w:tcPr>
            <w:tcW w:w="2157" w:type="dxa"/>
          </w:tcPr>
          <w:p>
            <w:pPr/>
            <w:r>
              <w:rPr>
                <w:rStyle w:val="CodeChar"/>
              </w:rPr>
              <w:t xml:space="preserve">anularIngreso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CONFIRMAR</w:t>
            </w:r>
          </w:p>
        </w:tc>
      </w:tr>
      <w:tr>
        <w:tc>
          <w:tcPr>
            <w:tcW w:w="750" w:type="dxa"/>
          </w:tcPr>
          <w:p>
            <w:pPr/>
            <w:r>
              <w:t xml:space="preserve">4</w:t>
            </w:r>
          </w:p>
        </w:tc>
        <w:tc>
          <w:tcPr>
            <w:tcW w:w="3073" w:type="dxa"/>
          </w:tcPr>
          <w:p>
            <w:pPr/>
            <w:r>
              <w:rPr>
                <w:rStyle w:val="CodeChar"/>
              </w:rPr>
              <w:t xml:space="preserve">POST /stock/reservas/{id}/confirmar</w:t>
            </w:r>
            <w:r>
              <w:t xml:space="preserve"> y venta </w:t>
            </w:r>
            <w:r>
              <w:rPr>
                <w:rStyle w:val="CodeChar"/>
              </w:rPr>
              <w:t xml:space="preserve">COMPLETADA</w:t>
            </w:r>
          </w:p>
        </w:tc>
        <w:tc>
          <w:tcPr>
            <w:tcW w:w="1507" w:type="dxa"/>
          </w:tcPr>
          <w:p>
            <w:pPr/>
            <w:r>
              <w:t xml:space="preserve">ms-inventario + local</w:t>
            </w:r>
          </w:p>
        </w:tc>
        <w:tc>
          <w:tcPr>
            <w:tcW w:w="2157" w:type="dxa"/>
          </w:tcPr>
          <w:p>
            <w:pPr/>
            <w:r>
              <w:t xml:space="preserve">–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COMPLETADA</w:t>
            </w:r>
          </w:p>
        </w:tc>
      </w:tr>
    </w:tbl>
    <w:p>
      <w:pPr/>
      <w:r>
        <w:rPr>
          <w:b/>
        </w:rPr>
        <w:t xml:space="preserve">Esqueleto del orquestador</w:t>
      </w:r>
      <w:r>
        <w:t xml:space="preserve"> (</w:t>
      </w:r>
      <w:r>
        <w:rPr>
          <w:rStyle w:val="CodeChar"/>
        </w:rPr>
        <w:t xml:space="preserve">application/service/SagaOrquestador.java</w:t>
      </w:r>
      <w:r>
        <w:t xml:space="preserve">):</w:t>
      </w:r>
    </w:p>
    <w:p>
      <w:pPr>
        <w:pStyle w:val="Code"/>
      </w:pPr>
      <w:bookmarkStart w:id="3" w:name="bongo_lang_java_3"/>
      <w:bookmarkEnd w:id="3"/>
      <w:r>
        <w:t xml:space="preserve">@Service</w:t>
        <w:br/>
        <w:t xml:space="preserve">@RequiredArgsConstructor</w:t>
        <w:br/>
        <w:t xml:space="preserve">public class SagaOrquestador {</w:t>
        <w:br/>
        <w:br/>
        <w:t xml:space="preserve">  private final VentaRepositoryPort ventas;</w:t>
        <w:br/>
        <w:t xml:space="preserve">  private final SagaRepositoryPort sagas;</w:t>
        <w:br/>
        <w:t xml:space="preserve">  private final InventarioPort inventario;</w:t>
        <w:br/>
        <w:t xml:space="preserve">  private final GestionPort gestion;</w:t>
        <w:br/>
        <w:br/>
        <w:t xml:space="preserve">  public Venta ejecutar(Venta venta, String token) {</w:t>
        <w:br/>
        <w:t xml:space="preserve">    SagaInstancia saga = sagas.iniciar(venta.getId());</w:t>
        <w:br/>
        <w:t xml:space="preserve">    try {</w:t>
        <w:br/>
        <w:t xml:space="preserve">      // 1. Venta PENDIENTE + pago simulado (transacción local)</w:t>
        <w:br/>
        <w:t xml:space="preserve">      ventas.guardar(venta.conPagoAprobado());</w:t>
        <w:br/>
        <w:t xml:space="preserve">      saga.avanzar(PasoSaga.RESERVAR_STOCK);</w:t>
        <w:br/>
        <w:t xml:space="preserve">      sagas.guardar(saga);</w:t>
        <w:br/>
        <w:br/>
        <w:t xml:space="preserve">      // 2. Reservar stock (reservaId = operationId)</w:t>
        <w:br/>
        <w:t xml:space="preserve">      String reservaId = inventario.reservar(venta.getOperationId(), venta.getSucursalId(), venta.getItems(), token);</w:t>
        <w:br/>
        <w:t xml:space="preserve">      saga.setReservaId(reservaId);</w:t>
        <w:br/>
        <w:t xml:space="preserve">      saga.avanzar(PasoSaga.REGISTRAR_INGRESO);</w:t>
        <w:br/>
        <w:t xml:space="preserve">      sagas.guardar(saga);</w:t>
        <w:br/>
        <w:br/>
        <w:t xml:space="preserve">      // 3. Registrar ingreso (GraphQL)</w:t>
        <w:br/>
        <w:t xml:space="preserve">      String ingresoId = gestion.registrarIngreso(venta, token);</w:t>
        <w:br/>
        <w:t xml:space="preserve">      saga.setIngresoId(ingresoId);</w:t>
        <w:br/>
        <w:t xml:space="preserve">      saga.avanzar(PasoSaga.CONFIRMAR);</w:t>
        <w:br/>
        <w:t xml:space="preserve">      sagas.guardar(saga);</w:t>
        <w:br/>
        <w:br/>
        <w:t xml:space="preserve">      // 4. Confirmar</w:t>
        <w:br/>
        <w:t xml:space="preserve">      inventario.confirmar(reservaId, token);</w:t>
        <w:br/>
        <w:t xml:space="preserve">      venta.completar();</w:t>
        <w:br/>
        <w:t xml:space="preserve">      ventas.guardar(venta);</w:t>
        <w:br/>
        <w:t xml:space="preserve">      saga.completar();</w:t>
        <w:br/>
        <w:t xml:space="preserve">      sagas.guardar(saga);</w:t>
        <w:br/>
        <w:t xml:space="preserve">      return venta;</w:t>
        <w:br/>
        <w:br/>
        <w:t xml:space="preserve">    } catch (SinStockException e) {</w:t>
        <w:br/>
        <w:t xml:space="preserve">      compensar(saga, venta, token);</w:t>
        <w:br/>
        <w:t xml:space="preserve">      throw e;                                  // 409 al cliente</w:t>
        <w:br/>
        <w:t xml:space="preserve">    } catch (RuntimeException e) {</w:t>
        <w:br/>
        <w:t xml:space="preserve">      compensar(saga, venta, token);</w:t>
        <w:br/>
        <w:t xml:space="preserve">      throw new SagaCompensadaException(e);     // 502 al cliente</w:t>
        <w:br/>
        <w:t xml:space="preserve">    }</w:t>
        <w:br/>
        <w:t xml:space="preserve">  }</w:t>
        <w:br/>
        <w:br/>
        <w:t xml:space="preserve">  private void compensar(SagaInstancia saga, Venta venta, String token) {</w:t>
        <w:br/>
        <w:t xml:space="preserve">    saga.compensando();</w:t>
        <w:br/>
        <w:t xml:space="preserve">    sagas.guardar(saga);</w:t>
        <w:br/>
        <w:t xml:space="preserve">    if (saga.getIngresoId() != null) gestion.anularIngreso(venta.getOperationId(), token);</w:t>
        <w:br/>
        <w:t xml:space="preserve">    if (saga.getReservaId() != null) inventario.liberar(saga.getReservaId(), token);</w:t>
        <w:br/>
        <w:t xml:space="preserve">    venta.cancelar();                           // también marca el pago REEMBOLSADO</w:t>
        <w:br/>
        <w:t xml:space="preserve">    ventas.guardar(venta);</w:t>
        <w:br/>
        <w:t xml:space="preserve">    saga.compensada();</w:t>
        <w:br/>
        <w:t xml:space="preserve">    sagas.guardar(saga);</w:t>
        <w:br/>
        <w:t xml:space="preserve">  }</w:t>
        <w:br/>
        <w:t xml:space="preserve">}</w:t>
      </w:r>
    </w:p>
    <w:p>
      <w:pPr/>
      <w:r>
        <w:rPr>
          <w:b/>
        </w:rPr>
        <w:t xml:space="preserve">Reglas importantes:</w:t>
      </w:r>
    </w:p>
    <w:p>
      <w:pPr>
        <w:pStyle w:val="ListParagraph"/>
        <w:numPr>
          <w:ilvl w:val="0"/>
          <w:numId w:val="22"/>
        </w:numPr>
      </w:pPr>
      <w:r>
        <w:t xml:space="preserve">Cada llamada remota tiene 5 s de tiempo máximo y 2 reintentos; un reintento es seguro porque ms-inventario y ms-gestion rechazan el mismo </w:t>
      </w:r>
      <w:r>
        <w:rPr>
          <w:rStyle w:val="CodeChar"/>
        </w:rPr>
        <w:t xml:space="preserve">operationId</w:t>
      </w:r>
      <w:r>
        <w:t xml:space="preserve"> dos veces.</w:t>
      </w:r>
    </w:p>
    <w:p>
      <w:pPr>
        <w:pStyle w:val="ListParagraph"/>
        <w:numPr>
          <w:ilvl w:val="0"/>
          <w:numId w:val="22"/>
        </w:numPr>
      </w:pPr>
      <w:r>
        <w:t xml:space="preserve">Si una compensación falla (por ejemplo, ms-gestion sigue caído), la saga queda </w:t>
      </w:r>
      <w:r>
        <w:rPr>
          <w:rStyle w:val="CodeChar"/>
        </w:rPr>
        <w:t xml:space="preserve">COMPENSANDO</w:t>
      </w:r>
      <w:r>
        <w:t xml:space="preserve"> y una tarea </w:t>
      </w:r>
      <w:r>
        <w:rPr>
          <w:rStyle w:val="CodeChar"/>
        </w:rPr>
        <w:t xml:space="preserve">@Scheduled</w:t>
      </w:r>
      <w:r>
        <w:t xml:space="preserve"> cada 30 s reintenta las sagas en ese estado.</w:t>
      </w:r>
    </w:p>
    <w:p>
      <w:pPr>
        <w:pStyle w:val="ListParagraph"/>
        <w:numPr>
          <w:ilvl w:val="0"/>
          <w:numId w:val="22"/>
        </w:numPr>
      </w:pPr>
      <w:r>
        <w:t xml:space="preserve">El token del cajero se reenvía en cada llamada, así ms-gestion sabe quién hizo la venta.</w:t>
      </w:r>
    </w:p>
    <w:p>
      <w:pPr>
        <w:pStyle w:val="Heading2"/>
      </w:pPr>
      <w:r>
        <w:t xml:space="preserve">Archivos base</w:t>
      </w:r>
    </w:p>
    <w:p>
      <w:pPr/>
      <w:r>
        <w:t xml:space="preserve">Con estos tres archivos el equipo levanta todo desde el día 3. El punto que más problemas da es el </w:t>
      </w:r>
      <w:r>
        <w:rPr>
          <w:b/>
        </w:rPr>
        <w:t xml:space="preserve">emisor del token</w:t>
      </w:r>
      <w:r>
        <w:t xml:space="preserve">: el navegador habla con Keycloak por </w:t>
      </w:r>
      <w:r>
        <w:rPr>
          <w:rStyle w:val="CodeChar"/>
        </w:rPr>
        <w:t xml:space="preserve">http://localhost/auth</w:t>
      </w:r>
      <w:r>
        <w:t xml:space="preserve"> y los microservicios por </w:t>
      </w:r>
      <w:r>
        <w:rPr>
          <w:rStyle w:val="CodeChar"/>
        </w:rPr>
        <w:t xml:space="preserve">http://keycloak:8080</w:t>
      </w:r>
      <w:r>
        <w:t xml:space="preserve">, así que se fija el emisor con </w:t>
      </w:r>
      <w:r>
        <w:rPr>
          <w:rStyle w:val="CodeChar"/>
        </w:rPr>
        <w:t xml:space="preserve">KC_HOSTNAME</w:t>
      </w:r>
      <w:r>
        <w:t xml:space="preserve"> y los servicios validan contra esa URL pública, pero descargan las claves por la red interna.</w:t>
      </w:r>
    </w:p>
    <w:p>
      <w:pPr/>
      <w:r>
        <w:rPr>
          <w:rStyle w:val="CodeChar"/>
          <w:b/>
        </w:rPr>
        <w:t xml:space="preserve">licoreria-infra/docker-compose.yml</w:t>
      </w:r>
      <w:r>
        <w:t xml:space="preserve"> (las rutas </w:t>
      </w:r>
      <w:r>
        <w:rPr>
          <w:rStyle w:val="CodeChar"/>
        </w:rPr>
        <w:t xml:space="preserve">../licoreria-*</w:t>
      </w:r>
      <w:r>
        <w:t xml:space="preserve"> son los repos clonados al lado)</w:t>
      </w:r>
    </w:p>
    <w:p>
      <w:pPr>
        <w:pStyle w:val="Code"/>
      </w:pPr>
      <w:bookmarkStart w:id="4" w:name="bongo_lang_yaml_4"/>
      <w:bookmarkEnd w:id="4"/>
      <w:r>
        <w:t xml:space="preserve">services:</w:t>
        <w:br/>
        <w:t xml:space="preserve">  postgres-ventas:</w:t>
        <w:br/>
        <w:t xml:space="preserve">    image: postgres:16</w:t>
        <w:br/>
        <w:t xml:space="preserve">    environment: { POSTGRES_DB: ventas, POSTGRES_USER: ventas, POSTGRES_PASSWORD: ventas }</w:t>
        <w:br/>
        <w:t xml:space="preserve">    volumes: ["../licoreria-ms-ventas/db/ventas.sql:/docker-entrypoint-initdb.d/01-ventas.sql:ro"]</w:t>
        <w:br/>
        <w:t xml:space="preserve">    ports: ["5432:5432"]</w:t>
        <w:br/>
        <w:br/>
        <w:t xml:space="preserve">  mongo:</w:t>
        <w:br/>
        <w:t xml:space="preserve">    image: mongo:7</w:t>
        <w:br/>
        <w:t xml:space="preserve">    volumes: ["../licoreria-ms-gestion/db/gestion.js:/docker-entrypoint-initdb.d/gestion.js:ro"]</w:t>
        <w:br/>
        <w:t xml:space="preserve">    ports: ["27017:27017"]</w:t>
        <w:br/>
        <w:br/>
        <w:t xml:space="preserve">  dynamodb:</w:t>
        <w:br/>
        <w:t xml:space="preserve">    image: amazon/dynamodb-local</w:t>
        <w:br/>
        <w:t xml:space="preserve">    command: "-jar DynamoDBLocal.jar -sharedDb"</w:t>
        <w:br/>
        <w:t xml:space="preserve">    ports: ["8000:8000"]</w:t>
        <w:br/>
        <w:br/>
        <w:t xml:space="preserve">  dynamodb-init:                       # crea las tablas y se apaga</w:t>
        <w:br/>
        <w:t xml:space="preserve">    image: amazon/aws-cli</w:t>
        <w:br/>
        <w:t xml:space="preserve">    depends_on: [dynamodb]</w:t>
        <w:br/>
        <w:t xml:space="preserve">    environment: { AWS_ACCESS_KEY_ID: local, AWS_SECRET_ACCESS_KEY: local, AWS_DEFAULT_REGION: us-east-1, DYNAMO_URL: "http://dynamodb:8000" }</w:t>
        <w:br/>
        <w:t xml:space="preserve">    entrypoint: ["/bin/sh", "/init/inventario.sh"]</w:t>
        <w:br/>
        <w:t xml:space="preserve">    volumes: ["../licoreria-ms-inventario/db/inventario.sh:/init/inventario.sh:ro"]</w:t>
        <w:br/>
        <w:br/>
        <w:t xml:space="preserve">  keycloak-db:</w:t>
        <w:br/>
        <w:t xml:space="preserve">    image: postgres:16</w:t>
        <w:br/>
        <w:t xml:space="preserve">    environment: { POSTGRES_DB: keycloak, POSTGRES_USER: keycloak, POSTGRES_PASSWORD: keycloak }</w:t>
        <w:br/>
        <w:br/>
        <w:t xml:space="preserve">  keycloak:</w:t>
        <w:br/>
        <w:t xml:space="preserve">    image: quay.io/keycloak/keycloak</w:t>
        <w:br/>
        <w:t xml:space="preserve">    command: start-dev --import-realm</w:t>
        <w:br/>
        <w:t xml:space="preserve">    environment:</w:t>
        <w:br/>
        <w:t xml:space="preserve">      KC_DB: postgres</w:t>
        <w:br/>
        <w:t xml:space="preserve">      KC_DB_URL: jdbc:postgresql://keycloak-db:5432/keycloak</w:t>
        <w:br/>
        <w:t xml:space="preserve">      KC_DB_USERNAME: keycloak</w:t>
        <w:br/>
        <w:t xml:space="preserve">      KC_DB_PASSWORD: keycloak</w:t>
        <w:br/>
        <w:t xml:space="preserve">      KC_HTTP_RELATIVE_PATH: /auth</w:t>
        <w:br/>
        <w:t xml:space="preserve">      KC_HOSTNAME: http://localhost/auth   # emisor fijo del token</w:t>
        <w:br/>
        <w:t xml:space="preserve">      KC_PROXY_HEADERS: xforwarded</w:t>
        <w:br/>
        <w:t xml:space="preserve">      KC_BOOTSTRAP_ADMIN_USERNAME: admin</w:t>
        <w:br/>
        <w:t xml:space="preserve">      KC_BOOTSTRAP_ADMIN_PASSWORD: admin</w:t>
        <w:br/>
        <w:t xml:space="preserve">    volumes: ["./realm-licoreria.json:/opt/keycloak/data/import/realm-licoreria.json:ro"]</w:t>
        <w:br/>
        <w:t xml:space="preserve">    depends_on: [keycloak-db]</w:t>
        <w:br/>
        <w:br/>
        <w:t xml:space="preserve">  # ---------- Dev 1 ----------</w:t>
        <w:br/>
        <w:t xml:space="preserve">  ms-ventas:</w:t>
        <w:br/>
        <w:t xml:space="preserve">    build: ../licoreria-ms-ventas</w:t>
        <w:br/>
        <w:t xml:space="preserve">    environment:</w:t>
        <w:br/>
        <w:t xml:space="preserve">      SPRING_DATASOURCE_URL: jdbc:postgresql://postgres-ventas:5432/ventas</w:t>
        <w:br/>
        <w:t xml:space="preserve">      SPRING_DATASOURCE_USERNAME: ventas</w:t>
        <w:br/>
        <w:t xml:space="preserve">      SPRING_DATASOURCE_PASSWORD: ventas</w:t>
        <w:br/>
        <w:t xml:space="preserve">      KEYCLOAK_ISSUER: http://localhost/auth/realms/licoreria</w:t>
        <w:br/>
        <w:t xml:space="preserve">      KEYCLOAK_JWKS: http://keycloak:8080/auth/realms/licoreria/protocol/openid-connect/certs</w:t>
        <w:br/>
        <w:t xml:space="preserve">      INVENTARIO_URL: http://ms-inventario:8000</w:t>
        <w:br/>
        <w:t xml:space="preserve">      GESTION_URL: http://ms-gestion:3000/graphql</w:t>
        <w:br/>
        <w:t xml:space="preserve">    depends_on: [postgres-ventas, keycloak]</w:t>
        <w:br/>
        <w:br/>
        <w:t xml:space="preserve">  ms-inventario:</w:t>
        <w:br/>
        <w:t xml:space="preserve">    build: ../licoreria-ms-inventario</w:t>
        <w:br/>
        <w:t xml:space="preserve">    environment:</w:t>
        <w:br/>
        <w:t xml:space="preserve">      DYNAMODB_ENDPOINT: http://dynamodb:8000</w:t>
        <w:br/>
        <w:t xml:space="preserve">      AWS_ACCESS_KEY_ID: local</w:t>
        <w:br/>
        <w:t xml:space="preserve">      AWS_SECRET_ACCESS_KEY: local</w:t>
        <w:br/>
        <w:t xml:space="preserve">      KEYCLOAK_ISSUER: http://localhost/auth/realms/licoreria</w:t>
        <w:br/>
        <w:t xml:space="preserve">      KEYCLOAK_JWKS: http://keycloak:8080/auth/realms/licoreria/protocol/openid-connect/certs</w:t>
        <w:br/>
        <w:t xml:space="preserve">      N8N_WEBHOOK_STOCK_BAJO: http://n8n:5678/webhook/stock-bajo</w:t>
        <w:br/>
        <w:t xml:space="preserve">    depends_on: [dynamodb-init, keycloak]</w:t>
        <w:br/>
        <w:br/>
        <w:t xml:space="preserve">  # ---------- Dev 2 ----------</w:t>
        <w:br/>
        <w:t xml:space="preserve">  ms-gestion:   { build: ../licoreria-ms-gestion, depends_on: [mongo, keycloak] }</w:t>
        <w:br/>
        <w:t xml:space="preserve">  web-shell:    { build: ../licoreria-web-shell }</w:t>
        <w:br/>
        <w:t xml:space="preserve">  mfe-gestion:  { build: ../licoreria-mfe-gestion }</w:t>
        <w:br/>
        <w:t xml:space="preserve">  mfe-pos:      { build: ../licoreria-mfe-pos }</w:t>
        <w:br/>
        <w:br/>
        <w:t xml:space="preserve">  # ---------- Dev 3 ----------</w:t>
        <w:br/>
        <w:t xml:space="preserve">  ms-ia:        { build: ../licoreria-ms-ia, depends_on: [ollama, keycloak] }</w:t>
        <w:br/>
        <w:br/>
        <w:t xml:space="preserve">  n8n:</w:t>
        <w:br/>
        <w:t xml:space="preserve">    image: n8nio/n8n</w:t>
        <w:br/>
        <w:t xml:space="preserve">    ports: ["5678:5678"]</w:t>
        <w:br/>
        <w:t xml:space="preserve">    volumes: ["n8n-data:/home/node/.n8n", "./n8n:/workflows"]</w:t>
        <w:br/>
        <w:br/>
        <w:t xml:space="preserve">  ollama:</w:t>
        <w:br/>
        <w:t xml:space="preserve">    image: ollama/ollama</w:t>
        <w:br/>
        <w:t xml:space="preserve">    volumes: ["ollama-data:/root/.ollama"]</w:t>
        <w:br/>
        <w:br/>
        <w:t xml:space="preserve">  nginx:</w:t>
        <w:br/>
        <w:t xml:space="preserve">    image: nginx:stable</w:t>
        <w:br/>
        <w:t xml:space="preserve">    ports: ["80:80"]</w:t>
        <w:br/>
        <w:t xml:space="preserve">    volumes: ["./nginx.conf:/etc/nginx/nginx.conf:ro"]</w:t>
        <w:br/>
        <w:t xml:space="preserve">    depends_on: [keycloak, ms-ventas, ms-inventario, ms-gestion, ms-ia, web-shell, mfe-gestion, mfe-pos]</w:t>
        <w:br/>
        <w:br/>
        <w:t xml:space="preserve">volumes: { n8n-data: {}, ollama-data: {} }</w:t>
      </w:r>
    </w:p>
    <w:p>
      <w:pPr/>
      <w:r>
        <w:t xml:space="preserve">En </w:t>
      </w:r>
      <w:r>
        <w:rPr>
          <w:rStyle w:val="CodeChar"/>
        </w:rPr>
        <w:t xml:space="preserve">db/inventario.sh</w:t>
      </w:r>
      <w:r>
        <w:t xml:space="preserve"> (repo de ms-inventario), cambia la primera línea por </w:t>
      </w:r>
      <w:r>
        <w:rPr>
          <w:rStyle w:val="CodeChar"/>
        </w:rPr>
        <w:t xml:space="preserve">EP="--endpoint-url ${DYNAMO_URL:-http://localhost:8000}"</w:t>
      </w:r>
      <w:r>
        <w:t xml:space="preserve"> para que sirva dentro y fuera de Docker. Mientras un repo de Dev 2 o Dev 3 no exista, quítalo del </w:t>
      </w:r>
      <w:r>
        <w:rPr>
          <w:rStyle w:val="CodeChar"/>
        </w:rPr>
        <w:t xml:space="preserve">depends_on</w:t>
      </w:r>
      <w:r>
        <w:t xml:space="preserve"> de </w:t>
      </w:r>
      <w:r>
        <w:rPr>
          <w:rStyle w:val="CodeChar"/>
        </w:rPr>
        <w:t xml:space="preserve">nginx</w:t>
      </w:r>
      <w:r>
        <w:t xml:space="preserve"> o levanta el compose nombrando solo los servicios que necesitas.</w:t>
      </w:r>
    </w:p>
    <w:p>
      <w:pPr/>
      <w:r>
        <w:rPr>
          <w:rStyle w:val="CodeChar"/>
          <w:b/>
        </w:rPr>
        <w:t xml:space="preserve">licoreria-infra/nginx.conf</w:t>
      </w:r>
      <w:r>
        <w:t xml:space="preserve"> (cada frontend corre en su propio contenedor y Nginx los publica en el mismo dominio, así no hay problemas de CORS)</w:t>
      </w:r>
    </w:p>
    <w:p>
      <w:pPr>
        <w:pStyle w:val="Code"/>
      </w:pPr>
      <w:bookmarkStart w:id="5" w:name="bongo_lang_nginx_5"/>
      <w:bookmarkEnd w:id="5"/>
      <w:r>
        <w:t xml:space="preserve">events {}</w:t>
        <w:br/>
        <w:t xml:space="preserve">http {</w:t>
        <w:br/>
        <w:t xml:space="preserve">  server {</w:t>
        <w:br/>
        <w:t xml:space="preserve">    listen 80;</w:t>
        <w:br/>
        <w:t xml:space="preserve">    proxy_set_header Host $host;</w:t>
        <w:br/>
        <w:t xml:space="preserve">    proxy_set_header X-Forwarded-For $proxy_add_x_forwarded_for;</w:t>
        <w:br/>
        <w:t xml:space="preserve">    proxy_set_header X-Forwarded-Proto $scheme;</w:t>
        <w:br/>
        <w:br/>
        <w:t xml:space="preserve">    # APIs</w:t>
        <w:br/>
        <w:t xml:space="preserve">    location /auth/           { proxy_pass http://keycloak:8080/auth/; }</w:t>
        <w:br/>
        <w:t xml:space="preserve">    location /api/ventas/     { proxy_pass http://ms-ventas:8080/; }</w:t>
        <w:br/>
        <w:t xml:space="preserve">    location /api/inventario/ { proxy_pass http://ms-inventario:8000/; }</w:t>
        <w:br/>
        <w:t xml:space="preserve">    location /api/ia/         { proxy_pass http://ms-ia:8000/; }</w:t>
        <w:br/>
        <w:t xml:space="preserve">    location /graphql         { proxy_pass http://ms-gestion:3000/graphql; }</w:t>
        <w:br/>
        <w:br/>
        <w:t xml:space="preserve">    # Frontends (el Shell carga los remotos desde /mfe-pos/ y /mfe-gestion/)</w:t>
        <w:br/>
        <w:t xml:space="preserve">    location /mfe-pos/        { proxy_pass http://mfe-pos:80/; }</w:t>
        <w:br/>
        <w:t xml:space="preserve">    location /mfe-gestion/    { proxy_pass http://mfe-gestion:80/; }</w:t>
        <w:br/>
        <w:t xml:space="preserve">    location /                { proxy_pass http://web-shell:80/; }</w:t>
        <w:br/>
        <w:t xml:space="preserve">  }</w:t>
        <w:br/>
        <w:t xml:space="preserve">}</w:t>
      </w:r>
    </w:p>
    <w:p>
      <w:pPr/>
      <w:r>
        <w:rPr>
          <w:b/>
        </w:rPr>
        <w:t xml:space="preserve">Seguridad de ms-ventas</w:t>
      </w:r>
      <w:r>
        <w:t xml:space="preserve"> (</w:t>
      </w:r>
      <w:r>
        <w:rPr>
          <w:rStyle w:val="CodeChar"/>
        </w:rPr>
        <w:t xml:space="preserve">infrastructure/config/SecurityConfig.java</w:t>
      </w:r>
      <w:r>
        <w:t xml:space="preserve">):</w:t>
      </w:r>
    </w:p>
    <w:p>
      <w:pPr>
        <w:pStyle w:val="Code"/>
      </w:pPr>
      <w:bookmarkStart w:id="6" w:name="bongo_lang_java_6"/>
      <w:bookmarkEnd w:id="6"/>
      <w:r>
        <w:t xml:space="preserve">@Configuration</w:t>
        <w:br/>
        <w:t xml:space="preserve">public class SecurityConfig {</w:t>
        <w:br/>
        <w:br/>
        <w:t xml:space="preserve">  @Bean</w:t>
        <w:br/>
        <w:t xml:space="preserve">  SecurityFilterChain api(HttpSecurity http) throws Exception {</w:t>
        <w:br/>
        <w:t xml:space="preserve">    http.csrf(c -&gt; c.disable())</w:t>
        <w:br/>
        <w:t xml:space="preserve">        .authorizeHttpRequests(a -&gt; a</w:t>
        <w:br/>
        <w:t xml:space="preserve">            .requestMatchers("/health", "/v3/api-docs/**", "/swagger-ui/**").permitAll()</w:t>
        <w:br/>
        <w:t xml:space="preserve">            .requestMatchers(HttpMethod.POST, "/ventas/**").hasRole("CAJERO")</w:t>
        <w:br/>
        <w:t xml:space="preserve">            .requestMatchers(HttpMethod.GET, "/ventas/**").hasAnyRole("CAJERO", "GERENTE")</w:t>
        <w:br/>
        <w:t xml:space="preserve">            .anyRequest().authenticated())</w:t>
        <w:br/>
        <w:t xml:space="preserve">        .oauth2ResourceServer(o -&gt; o.jwt(j -&gt; j.jwtAuthenticationConverter(rolesDeKeycloak())));</w:t>
        <w:br/>
        <w:t xml:space="preserve">    return http.build();</w:t>
        <w:br/>
        <w:t xml:space="preserve">  }</w:t>
        <w:br/>
        <w:br/>
        <w:t xml:space="preserve">  @Bean</w:t>
        <w:br/>
        <w:t xml:space="preserve">  JwtDecoder jwtDecoder(@Value("${KEYCLOAK_JWKS}") String jwks, @Value("${KEYCLOAK_ISSUER}") String issuer) {</w:t>
        <w:br/>
        <w:t xml:space="preserve">    NimbusJwtDecoder decoder = NimbusJwtDecoder.withJwkSetUri(jwks).build();   // claves por la red interna</w:t>
        <w:br/>
        <w:t xml:space="preserve">    decoder.setJwtValidator(JwtValidators.createDefaultWithIssuer(issuer));    // emisor público</w:t>
        <w:br/>
        <w:t xml:space="preserve">    return decoder;</w:t>
        <w:br/>
        <w:t xml:space="preserve">  }</w:t>
        <w:br/>
        <w:br/>
        <w:t xml:space="preserve">  private JwtAuthenticationConverter rolesDeKeycloak() {</w:t>
        <w:br/>
        <w:t xml:space="preserve">    JwtAuthenticationConverter conv = new JwtAuthenticationConverter();</w:t>
        <w:br/>
        <w:t xml:space="preserve">    conv.setJwtGrantedAuthoritiesConverter(jwt -&gt; {</w:t>
        <w:br/>
        <w:t xml:space="preserve">      Map&lt;String, Object&gt; realm = jwt.getClaimAsMap("realm_access");</w:t>
        <w:br/>
        <w:t xml:space="preserve">      @SuppressWarnings("unchecked")</w:t>
        <w:br/>
        <w:t xml:space="preserve">      List&lt;String&gt; roles = realm == null ? List.of() : (List&lt;String&gt;) realm.get("roles");</w:t>
        <w:br/>
        <w:t xml:space="preserve">      return roles.stream().map(r -&gt; (GrantedAuthority) new SimpleGrantedAuthority("ROLE_" + r)).toList();</w:t>
        <w:br/>
        <w:t xml:space="preserve">    });</w:t>
        <w:br/>
        <w:t xml:space="preserve">    return conv;</w:t>
        <w:br/>
        <w:t xml:space="preserve">  }</w:t>
        <w:br/>
        <w:t xml:space="preserve">}</w:t>
      </w:r>
    </w:p>
    <w:p>
      <w:pPr/>
      <w:r>
        <w:t xml:space="preserve">En ms-inventario el middleware </w:t>
      </w:r>
      <w:r>
        <w:rPr>
          <w:rStyle w:val="CodeChar"/>
        </w:rPr>
        <w:t xml:space="preserve">ValidarJwt</w:t>
      </w:r>
      <w:r>
        <w:t xml:space="preserve"> hace lo mismo: descarga el JWKS de </w:t>
      </w:r>
      <w:r>
        <w:rPr>
          <w:rStyle w:val="CodeChar"/>
        </w:rPr>
        <w:t xml:space="preserve">KEYCLOAK_JWKS</w:t>
      </w:r>
      <w:r>
        <w:t xml:space="preserve">, valida firma, vencimiento y que </w:t>
      </w:r>
      <w:r>
        <w:rPr>
          <w:rStyle w:val="CodeChar"/>
        </w:rPr>
        <w:t xml:space="preserve">iss</w:t>
      </w:r>
      <w:r>
        <w:t xml:space="preserve"> sea </w:t>
      </w:r>
      <w:r>
        <w:rPr>
          <w:rStyle w:val="CodeChar"/>
        </w:rPr>
        <w:t xml:space="preserve">KEYCLOAK_ISSUER</w:t>
      </w:r>
      <w:r>
        <w:t xml:space="preserve">, y lee los roles de </w:t>
      </w:r>
      <w:r>
        <w:rPr>
          <w:rStyle w:val="CodeChar"/>
        </w:rPr>
        <w:t xml:space="preserve">realm_access.roles</w:t>
      </w:r>
      <w:r>
        <w:t xml:space="preserve">. Como ms-ventas reenvía el token del cajero, las rutas de reservas aceptan el rol </w:t>
      </w:r>
      <w:r>
        <w:rPr>
          <w:rStyle w:val="CodeChar"/>
        </w:rPr>
        <w:t xml:space="preserve">CAJERO</w:t>
      </w:r>
      <w:r>
        <w:t xml:space="preserve">.</w:t>
      </w:r>
    </w:p>
    <w:p>
      <w:pPr>
        <w:pStyle w:val="Heading2"/>
      </w:pPr>
      <w:r>
        <w:t xml:space="preserve">Tus pruebas y riesgos</w:t>
      </w:r>
    </w:p>
    <w:p>
      <w:pPr/>
      <w:r>
        <w:t xml:space="preserve">Una tarea está terminada solo cuando su prueba pasa; estas son las que corres en la semana 4 y muestras en la defensa.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9"/>
        <w:gridCol w:w="3282"/>
        <w:gridCol w:w="3249"/>
      </w:tblGrid>
      <w:tr>
        <w:trPr>
          <w:tblHeader/>
        </w:trPr>
        <w:tc>
          <w:tcPr>
            <w:tcW w:w="2829" w:type="dxa"/>
            <w:shd w:val="clear" w:color="auto" w:fill="F2F2F2"/>
          </w:tcPr>
          <w:p>
            <w:pPr/>
            <w:r>
              <w:t xml:space="preserve">Prueba</w:t>
            </w:r>
          </w:p>
        </w:tc>
        <w:tc>
          <w:tcPr>
            <w:tcW w:w="3282" w:type="dxa"/>
            <w:shd w:val="clear" w:color="auto" w:fill="F2F2F2"/>
          </w:tcPr>
          <w:p>
            <w:pPr/>
            <w:r>
              <w:t xml:space="preserve">Cómo</w:t>
            </w:r>
          </w:p>
        </w:tc>
        <w:tc>
          <w:tcPr>
            <w:tcW w:w="3249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Sin token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POST /ventas</w:t>
            </w:r>
            <w:r>
              <w:t xml:space="preserve"> sin </w:t>
            </w:r>
            <w:r>
              <w:rPr>
                <w:rStyle w:val="CodeChar"/>
              </w:rPr>
              <w:t xml:space="preserve">Authorization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401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Rol incorrecto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POST /ventas</w:t>
            </w:r>
            <w:r>
              <w:t xml:space="preserve"> con token de </w:t>
            </w:r>
            <w:r>
              <w:rPr>
                <w:rStyle w:val="CodeChar"/>
              </w:rPr>
              <w:t xml:space="preserve">gerente01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403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Venta normal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POST /ventas</w:t>
            </w:r>
            <w:r>
              <w:t xml:space="preserve"> con 2 productos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201</w:t>
            </w:r>
            <w:r>
              <w:t xml:space="preserve">, venta </w:t>
            </w:r>
            <w:r>
              <w:rPr>
                <w:rStyle w:val="CodeChar"/>
              </w:rPr>
              <w:t xml:space="preserve">COMPLETADA</w:t>
            </w:r>
            <w:r>
              <w:t xml:space="preserve">, stock descontado, ingreso en MongoDB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Sin stock</w:t>
            </w:r>
          </w:p>
        </w:tc>
        <w:tc>
          <w:tcPr>
            <w:tcW w:w="3282" w:type="dxa"/>
          </w:tcPr>
          <w:p>
            <w:pPr/>
            <w:r>
              <w:t xml:space="preserve">Vender más unidades de las que hay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409 SIN_STOCK</w:t>
            </w:r>
            <w:r>
              <w:t xml:space="preserve">, venta </w:t>
            </w:r>
            <w:r>
              <w:rPr>
                <w:rStyle w:val="CodeChar"/>
              </w:rPr>
              <w:t xml:space="preserve">CANCELADA</w:t>
            </w:r>
            <w:r>
              <w:t xml:space="preserve">, nada reservado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Rollback</w:t>
            </w:r>
          </w:p>
        </w:tc>
        <w:tc>
          <w:tcPr>
            <w:tcW w:w="3282" w:type="dxa"/>
          </w:tcPr>
          <w:p>
            <w:pPr/>
            <w:r>
              <w:rPr>
                <w:rStyle w:val="CodeChar"/>
              </w:rPr>
              <w:t xml:space="preserve">docker compose stop ms-gestion</w:t>
            </w:r>
            <w:r>
              <w:t xml:space="preserve"> y vender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502</w:t>
            </w:r>
            <w:r>
              <w:t xml:space="preserve">, reserva </w:t>
            </w:r>
            <w:r>
              <w:rPr>
                <w:rStyle w:val="CodeChar"/>
              </w:rPr>
              <w:t xml:space="preserve">LIBERADA</w:t>
            </w:r>
            <w:r>
              <w:t xml:space="preserve">, saga </w:t>
            </w:r>
            <w:r>
              <w:rPr>
                <w:rStyle w:val="CodeChar"/>
              </w:rPr>
              <w:t xml:space="preserve">COMPENSADA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Compensación pendiente</w:t>
            </w:r>
          </w:p>
        </w:tc>
        <w:tc>
          <w:tcPr>
            <w:tcW w:w="3282" w:type="dxa"/>
          </w:tcPr>
          <w:p>
            <w:pPr/>
            <w:r>
              <w:t xml:space="preserve">Apagar ms-inventario después de reservar</w:t>
            </w:r>
          </w:p>
        </w:tc>
        <w:tc>
          <w:tcPr>
            <w:tcW w:w="3249" w:type="dxa"/>
          </w:tcPr>
          <w:p>
            <w:pPr/>
            <w:r>
              <w:t xml:space="preserve">Saga </w:t>
            </w:r>
            <w:r>
              <w:rPr>
                <w:rStyle w:val="CodeChar"/>
              </w:rPr>
              <w:t xml:space="preserve">COMPENSANDO</w:t>
            </w:r>
            <w:r>
              <w:t xml:space="preserve">; al encenderlo, la tarea programada la termina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Idempotencia</w:t>
            </w:r>
          </w:p>
        </w:tc>
        <w:tc>
          <w:tcPr>
            <w:tcW w:w="3282" w:type="dxa"/>
          </w:tcPr>
          <w:p>
            <w:pPr/>
            <w:r>
              <w:t xml:space="preserve">Misma </w:t>
            </w:r>
            <w:r>
              <w:rPr>
                <w:rStyle w:val="CodeChar"/>
              </w:rPr>
              <w:t xml:space="preserve">Idempotency-Key</w:t>
            </w:r>
            <w:r>
              <w:t xml:space="preserve"> 3 veces</w:t>
            </w:r>
          </w:p>
        </w:tc>
        <w:tc>
          <w:tcPr>
            <w:tcW w:w="3249" w:type="dxa"/>
          </w:tcPr>
          <w:p>
            <w:pPr/>
            <w:r>
              <w:t xml:space="preserve">1 venta; las otras 2 respuestas idénticas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Sync con duplicados</w:t>
            </w:r>
          </w:p>
        </w:tc>
        <w:tc>
          <w:tcPr>
            <w:tcW w:w="3282" w:type="dxa"/>
          </w:tcPr>
          <w:p>
            <w:pPr/>
            <w:r>
              <w:t xml:space="preserve">Lote con la misma venta repetida</w:t>
            </w:r>
          </w:p>
        </w:tc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[OK, DUPLICADO]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Concurrencia de stock</w:t>
            </w:r>
          </w:p>
        </w:tc>
        <w:tc>
          <w:tcPr>
            <w:tcW w:w="3282" w:type="dxa"/>
          </w:tcPr>
          <w:p>
            <w:pPr/>
            <w:r>
              <w:t xml:space="preserve">2 ventas a la vez del último producto</w:t>
            </w:r>
          </w:p>
        </w:tc>
        <w:tc>
          <w:tcPr>
            <w:tcW w:w="3249" w:type="dxa"/>
          </w:tcPr>
          <w:p>
            <w:pPr/>
            <w:r>
              <w:t xml:space="preserve">Una </w:t>
            </w:r>
            <w:r>
              <w:rPr>
                <w:rStyle w:val="CodeChar"/>
              </w:rPr>
              <w:t xml:space="preserve">201</w:t>
            </w:r>
            <w:r>
              <w:t xml:space="preserve"> y otra </w:t>
            </w:r>
            <w:r>
              <w:rPr>
                <w:rStyle w:val="CodeChar"/>
              </w:rPr>
              <w:t xml:space="preserve">409</w:t>
            </w:r>
          </w:p>
        </w:tc>
      </w:tr>
      <w:tr>
        <w:tc>
          <w:tcPr>
            <w:tcW w:w="2829" w:type="dxa"/>
          </w:tcPr>
          <w:p>
            <w:pPr/>
            <w:r>
              <w:t xml:space="preserve">Stock bajo</w:t>
            </w:r>
          </w:p>
        </w:tc>
        <w:tc>
          <w:tcPr>
            <w:tcW w:w="3282" w:type="dxa"/>
          </w:tcPr>
          <w:p>
            <w:pPr/>
            <w:r>
              <w:t xml:space="preserve">Dejar un producto bajo </w:t>
            </w:r>
            <w:r>
              <w:rPr>
                <w:rStyle w:val="CodeChar"/>
              </w:rPr>
              <w:t xml:space="preserve">minimo</w:t>
            </w:r>
          </w:p>
        </w:tc>
        <w:tc>
          <w:tcPr>
            <w:tcW w:w="3249" w:type="dxa"/>
          </w:tcPr>
          <w:p>
            <w:pPr/>
            <w:r>
              <w:t xml:space="preserve">Un solo aviso a n8n y correo al gerente</w:t>
            </w:r>
          </w:p>
        </w:tc>
      </w:tr>
    </w:tbl>
    <w:p>
      <w:pPr/>
      <w:r>
        <w:t xml:space="preserve">En código: tests unitarios del </w:t>
      </w:r>
      <w:r>
        <w:rPr>
          <w:rStyle w:val="CodeChar"/>
        </w:rPr>
        <w:t xml:space="preserve">SagaOrquestador</w:t>
      </w:r>
      <w:r>
        <w:t xml:space="preserve"> con puertos falsos (JUnit + Mockito) y del caso de uso </w:t>
      </w:r>
      <w:r>
        <w:rPr>
          <w:rStyle w:val="CodeChar"/>
        </w:rPr>
        <w:t xml:space="preserve">ReservarStock</w:t>
      </w:r>
      <w:r>
        <w:t xml:space="preserve"> (PHPUnit con un repositorio en memoria).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8"/>
        <w:gridCol w:w="2222"/>
        <w:gridCol w:w="4920"/>
      </w:tblGrid>
      <w:tr>
        <w:trPr>
          <w:tblHeader/>
        </w:trPr>
        <w:tc>
          <w:tcPr>
            <w:tcW w:w="2218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2222" w:type="dxa"/>
            <w:shd w:val="clear" w:color="auto" w:fill="F2F2F2"/>
          </w:tcPr>
          <w:p>
            <w:pPr/>
            <w:r>
              <w:t xml:space="preserve">Señal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Plan B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El token no valida dentro de Docker</w:t>
            </w:r>
          </w:p>
        </w:tc>
        <w:tc>
          <w:tcPr>
            <w:tcW w:w="2222" w:type="dxa"/>
          </w:tcPr>
          <w:p>
            <w:pPr/>
            <w:r>
              <w:rPr>
                <w:rStyle w:val="CodeChar"/>
              </w:rPr>
              <w:t xml:space="preserve">401</w:t>
            </w:r>
            <w:r>
              <w:t xml:space="preserve"> con un token recién emitido</w:t>
            </w:r>
          </w:p>
        </w:tc>
        <w:tc>
          <w:tcPr>
            <w:tcW w:w="4920" w:type="dxa"/>
          </w:tcPr>
          <w:p>
            <w:pPr/>
            <w:r>
              <w:t xml:space="preserve">Revisar que </w:t>
            </w:r>
            <w:r>
              <w:rPr>
                <w:rStyle w:val="CodeChar"/>
              </w:rPr>
              <w:t xml:space="preserve">iss</w:t>
            </w:r>
            <w:r>
              <w:t xml:space="preserve"> sea </w:t>
            </w:r>
            <w:r>
              <w:rPr>
                <w:rStyle w:val="CodeChar"/>
              </w:rPr>
              <w:t xml:space="preserve">http://localhost/auth/realms/licoreria</w:t>
            </w:r>
            <w:r>
              <w:t xml:space="preserve"> (decodificar en jwt.io) y que </w:t>
            </w:r>
            <w:r>
              <w:rPr>
                <w:rStyle w:val="CodeChar"/>
              </w:rPr>
              <w:t xml:space="preserve">KC_HOSTNAME</w:t>
            </w:r>
            <w:r>
              <w:t xml:space="preserve"> esté bien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El AWS SDK de PHP no conecta a DynamoDB Local</w:t>
            </w:r>
          </w:p>
        </w:tc>
        <w:tc>
          <w:tcPr>
            <w:tcW w:w="2222" w:type="dxa"/>
          </w:tcPr>
          <w:p>
            <w:pPr/>
            <w:r>
              <w:t xml:space="preserve">Error de credenciales o región</w:t>
            </w:r>
          </w:p>
        </w:tc>
        <w:tc>
          <w:tcPr>
            <w:tcW w:w="4920" w:type="dxa"/>
          </w:tcPr>
          <w:p>
            <w:pPr/>
            <w:r>
              <w:t xml:space="preserve">Credenciales falsas </w:t>
            </w:r>
            <w:r>
              <w:rPr>
                <w:rStyle w:val="CodeChar"/>
              </w:rPr>
              <w:t xml:space="preserve">local</w:t>
            </w:r>
            <w:r>
              <w:t xml:space="preserve">, región </w:t>
            </w:r>
            <w:r>
              <w:rPr>
                <w:rStyle w:val="CodeChar"/>
              </w:rPr>
              <w:t xml:space="preserve">us-east-1</w:t>
            </w:r>
            <w:r>
              <w:t xml:space="preserve"> y </w:t>
            </w:r>
            <w:r>
              <w:rPr>
                <w:rStyle w:val="CodeChar"/>
              </w:rPr>
              <w:t xml:space="preserve">endpoint</w:t>
            </w:r>
            <w:r>
              <w:t xml:space="preserve"> explícito en el cliente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ms-gestion no está listo en la semana 2</w:t>
            </w:r>
          </w:p>
        </w:tc>
        <w:tc>
          <w:tcPr>
            <w:tcW w:w="2222" w:type="dxa"/>
          </w:tcPr>
          <w:p>
            <w:pPr/>
            <w:r>
              <w:t xml:space="preserve">Dev 2 sin </w:t>
            </w:r>
            <w:r>
              <w:rPr>
                <w:rStyle w:val="CodeChar"/>
              </w:rPr>
              <w:t xml:space="preserve">registrarIngreso</w:t>
            </w:r>
            <w:r>
              <w:t xml:space="preserve"> el día 4</w:t>
            </w:r>
          </w:p>
        </w:tc>
        <w:tc>
          <w:tcPr>
            <w:tcW w:w="4920" w:type="dxa"/>
          </w:tcPr>
          <w:p>
            <w:pPr/>
            <w:r>
              <w:t xml:space="preserve">Mock del </w:t>
            </w:r>
            <w:r>
              <w:rPr>
                <w:rStyle w:val="CodeChar"/>
              </w:rPr>
              <w:t xml:space="preserve">GestionPort</w:t>
            </w:r>
            <w:r>
              <w:t xml:space="preserve"> que responde OK o falla a pedido; se conecta al real en la semana 3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La Saga se complica</w:t>
            </w:r>
          </w:p>
        </w:tc>
        <w:tc>
          <w:tcPr>
            <w:tcW w:w="2222" w:type="dxa"/>
          </w:tcPr>
          <w:p>
            <w:pPr/>
            <w:r>
              <w:t xml:space="preserve">Sin </w:t>
            </w:r>
            <w:r>
              <w:rPr>
                <w:rStyle w:val="CodeChar"/>
              </w:rPr>
              <w:t xml:space="preserve">POST /ventas</w:t>
            </w:r>
            <w:r>
              <w:t xml:space="preserve"> el día 4 de la semana 2</w:t>
            </w:r>
          </w:p>
        </w:tc>
        <w:tc>
          <w:tcPr>
            <w:tcW w:w="4920" w:type="dxa"/>
          </w:tcPr>
          <w:p>
            <w:pPr/>
            <w:r>
              <w:t xml:space="preserve">Quitar la tarea programada de reintentos; dejar la compensación directa en el </w:t>
            </w:r>
            <w:r>
              <w:rPr>
                <w:rStyle w:val="CodeChar"/>
              </w:rPr>
              <w:t xml:space="preserve">catch</w:t>
            </w:r>
          </w:p>
        </w:tc>
      </w:tr>
      <w:tr>
        <w:tc>
          <w:tcPr>
            <w:tcW w:w="2218" w:type="dxa"/>
          </w:tcPr>
          <w:p>
            <w:pPr/>
            <w:r>
              <w:t xml:space="preserve">Te atrasas con la infraestructura</w:t>
            </w:r>
          </w:p>
        </w:tc>
        <w:tc>
          <w:tcPr>
            <w:tcW w:w="2222" w:type="dxa"/>
          </w:tcPr>
          <w:p>
            <w:pPr/>
            <w:r>
              <w:rPr>
                <w:rStyle w:val="CodeChar"/>
              </w:rPr>
              <w:t xml:space="preserve">docker compose up</w:t>
            </w:r>
            <w:r>
              <w:t xml:space="preserve"> sin funcionar el día 3</w:t>
            </w:r>
          </w:p>
        </w:tc>
        <w:tc>
          <w:tcPr>
            <w:tcW w:w="4920" w:type="dxa"/>
          </w:tcPr>
          <w:p>
            <w:pPr/>
            <w:r>
              <w:t xml:space="preserve">Que cada uno corra su servicio localmente contra las bases en Docker; Nginx al final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tart.spring.io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implementación – Dev 1 (Backend transaccional)</dc:title>
  <dc:description>Claude Docs node/4a15a54c-83d3@23 docx-w7</dc:description>
  <cp:revision>23</cp:revision>
</cp:coreProperties>
</file>