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CHAPTER FOUR (CONTINUED)</w:t>
        <w:br/>
        <w:t>POVERTY STATUS OF YAM FARMERS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1F4E78"/>
          <w:sz w:val="28"/>
        </w:rPr>
        <w:t>4.10 Determination of the Relative Poverty Line</w:t>
      </w:r>
    </w:p>
    <w:p>
      <w:r>
        <w:rPr>
          <w:b/>
        </w:rPr>
        <w:t>Table 4.6: Determination of the Relative Poverty Line among Yam-Farming Households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none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Measure</w:t>
            </w:r>
          </w:p>
        </w:tc>
        <w:tc>
          <w:tcPr>
            <w:tcW w:type="dxa" w:w="468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Value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Total number of households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60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Total monthly household expenditure (₦)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6,950,250.00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Mean per-capita monthly household expenditure (₦/person/month)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20,289.03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2/3 of mean per-capita monthly expenditure — Poverty Line (₦/person/month)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13,526.02</w:t>
            </w:r>
          </w:p>
        </w:tc>
      </w:tr>
    </w:tbl>
    <w:p>
      <w:pPr>
        <w:spacing w:before="80"/>
      </w:pPr>
    </w:p>
    <w:p>
      <w:r>
        <w:t>Table 4.6 presents the determination of the relative poverty line for the sampled yam-farming households in Akpabuyo LGA (N = 60). The total monthly expenditure across all sampled households amounted to ₦6,950,250.00. Dividing total household expenditure by household size yields a mean per-capita monthly household expenditure (PCHE) of ₦20,289.03 per person per month.</w:t>
        <w:br/>
        <w:br/>
        <w:t>The relative poverty line was estimated at two-thirds (2/3) of the mean per-capita monthly household expenditure. Based on the mean per-capita monthly household expenditure of ₦20,289.03, the resulting poverty line was ₦13,526.02 per person per month. This relative poverty line represents the minimum monthly per-capita expenditure threshold for classifying households within the sampled farming community.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1F4E78"/>
          <w:sz w:val="28"/>
        </w:rPr>
        <w:t>4.11 Poverty Status Distribution of Yam Farmers</w:t>
      </w:r>
    </w:p>
    <w:p>
      <w:r>
        <w:rPr>
          <w:b/>
        </w:rPr>
        <w:t>Table 4.7: Poverty Status of Yam-Farming Households in Akpabuyo LGA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none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Poverty status</w:t>
            </w:r>
          </w:p>
        </w:tc>
        <w:tc>
          <w:tcPr>
            <w:tcW w:type="dxa" w:w="312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Frequency (n)</w:t>
            </w:r>
          </w:p>
        </w:tc>
        <w:tc>
          <w:tcPr>
            <w:tcW w:type="dxa" w:w="312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Percentage (%)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Poor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21.67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Non-poor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47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78.33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Total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60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100.00</w:t>
            </w:r>
          </w:p>
        </w:tc>
      </w:tr>
    </w:tbl>
    <w:p>
      <w:pPr>
        <w:spacing w:before="80"/>
      </w:pPr>
    </w:p>
    <w:p>
      <w:r>
        <w:t>Table 4.7 presents the distribution of yam-farming households according to their poverty status based on the calculated relative poverty line of ₦13,526.02 per person per month. Households with per-capita monthly expenditure strictly below the poverty line (PCHE &lt; ₦13,526.02) were classified as poor, while households with per-capita monthly expenditure at or above the threshold (PCHE ≥ ₦13,526.02) were classified as non-poor.</w:t>
        <w:br/>
        <w:br/>
        <w:t>The empirical results indicate that out of the 60 sampled yam-farming households, 13 households are classified as poor, representing a poverty incidence of 21.67%. Conversely, 47 households are classified as non-poor, constituting 78.33% of the sampled population. These findings demonstrate that approximately one-fifth of the yam-farming households in Akpabuyo LGA live below the community relative poverty threshold, while the remaining four-fifths maintain monthly per-capita expenditure above the relative poverty line.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1F4E78"/>
          <w:sz w:val="28"/>
        </w:rPr>
        <w:t>4.12 Foster–Greer–Thorbecke (FGT) Poverty Indices</w:t>
      </w:r>
    </w:p>
    <w:p>
      <w:r>
        <w:rPr>
          <w:b/>
        </w:rPr>
        <w:t>Table 4.8: Foster–Greer–Thorbecke Poverty Indices among Yam-Farming Households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none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Poverty measure</w:t>
            </w:r>
          </w:p>
        </w:tc>
        <w:tc>
          <w:tcPr>
            <w:tcW w:type="dxa" w:w="234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FGT parameter (α)</w:t>
            </w:r>
          </w:p>
        </w:tc>
        <w:tc>
          <w:tcPr>
            <w:tcW w:type="dxa" w:w="234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Index</w:t>
            </w:r>
          </w:p>
        </w:tc>
        <w:tc>
          <w:tcPr>
            <w:tcW w:type="dxa" w:w="2340"/>
            <w:tcBorders>
              <w:bottom w:val="single" w:sz="8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Percentage (%)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Poverty incidence/headcount (P0)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0.2167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21.67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Poverty depth/gap (P1)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0.0232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2.32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Poverty severity (P2)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0.0034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0.34</w:t>
            </w:r>
          </w:p>
        </w:tc>
      </w:tr>
    </w:tbl>
    <w:p>
      <w:pPr>
        <w:spacing w:before="80"/>
      </w:pPr>
    </w:p>
    <w:p>
      <w:r>
        <w:t>Table 4.8 presents the Foster–Greer–Thorbecke (FGT) poverty indices computed across the sampled yam-farming households in Akpabuyo LGA. The FGT class of poverty measures provides quantitative estimates of poverty incidence (P0), poverty depth (P1), and poverty severity (P2).</w:t>
        <w:br/>
        <w:br/>
        <w:t>The poverty incidence or headcount ratio (P0, α = 0) is 0.2167 (21.67%), confirming that 21.67% of the sampled households fall below the relative poverty line of ₦13,526.02.</w:t>
        <w:br/>
        <w:br/>
        <w:t>The poverty depth or gap index (P1, α = 1) is 0.0232 (2.32%). The poverty gap index measures the average shortfall of per-capita expenditure from the poverty line expressed as a proportion of the poverty line across the entire sample. A P1 index of 0.0232 indicates that, on average, a financial transfer equivalent to 2.32% of the poverty line (or approximately ₦313.42 per person per month) across all sampled households would be required to bring all poor households exactly up to the poverty threshold, under perfect targeting.</w:t>
        <w:br/>
        <w:br/>
        <w:t>Among poor households specifically, the mean normalized poverty gap is 0.1069 (10.69%). This supplementary descriptive measure reveals that households classified as poor incur an average expenditure shortfall of 10.69% relative to the poverty line threshold.</w:t>
        <w:br/>
        <w:br/>
        <w:t>The poverty severity index (P2, α = 2) is 0.0034 (0.34%). By squaring the normalized poverty gaps, the P2 index places greater weight on households that experience severe expenditure shortfalls below the poverty line. A P2 index of 0.0034 reflects a relatively low level of extreme inequality among the poor population in the study area.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1F4E78"/>
          <w:sz w:val="28"/>
        </w:rPr>
        <w:t>4.13 Graphical Representation of Poverty Status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860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3_Poverty_Stat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6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2"/>
        </w:rPr>
        <w:t>Figure 4.3: Poverty Status of Yam-Farming Households in Akpabuyo LGA</w:t>
      </w:r>
    </w:p>
    <w:p>
      <w:r>
        <w:t>Figure 4.3 visually presents the distribution of sampled yam-farming households between the non-poor and poor status categories. The horizontal bar chart highlights the structural distribution within Akpabuyo LGA, showing that non-poor households constitute the majority (n = 47, 78.33%), while poor households account for the minority portion (n = 13, 21.67%).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