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AutoRestTest</w:t>
      </w:r>
    </w:p>
    <w:p>
      <w:pPr>
        <w:jc w:val="center"/>
      </w:pPr>
      <w:r>
        <w:rPr>
          <w:i/>
          <w:sz w:val="36"/>
        </w:rPr>
        <w:t>User Manual</w:t>
      </w:r>
    </w:p>
    <w:p/>
    <w:p>
      <w:pPr>
        <w:jc w:val="center"/>
      </w:pPr>
      <w:r>
        <w:rPr>
          <w:i/>
          <w:color w:val="6B7280"/>
          <w:sz w:val="18"/>
        </w:rPr>
        <w:t>This chapter is written as a standalone document so it can be inserted into the project's technical report at the appropriate chapter number. Section numbering below starts at 1 for that reason — renumber to match the report's final table of contents. Figure placeholders mark where screenshots should be added.</w:t>
      </w:r>
    </w:p>
    <w:p>
      <w:r>
        <w:br w:type="page"/>
      </w:r>
    </w:p>
    <w:p>
      <w:pPr>
        <w:pStyle w:val="Heading1"/>
      </w:pPr>
      <w:r>
        <w:t>1. User Manual</w:t>
      </w:r>
    </w:p>
    <w:p>
      <w:pPr>
        <w:pStyle w:val="Heading2"/>
      </w:pPr>
      <w:r>
        <w:t>1.1 Introduction</w:t>
      </w:r>
    </w:p>
    <w:p>
      <w:r>
        <w:rPr>
          <w:b w:val="0"/>
          <w:i w:val="0"/>
        </w:rPr>
        <w:t>AutoRestTest is a web-based, AI-powered, collaborative platform for automated REST API testing. It brings together several capabilities that are normally spread across separate tools into a single project workspace:</w:t>
      </w:r>
    </w:p>
    <w:p>
      <w:pPr>
        <w:pStyle w:val="ListBullet"/>
      </w:pPr>
      <w:r>
        <w:rPr>
          <w:b/>
        </w:rPr>
        <w:t xml:space="preserve">API specification management: </w:t>
      </w:r>
      <w:r>
        <w:t>upload an existing OpenAPI 3.0 document, or generate one automatically by uploading a zip of the API's source code.</w:t>
      </w:r>
    </w:p>
    <w:p>
      <w:pPr>
        <w:pStyle w:val="ListBullet"/>
      </w:pPr>
      <w:r>
        <w:rPr>
          <w:b/>
        </w:rPr>
        <w:t xml:space="preserve">Dependency visualization: </w:t>
      </w:r>
      <w:r>
        <w:t>a semantic dependency graph shows which API operations rely on data produced by other operations, before a single request is ever sent.</w:t>
      </w:r>
    </w:p>
    <w:p>
      <w:pPr>
        <w:pStyle w:val="ListBullet"/>
      </w:pPr>
      <w:r>
        <w:rPr>
          <w:b/>
        </w:rPr>
        <w:t xml:space="preserve">AI-driven test execution: </w:t>
      </w:r>
      <w:r>
        <w:t>a multi-agent reinforcement-learning and LLM-backed engine generates and runs a test suite against a live target API, with real-time status and a detailed report.</w:t>
      </w:r>
    </w:p>
    <w:p>
      <w:pPr>
        <w:pStyle w:val="ListBullet"/>
      </w:pPr>
      <w:r>
        <w:rPr>
          <w:b/>
        </w:rPr>
        <w:t xml:space="preserve">Team collaboration: </w:t>
      </w:r>
      <w:r>
        <w:t>invite teammates to a project with a specific role (Admin, Tester, or Viewer) and work together on the same specification, endpoints, and test runs.</w:t>
      </w:r>
    </w:p>
    <w:p>
      <w:r>
        <w:rPr>
          <w:b w:val="0"/>
          <w:i w:val="0"/>
        </w:rPr>
        <w:t>This manual walks through every page and feature of the application, in the order a new user would typically encounter them, so that any user — regardless of technical background — can get started quickly.</w:t>
      </w:r>
    </w:p>
    <w:p>
      <w:pPr>
        <w:pStyle w:val="Heading2"/>
      </w:pPr>
      <w:r>
        <w:t>1.2 System Requirements</w:t>
      </w:r>
    </w:p>
    <w:p>
      <w:pPr>
        <w:pStyle w:val="ListBullet"/>
      </w:pPr>
      <w:r>
        <w:t>A modern web browser (Google Chrome, Firefox, Microsoft Edge, or Safari).</w:t>
      </w:r>
    </w:p>
    <w:p>
      <w:pPr>
        <w:pStyle w:val="ListBullet"/>
      </w:pPr>
      <w:r>
        <w:t>An internet connection.</w:t>
      </w:r>
    </w:p>
    <w:p>
      <w:pPr>
        <w:pStyle w:val="ListBullet"/>
      </w:pPr>
      <w:r>
        <w:t>An AutoRestTest account (registered through the application itself).</w:t>
      </w:r>
    </w:p>
    <w:p>
      <w:pPr>
        <w:pStyle w:val="ListBullet"/>
      </w:pPr>
      <w:r>
        <w:t>For AI specification generation from source code: the source code packaged as a single .zip archive, up to 50 MB.</w:t>
      </w:r>
    </w:p>
    <w:p>
      <w:r>
        <w:rPr>
          <w:b w:val="0"/>
          <w:i w:val="0"/>
        </w:rPr>
        <w:t>No installation is required on the user's computer — the entire platform runs in the browser.</w:t>
      </w:r>
    </w:p>
    <w:p>
      <w:pPr>
        <w:pStyle w:val="Heading2"/>
      </w:pPr>
      <w:r>
        <w:t>1.3 Accessing AutoRestTest</w:t>
      </w:r>
    </w:p>
    <w:p>
      <w:r>
        <w:rPr>
          <w:b w:val="0"/>
          <w:i w:val="0"/>
        </w:rPr>
        <w:t>Open your browser and navigate to the AutoRestTest URL provided to you. If you are not already signed in, the application takes you directly to the Login page.</w:t>
      </w:r>
    </w:p>
    <w:p>
      <w:pPr>
        <w:spacing w:before="120" w:after="240"/>
        <w:jc w:val="center"/>
      </w:pPr>
      <w:r>
        <w:rPr>
          <w:i/>
          <w:color w:val="6B7280"/>
        </w:rPr>
        <w:t>[Insert screenshot — Login page]</w:t>
      </w:r>
    </w:p>
    <w:p>
      <w:pPr>
        <w:pStyle w:val="Heading2"/>
      </w:pPr>
      <w:r>
        <w:t>1.4 Creating an Account</w:t>
      </w:r>
    </w:p>
    <w:p>
      <w:pPr>
        <w:pStyle w:val="Heading3"/>
      </w:pPr>
      <w:r>
        <w:t>1.4.1 Registering</w:t>
      </w:r>
    </w:p>
    <w:p>
      <w:r>
        <w:rPr>
          <w:b w:val="0"/>
          <w:i w:val="0"/>
        </w:rPr>
        <w:t>If you do not already have an account, you can create one from the Login page.</w:t>
      </w:r>
    </w:p>
    <w:p>
      <w:pPr>
        <w:pStyle w:val="ListNumber"/>
      </w:pPr>
      <w:r>
        <w:rPr>
          <w:b/>
        </w:rPr>
      </w:r>
      <w:r>
        <w:t>On the Login page, click "Create one" next to "Don't have an account?".</w:t>
      </w:r>
    </w:p>
    <w:p>
      <w:pPr>
        <w:pStyle w:val="ListNumber"/>
      </w:pPr>
      <w:r>
        <w:rPr>
          <w:b/>
        </w:rPr>
      </w:r>
      <w:r>
        <w:t>Fill in the registration form:</w:t>
      </w:r>
    </w:p>
    <w:p>
      <w:pPr>
        <w:pStyle w:val="ListBullet"/>
      </w:pPr>
      <w:r>
        <w:rPr>
          <w:b/>
        </w:rPr>
        <w:t xml:space="preserve">Username: </w:t>
      </w:r>
      <w:r>
        <w:t>a unique name, 3–32 characters. This becomes your permanent sign-in name and cannot be changed later.</w:t>
      </w:r>
    </w:p>
    <w:p>
      <w:pPr>
        <w:pStyle w:val="ListBullet"/>
      </w:pPr>
      <w:r>
        <w:rPr>
          <w:b/>
        </w:rPr>
        <w:t xml:space="preserve">Email: </w:t>
      </w:r>
      <w:r>
        <w:t>a valid email address you have access to.</w:t>
      </w:r>
    </w:p>
    <w:p>
      <w:pPr>
        <w:pStyle w:val="ListBullet"/>
      </w:pPr>
      <w:r>
        <w:rPr>
          <w:b/>
        </w:rPr>
        <w:t xml:space="preserve">Password: </w:t>
      </w:r>
      <w:r>
        <w:t>at least 8 characters.</w:t>
      </w:r>
    </w:p>
    <w:p>
      <w:pPr>
        <w:pStyle w:val="ListNumber"/>
      </w:pPr>
      <w:r>
        <w:t>Click "Create account".</w:t>
      </w:r>
    </w:p>
    <w:p>
      <w:r>
        <w:rPr>
          <w:b w:val="0"/>
          <w:i w:val="0"/>
        </w:rPr>
        <w:t>Registration does not create your account immediately — it only reserves it. AutoRestTest sends a six-digit verification code to the email address you entered, and you are taken to the Confirm Your Email screen.</w:t>
      </w:r>
    </w:p>
    <w:p>
      <w:pPr>
        <w:spacing w:before="120" w:after="240"/>
        <w:jc w:val="center"/>
      </w:pPr>
      <w:r>
        <w:rPr>
          <w:i/>
          <w:color w:val="6B7280"/>
        </w:rPr>
        <w:t>[Insert screenshot — Registration form]</w:t>
      </w:r>
    </w:p>
    <w:p>
      <w:pPr>
        <w:pStyle w:val="Heading3"/>
      </w:pPr>
      <w:r>
        <w:t>1.4.2 Verifying Your Email</w:t>
      </w:r>
    </w:p>
    <w:p>
      <w:r>
        <w:rPr>
          <w:b w:val="0"/>
          <w:i w:val="0"/>
        </w:rPr>
        <w:t>The Confirm Your Email screen shows six input boxes for the six-digit code that was emailed to you. Typing (or pasting) the code fills the boxes automatically and, once all six digits are entered, the form submits itself — there is no separate button to click. Your account is only created at this step, once the code is verified.</w:t>
      </w:r>
    </w:p>
    <w:p>
      <w:pPr>
        <w:pStyle w:val="ListBullet"/>
      </w:pPr>
      <w:r>
        <w:t>If you did not receive the code, use the "Resend the code" link. Once used, it is disabled for 60 seconds before it can be used again.</w:t>
      </w:r>
    </w:p>
    <w:p>
      <w:pPr>
        <w:pStyle w:val="ListBullet"/>
      </w:pPr>
      <w:r>
        <w:t>If you entered the wrong email address, use the "Sign up again" link to restart registration.</w:t>
      </w:r>
    </w:p>
    <w:p>
      <w:r>
        <w:rPr>
          <w:b w:val="0"/>
          <w:i w:val="0"/>
        </w:rPr>
        <w:t>On success you are signed in automatically and taken straight to your Projects page — there is no separate account-approval step and no unverified state to wait out.</w:t>
      </w:r>
    </w:p>
    <w:p>
      <w:pPr>
        <w:spacing w:before="120" w:after="240"/>
        <w:jc w:val="center"/>
      </w:pPr>
      <w:r>
        <w:rPr>
          <w:i/>
          <w:color w:val="6B7280"/>
        </w:rPr>
        <w:t>[Insert screenshot — Email verification screen]</w:t>
      </w:r>
    </w:p>
    <w:p>
      <w:pPr>
        <w:pStyle w:val="Heading2"/>
      </w:pPr>
      <w:r>
        <w:t>1.5 Logging In</w:t>
      </w:r>
    </w:p>
    <w:p>
      <w:pPr>
        <w:pStyle w:val="ListNumber"/>
      </w:pPr>
      <w:r>
        <w:t>On the Login page, enter your Email or username and your Password in a single combined field for the identifier — either your email address or your username is accepted.</w:t>
      </w:r>
    </w:p>
    <w:p>
      <w:pPr>
        <w:pStyle w:val="ListNumber"/>
      </w:pPr>
      <w:r>
        <w:t>Click "Sign in".</w:t>
      </w:r>
    </w:p>
    <w:p>
      <w:pPr>
        <w:pStyle w:val="ListNumber"/>
      </w:pPr>
      <w:r>
        <w:t>If your credentials are correct, you are taken directly into the application, on your Projects page.</w:t>
      </w:r>
    </w:p>
    <w:p>
      <w:pPr>
        <w:spacing w:before="120" w:after="240"/>
        <w:jc w:val="center"/>
      </w:pPr>
      <w:r>
        <w:rPr>
          <w:i/>
          <w:color w:val="6B7280"/>
        </w:rPr>
        <w:t>[Insert screenshot — Login page]</w:t>
      </w:r>
    </w:p>
    <w:p>
      <w:pPr>
        <w:pStyle w:val="Heading3"/>
      </w:pPr>
      <w:r>
        <w:t>1.5.1 Forgot Password</w:t>
      </w:r>
    </w:p>
    <w:p>
      <w:r>
        <w:rPr>
          <w:b w:val="0"/>
          <w:i w:val="0"/>
        </w:rPr>
        <w:t>If you have forgotten your password, click "Forgot your password?" on the Login page.</w:t>
      </w:r>
    </w:p>
    <w:p>
      <w:pPr>
        <w:pStyle w:val="ListNumber"/>
      </w:pPr>
      <w:r>
        <w:t>Enter the email address on your account and click "Send reset link".</w:t>
      </w:r>
    </w:p>
    <w:p>
      <w:pPr>
        <w:pStyle w:val="ListNumber"/>
      </w:pPr>
      <w:r>
        <w:t>Check your inbox for a reset link. For security, the screen shows the same confirmation message whether or not the address is registered, so it cannot be used to discover which emails have an account.</w:t>
      </w:r>
    </w:p>
    <w:p>
      <w:pPr>
        <w:pStyle w:val="ListNumber"/>
      </w:pPr>
      <w:r>
        <w:t>The link works once and expires after 30 minutes.</w:t>
      </w:r>
    </w:p>
    <w:p>
      <w:pPr>
        <w:pStyle w:val="ListNumber"/>
      </w:pPr>
      <w:r>
        <w:t>Opening the link takes you to the Choose a New Password screen, where you enter and confirm a new password (at least 8 characters, and the two entries must match).</w:t>
      </w:r>
    </w:p>
    <w:p>
      <w:r>
        <w:rPr>
          <w:b w:val="0"/>
          <w:i w:val="0"/>
        </w:rPr>
        <w:t>Resetting your password signs you out of every device and browser you were previously signed in on, including the one you are using now — sign in again with your new password.</w:t>
      </w:r>
    </w:p>
    <w:p>
      <w:pPr>
        <w:spacing w:before="120" w:after="240"/>
        <w:jc w:val="center"/>
      </w:pPr>
      <w:r>
        <w:rPr>
          <w:i/>
          <w:color w:val="6B7280"/>
        </w:rPr>
        <w:t>[Insert screenshot — Forgot password and reset password screens]</w:t>
      </w:r>
    </w:p>
    <w:p>
      <w:pPr>
        <w:pStyle w:val="Heading2"/>
      </w:pPr>
      <w:r>
        <w:t>1.6 The Application Layout</w:t>
      </w:r>
    </w:p>
    <w:p>
      <w:r>
        <w:rPr>
          <w:b w:val="0"/>
          <w:i w:val="0"/>
        </w:rPr>
        <w:t>After signing in, the application uses a single top bar for all navigation — there is no sidebar. From left to right, the top bar contains:</w:t>
      </w:r>
    </w:p>
    <w:p>
      <w:pPr>
        <w:pStyle w:val="ListBullet"/>
      </w:pPr>
      <w:r>
        <w:rPr>
          <w:b/>
        </w:rPr>
        <w:t xml:space="preserve">AutoRestTest logo, </w:t>
      </w:r>
      <w:r>
        <w:t>which always returns to your Projects list.</w:t>
      </w:r>
    </w:p>
    <w:p>
      <w:pPr>
        <w:pStyle w:val="ListBullet"/>
      </w:pPr>
      <w:r>
        <w:rPr>
          <w:b/>
        </w:rPr>
        <w:t xml:space="preserve">Project switcher, </w:t>
      </w:r>
      <w:r>
        <w:t>visible whenever you are inside a project; shows the current project's name and lets you jump directly to any other project without returning to the list first.</w:t>
      </w:r>
    </w:p>
    <w:p>
      <w:pPr>
        <w:pStyle w:val="ListBullet"/>
      </w:pPr>
      <w:r>
        <w:rPr>
          <w:b/>
        </w:rPr>
        <w:t xml:space="preserve">Invitations bell icon, </w:t>
      </w:r>
      <w:r>
        <w:t>shown only when you have at least one pending project invitation, with a badge showing how many.</w:t>
      </w:r>
    </w:p>
    <w:p>
      <w:pPr>
        <w:pStyle w:val="ListBullet"/>
      </w:pPr>
      <w:r>
        <w:t>Your display name, and a light/dark theme toggle.</w:t>
      </w:r>
    </w:p>
    <w:p>
      <w:pPr>
        <w:pStyle w:val="ListBullet"/>
      </w:pPr>
      <w:r>
        <w:rPr>
          <w:b/>
        </w:rPr>
        <w:t xml:space="preserve">Account menu, </w:t>
      </w:r>
      <w:r>
        <w:t>opened from your avatar, with links to "Invitations", "Settings", and "Sign out".</w:t>
      </w:r>
    </w:p>
    <w:p>
      <w:pPr>
        <w:spacing w:before="120" w:after="240"/>
        <w:jc w:val="center"/>
      </w:pPr>
      <w:r>
        <w:rPr>
          <w:i/>
          <w:color w:val="6B7280"/>
        </w:rPr>
        <w:t>[Insert screenshot — Application top bar]</w:t>
      </w:r>
    </w:p>
    <w:p>
      <w:pPr>
        <w:pStyle w:val="Heading2"/>
      </w:pPr>
      <w:r>
        <w:t>1.7 Projects</w:t>
      </w:r>
    </w:p>
    <w:p>
      <w:r>
        <w:rPr>
          <w:b w:val="0"/>
          <w:i w:val="0"/>
        </w:rPr>
        <w:t>The Projects page is what you see immediately after signing in — it is the application's home page. Each project is an independent workspace holding one API specification, its endpoints, its dependency graph, its test runs, and its team.</w:t>
      </w:r>
    </w:p>
    <w:p>
      <w:pPr>
        <w:pStyle w:val="Heading3"/>
      </w:pPr>
      <w:r>
        <w:t>1.7.1 Viewing Your Projects</w:t>
      </w:r>
    </w:p>
    <w:p>
      <w:r>
        <w:rPr>
          <w:b w:val="0"/>
          <w:i w:val="0"/>
        </w:rPr>
        <w:t>The Projects page offers:</w:t>
      </w:r>
    </w:p>
    <w:p>
      <w:pPr>
        <w:pStyle w:val="ListBullet"/>
      </w:pPr>
      <w:r>
        <w:rPr>
          <w:b/>
        </w:rPr>
        <w:t xml:space="preserve">A search box, </w:t>
      </w:r>
      <w:r>
        <w:t>which filters by project name or description.</w:t>
      </w:r>
    </w:p>
    <w:p>
      <w:pPr>
        <w:pStyle w:val="ListBullet"/>
      </w:pPr>
      <w:r>
        <w:rPr>
          <w:b/>
        </w:rPr>
        <w:t xml:space="preserve">A role filter, </w:t>
      </w:r>
      <w:r>
        <w:t>with options All roles, Owner, Admin, Tester, and Viewer.</w:t>
      </w:r>
    </w:p>
    <w:p>
      <w:pPr>
        <w:pStyle w:val="ListBullet"/>
      </w:pPr>
      <w:r>
        <w:rPr>
          <w:b/>
        </w:rPr>
        <w:t xml:space="preserve">A view toggle, </w:t>
      </w:r>
      <w:r>
        <w:t>switching between a Table view and a Cards view; your choice is remembered for next time.</w:t>
      </w:r>
    </w:p>
    <w:p>
      <w:r>
        <w:rPr>
          <w:b w:val="0"/>
          <w:i w:val="0"/>
        </w:rPr>
        <w:t>The table view's columns — Name, Members, Role, and Last activity — can each be clicked to sort the list; clicking the same column again reverses the sort order. A Status column shows badges for the project's specification state (No spec / Spec uploaded / Spec generated), any AI generation in progress (Generating… / Awaiting review / Generation failed), and the status of its most recent test run.</w:t>
      </w:r>
    </w:p>
    <w:p>
      <w:pPr>
        <w:spacing w:before="120" w:after="240"/>
        <w:jc w:val="center"/>
      </w:pPr>
      <w:r>
        <w:rPr>
          <w:i/>
          <w:color w:val="6B7280"/>
        </w:rPr>
        <w:t>[Insert screenshot — Projects page (table view)]</w:t>
      </w:r>
    </w:p>
    <w:p>
      <w:pPr>
        <w:pStyle w:val="Heading3"/>
      </w:pPr>
      <w:r>
        <w:t>1.7.2 Creating a Project</w:t>
      </w:r>
    </w:p>
    <w:p>
      <w:pPr>
        <w:pStyle w:val="ListNumber"/>
      </w:pPr>
      <w:r>
        <w:t>Click "+ New Project".</w:t>
      </w:r>
    </w:p>
    <w:p>
      <w:pPr>
        <w:pStyle w:val="ListNumber"/>
      </w:pPr>
      <w:r>
        <w:t>Enter a Name (required) and, optionally, a Description.</w:t>
      </w:r>
    </w:p>
    <w:p>
      <w:pPr>
        <w:pStyle w:val="ListNumber"/>
      </w:pPr>
      <w:r>
        <w:t>Click "Create project".</w:t>
      </w:r>
    </w:p>
    <w:p>
      <w:r>
        <w:rPr>
          <w:b w:val="0"/>
          <w:i w:val="0"/>
        </w:rPr>
        <w:t>You are taken directly into the new project, on its Overview tab.</w:t>
      </w:r>
    </w:p>
    <w:p>
      <w:pPr>
        <w:spacing w:before="120" w:after="240"/>
        <w:jc w:val="center"/>
      </w:pPr>
      <w:r>
        <w:rPr>
          <w:i/>
          <w:color w:val="6B7280"/>
        </w:rPr>
        <w:t>[Insert screenshot — New project dialog]</w:t>
      </w:r>
    </w:p>
    <w:p>
      <w:pPr>
        <w:pStyle w:val="Heading3"/>
      </w:pPr>
      <w:r>
        <w:t>1.7.3 Editing or Deleting a Project</w:t>
      </w:r>
    </w:p>
    <w:p>
      <w:r>
        <w:rPr>
          <w:b w:val="0"/>
          <w:i w:val="0"/>
        </w:rPr>
        <w:t>Only a project's owner can edit or delete it. From the project's own page, use the Edit and Delete buttons next to the project name; from the Projects list, open the row menu on a project you own. Deleting a project asks for confirmation and permanently removes the project and everything in it — its specification, endpoints, dependency graph, test runs, and captured requests.</w:t>
      </w:r>
    </w:p>
    <w:p>
      <w:pPr>
        <w:pStyle w:val="Heading2"/>
      </w:pPr>
      <w:r>
        <w:t>1.8 Project Roles and Permissions</w:t>
      </w:r>
    </w:p>
    <w:p>
      <w:r>
        <w:rPr>
          <w:b w:val="0"/>
          <w:i w:val="0"/>
        </w:rPr>
        <w:t>Every project has one owner and any number of members, each holding one of three roles. Permissions are enforced both in the interface and on the server.</w:t>
      </w:r>
    </w:p>
    <w:tbl>
      <w:tblPr>
        <w:tblStyle w:val="LightGrid-Accent1"/>
        <w:tblW w:type="auto" w:w="0"/>
        <w:jc w:val="center"/>
        <w:tblLook w:firstColumn="1" w:firstRow="1" w:lastColumn="0" w:lastRow="0" w:noHBand="0" w:noVBand="1" w:val="04A0"/>
      </w:tblPr>
      <w:tblGrid>
        <w:gridCol w:w="4320"/>
        <w:gridCol w:w="4320"/>
      </w:tblGrid>
      <w:tr>
        <w:tc>
          <w:tcPr>
            <w:tcW w:type="dxa" w:w="1984"/>
            <w:shd w:fill="2E7D32"/>
          </w:tcPr>
          <w:p>
            <w:r/>
            <w:r>
              <w:rPr>
                <w:b/>
                <w:color w:val="FFFFFF"/>
              </w:rPr>
              <w:t>Role</w:t>
            </w:r>
          </w:p>
        </w:tc>
        <w:tc>
          <w:tcPr>
            <w:tcW w:type="dxa" w:w="6803"/>
            <w:shd w:fill="2E7D32"/>
          </w:tcPr>
          <w:p>
            <w:r/>
            <w:r>
              <w:rPr>
                <w:b/>
                <w:color w:val="FFFFFF"/>
              </w:rPr>
              <w:t>Can do</w:t>
            </w:r>
          </w:p>
        </w:tc>
      </w:tr>
      <w:tr>
        <w:tc>
          <w:tcPr>
            <w:tcW w:type="dxa" w:w="1984"/>
          </w:tcPr>
          <w:p>
            <w:r>
              <w:t>Owner</w:t>
            </w:r>
          </w:p>
        </w:tc>
        <w:tc>
          <w:tcPr>
            <w:tcW w:type="dxa" w:w="6803"/>
          </w:tcPr>
          <w:p>
            <w:r>
              <w:t>Everything below, plus rename or delete the project itself, and manage all members.</w:t>
            </w:r>
          </w:p>
        </w:tc>
      </w:tr>
      <w:tr>
        <w:tc>
          <w:tcPr>
            <w:tcW w:type="dxa" w:w="1984"/>
          </w:tcPr>
          <w:p>
            <w:r>
              <w:t>Admin</w:t>
            </w:r>
          </w:p>
        </w:tc>
        <w:tc>
          <w:tcPr>
            <w:tcW w:type="dxa" w:w="6803"/>
          </w:tcPr>
          <w:p>
            <w:r>
              <w:t>Manage the API specification and endpoints; configure, run, and manage test suites; manage team members and invitations.</w:t>
            </w:r>
          </w:p>
        </w:tc>
      </w:tr>
      <w:tr>
        <w:tc>
          <w:tcPr>
            <w:tcW w:type="dxa" w:w="1984"/>
          </w:tcPr>
          <w:p>
            <w:r>
              <w:t>Tester</w:t>
            </w:r>
          </w:p>
        </w:tc>
        <w:tc>
          <w:tcPr>
            <w:tcW w:type="dxa" w:w="6803"/>
          </w:tcPr>
          <w:p>
            <w:r>
              <w:t>Configure and trigger test runs; run individual captured or live requests. Cannot change the specification, endpoints, or team.</w:t>
            </w:r>
          </w:p>
        </w:tc>
      </w:tr>
      <w:tr>
        <w:tc>
          <w:tcPr>
            <w:tcW w:type="dxa" w:w="1984"/>
          </w:tcPr>
          <w:p>
            <w:r>
              <w:t>Viewer</w:t>
            </w:r>
          </w:p>
        </w:tc>
        <w:tc>
          <w:tcPr>
            <w:tcW w:type="dxa" w:w="6803"/>
          </w:tcPr>
          <w:p>
            <w:r>
              <w:t>Read-only access to everything in the project — cannot change or run anything.</w:t>
            </w:r>
          </w:p>
        </w:tc>
      </w:tr>
    </w:tbl>
    <w:p/>
    <w:p>
      <w:pPr>
        <w:pStyle w:val="Heading2"/>
      </w:pPr>
      <w:r>
        <w:t>1.9 Project Overview Tab</w:t>
      </w:r>
    </w:p>
    <w:p>
      <w:r>
        <w:rPr>
          <w:b w:val="0"/>
          <w:i w:val="0"/>
        </w:rPr>
        <w:t>Opening a project lands on its Overview tab. A tab row beneath the project name — Overview, API Spec, Endpoints, Dependencies, Test Suites, Team — switches between the project's sections; it stays visible throughout.</w:t>
      </w:r>
    </w:p>
    <w:p>
      <w:r>
        <w:rPr>
          <w:b w:val="0"/>
          <w:i w:val="0"/>
        </w:rPr>
        <w:t>The Overview tab shows the project's description, its owner, member count, creation date, and last-updated date, alongside a short list of its team (owner and members, each with a role badge).</w:t>
      </w:r>
    </w:p>
    <w:p>
      <w:pPr>
        <w:spacing w:before="120" w:after="240"/>
        <w:jc w:val="center"/>
      </w:pPr>
      <w:r>
        <w:rPr>
          <w:i/>
          <w:color w:val="6B7280"/>
        </w:rPr>
        <w:t>[Insert screenshot — Project Overview tab]</w:t>
      </w:r>
    </w:p>
    <w:p>
      <w:pPr>
        <w:pStyle w:val="Heading2"/>
      </w:pPr>
      <w:r>
        <w:t>1.10 API Specification</w:t>
      </w:r>
    </w:p>
    <w:p>
      <w:r>
        <w:rPr>
          <w:b w:val="0"/>
          <w:i w:val="0"/>
        </w:rPr>
        <w:t>The API Spec tab is where a project's OpenAPI document lives. Project owners and admins are offered two ways to provide one, selected with a toggle at the top of the page: Upload OAS file, or Generate from source code. Testers and viewers see only the specification that is currently in place.</w:t>
      </w:r>
    </w:p>
    <w:p>
      <w:pPr>
        <w:pStyle w:val="Heading3"/>
      </w:pPr>
      <w:r>
        <w:t>1.10.1 Uploading an OpenAPI File</w:t>
      </w:r>
    </w:p>
    <w:p>
      <w:pPr>
        <w:pStyle w:val="ListNumber"/>
      </w:pPr>
      <w:r>
        <w:t>Select "Upload OAS file".</w:t>
      </w:r>
    </w:p>
    <w:p>
      <w:pPr>
        <w:pStyle w:val="ListNumber"/>
      </w:pPr>
      <w:r>
        <w:t>Drag an OpenAPI document onto the drop zone, or click it to browse for a file. Accepted formats are .json, .yaml, and .yml, describing an OpenAPI 3.x document.</w:t>
      </w:r>
    </w:p>
    <w:p>
      <w:r>
        <w:rPr>
          <w:b w:val="0"/>
          <w:i w:val="0"/>
        </w:rPr>
        <w:t>Endpoints are extracted automatically as soon as the file is accepted. If the project already has a specification, uploading a new one asks for confirmation first, since replacing it re-extracts the endpoint list and removes any endpoints that were added manually.</w:t>
      </w:r>
    </w:p>
    <w:p>
      <w:r>
        <w:rPr>
          <w:b w:val="0"/>
          <w:i w:val="0"/>
        </w:rPr>
        <w:t>Once a specification is in place, its card shows the document's title, its OpenAPI version, an AI-generated badge if it came from the code-generation flow described below, its endpoint count, and its upload date — along with Replace and Delete buttons. The raw specification text is shown below, with buttons to copy it or download it as a file.</w:t>
      </w:r>
    </w:p>
    <w:p>
      <w:pPr>
        <w:spacing w:before="120" w:after="240"/>
        <w:jc w:val="center"/>
      </w:pPr>
      <w:r>
        <w:rPr>
          <w:i/>
          <w:color w:val="6B7280"/>
        </w:rPr>
        <w:t>[Insert screenshot — API Spec tab with an uploaded specification]</w:t>
      </w:r>
    </w:p>
    <w:p>
      <w:pPr>
        <w:pStyle w:val="Heading3"/>
      </w:pPr>
      <w:r>
        <w:t>1.10.2 Generating a Specification from Source Code</w:t>
      </w:r>
    </w:p>
    <w:p>
      <w:r>
        <w:rPr>
          <w:b w:val="0"/>
          <w:i w:val="0"/>
        </w:rPr>
        <w:t>If a project does not yet have an OpenAPI specification, AutoRestTest can generate one automatically by reading the API's own source code with an AI pipeline.</w:t>
      </w:r>
    </w:p>
    <w:p>
      <w:pPr>
        <w:pStyle w:val="ListNumber"/>
      </w:pPr>
      <w:r>
        <w:t>Select "Generate from source code".</w:t>
      </w:r>
    </w:p>
    <w:p>
      <w:pPr>
        <w:pStyle w:val="ListNumber"/>
      </w:pPr>
      <w:r>
        <w:t>Fill in the API title and Version (both prefilled from the project's own name and "1.0.0"), and, optionally, adjust Exclude directories — a comma-separated list of folders to skip (vendored dependencies and build output are pre-filled, since excluding them makes the analysis considerably faster and cheaper).</w:t>
      </w:r>
    </w:p>
    <w:p>
      <w:pPr>
        <w:pStyle w:val="ListNumber"/>
      </w:pPr>
      <w:r>
        <w:t>Drag the project's source code onto the drop zone as a single .zip archive (up to 50 MB), or click to browse for one.</w:t>
      </w:r>
    </w:p>
    <w:p>
      <w:r>
        <w:rPr>
          <w:b w:val="0"/>
          <w:i w:val="0"/>
        </w:rPr>
        <w:t>Generation runs in the background and can take a long time for a large codebase — the page shows a progress bar, the current step, and an elapsed-time counter, and updates automatically, so it is safe to leave the page and come back later. A "Cancel" button discards a generation that is still running.</w:t>
      </w:r>
    </w:p>
    <w:p>
      <w:r>
        <w:rPr>
          <w:b w:val="0"/>
          <w:i w:val="0"/>
        </w:rPr>
        <w:t>Once generation finishes, the specification is shown for review before it changes anything in the project. Any warnings from the pipeline — for example, a note that a required tool was unavailable and a lower-fidelity conversion was used — are shown alongside it. Clicking "Review generated spec" expands the full generated document. From here you can either "Discard" the result, or click "Use this specification" to apply it as the project's specification (if one already existed, this asks for confirmation first, for the same reason as replacing an uploaded file).</w:t>
      </w:r>
    </w:p>
    <w:p>
      <w:pPr>
        <w:spacing w:before="120" w:after="240"/>
        <w:jc w:val="center"/>
      </w:pPr>
      <w:r>
        <w:rPr>
          <w:i/>
          <w:color w:val="6B7280"/>
        </w:rPr>
        <w:t>[Insert screenshot — Specification generation in progress, and the review screen]</w:t>
      </w:r>
    </w:p>
    <w:p>
      <w:pPr>
        <w:pStyle w:val="Heading2"/>
      </w:pPr>
      <w:r>
        <w:t>1.11 Endpoints</w:t>
      </w:r>
    </w:p>
    <w:p>
      <w:r>
        <w:rPr>
          <w:b w:val="0"/>
          <w:i w:val="0"/>
        </w:rPr>
        <w:t>The Endpoints tab lists every operation extracted from the project's specification, plus any added manually. A search box filters by path, method, or description.</w:t>
      </w:r>
    </w:p>
    <w:p>
      <w:r>
        <w:rPr>
          <w:b w:val="0"/>
          <w:i w:val="0"/>
        </w:rPr>
        <w:t>Each row shows:</w:t>
      </w:r>
    </w:p>
    <w:p>
      <w:pPr>
        <w:pStyle w:val="ListBullet"/>
      </w:pPr>
      <w:r>
        <w:t>An HTTP method badge (GET, POST, PUT, PATCH, DELETE, …).</w:t>
      </w:r>
    </w:p>
    <w:p>
      <w:pPr>
        <w:pStyle w:val="ListBullet"/>
      </w:pPr>
      <w:r>
        <w:t>The endpoint's path, with inline indicators for whether authentication is required, how many parameters it takes, and whether it accepts a request body.</w:t>
      </w:r>
    </w:p>
    <w:p>
      <w:pPr>
        <w:pStyle w:val="ListBullet"/>
      </w:pPr>
      <w:r>
        <w:t>Its description.</w:t>
      </w:r>
    </w:p>
    <w:p>
      <w:pPr>
        <w:pStyle w:val="ListBullet"/>
      </w:pPr>
      <w:r>
        <w:t>A Source badge — "From spec" for endpoints extracted from the uploaded or generated specification, or "Manual" for ones added by hand.</w:t>
      </w:r>
    </w:p>
    <w:p>
      <w:r>
        <w:rPr>
          <w:b w:val="0"/>
          <w:i w:val="0"/>
        </w:rPr>
        <w:t>Clicking a row expands its full detail directly beneath it: authentication requirements, every parameter (with where it is sent — path, query, header, or cookie — its type, and whether it is required), the request body schema with an example payload, and the documented responses.</w:t>
      </w:r>
    </w:p>
    <w:p>
      <w:r>
        <w:rPr>
          <w:b w:val="0"/>
          <w:i w:val="0"/>
        </w:rPr>
        <w:t>Project owners and admins can add an endpoint manually with "+ Add endpoint" — choosing a Method, entering a Path, and optionally a Description — for cases the specification does not cover. Manual endpoints can also be deleted from the row menu.</w:t>
      </w:r>
    </w:p>
    <w:p>
      <w:pPr>
        <w:spacing w:before="120" w:after="240"/>
        <w:jc w:val="center"/>
      </w:pPr>
      <w:r>
        <w:rPr>
          <w:i/>
          <w:color w:val="6B7280"/>
        </w:rPr>
        <w:t>[Insert screenshot — Endpoints tab, with a row expanded]</w:t>
      </w:r>
    </w:p>
    <w:p>
      <w:pPr>
        <w:pStyle w:val="Heading2"/>
      </w:pPr>
      <w:r>
        <w:t>1.12 Dependency Graph</w:t>
      </w:r>
    </w:p>
    <w:p>
      <w:r>
        <w:rPr>
          <w:b w:val="0"/>
          <w:i w:val="0"/>
        </w:rPr>
        <w:t>The Dependencies tab visualizes the Semantic Property Dependency Graph the engine builds from the specification: an edge from one operation to another means the first operation is believed to produce a value the second one needs — for example, an edge from "create a resource" to "fetch that resource by id" because the id one returns is what the other expects as input. Building the graph only reads the specification; it never sends any request to the API itself.</w:t>
      </w:r>
    </w:p>
    <w:p>
      <w:pPr>
        <w:pStyle w:val="ListNumber"/>
      </w:pPr>
      <w:r>
        <w:t>Click "Build dependency graph" (available to admins and testers; viewers ask a teammate with one of those roles to do it). This takes roughly a minute, since the engine compares every operation against every other one.</w:t>
      </w:r>
    </w:p>
    <w:p>
      <w:pPr>
        <w:pStyle w:val="ListNumber"/>
      </w:pPr>
      <w:r>
        <w:t>Once built, the graph can be rebuilt at any time from the same tab.</w:t>
      </w:r>
    </w:p>
    <w:p>
      <w:r>
        <w:rPr>
          <w:b w:val="0"/>
          <w:i w:val="0"/>
        </w:rPr>
        <w:t>Once a graph is available, the page offers:</w:t>
      </w:r>
    </w:p>
    <w:p>
      <w:pPr>
        <w:pStyle w:val="ListBullet"/>
      </w:pPr>
      <w:r>
        <w:rPr>
          <w:b/>
        </w:rPr>
        <w:t xml:space="preserve">An insights strip: </w:t>
      </w:r>
      <w:r>
        <w:t>how many operations are possible entry points, which operation is depended on the most, and (once a test run has exercised the graph) how many dependencies the run confirmed versus discovered on the fly.</w:t>
      </w:r>
    </w:p>
    <w:p>
      <w:pPr>
        <w:pStyle w:val="ListBullet"/>
      </w:pPr>
      <w:r>
        <w:rPr>
          <w:b/>
        </w:rPr>
        <w:t xml:space="preserve">A Graph / Matrix toggle: </w:t>
      </w:r>
      <w:r>
        <w:t>a node-link diagram for smaller graphs, or an adjacency matrix for large ones (the page switches to the matrix by default past 70 dependencies, since a node-link diagram stops being readable at that density).</w:t>
      </w:r>
    </w:p>
    <w:p>
      <w:pPr>
        <w:pStyle w:val="ListBullet"/>
      </w:pPr>
      <w:r>
        <w:rPr>
          <w:b/>
        </w:rPr>
        <w:t xml:space="preserve">A Show filter: </w:t>
      </w:r>
      <w:r>
        <w:t>Confirmed only, Confirmed + likely, or All dependencies, plus a similarity threshold slider for the semantic ("likely"/"all") view.</w:t>
      </w:r>
    </w:p>
    <w:p>
      <w:pPr>
        <w:pStyle w:val="ListBullet"/>
      </w:pPr>
      <w:r>
        <w:rPr>
          <w:b/>
        </w:rPr>
        <w:t xml:space="preserve">A Layered / Circular layout toggle </w:t>
      </w:r>
      <w:r>
        <w:t>(graph view only), and a Hide unconnected checkbox.</w:t>
      </w:r>
    </w:p>
    <w:p>
      <w:pPr>
        <w:pStyle w:val="ListBullet"/>
      </w:pPr>
      <w:r>
        <w:rPr>
          <w:b/>
        </w:rPr>
        <w:t xml:space="preserve">A search box </w:t>
      </w:r>
      <w:r>
        <w:t>(press "/" to jump to it) that finds a specific operation.</w:t>
      </w:r>
    </w:p>
    <w:p>
      <w:r>
        <w:rPr>
          <w:b w:val="0"/>
          <w:i w:val="0"/>
        </w:rPr>
        <w:t>Clicking any node or edge opens an inspector panel with its detail — the matched parameter, the producing operation, a similarity score, and, once a run has used it, the value the reinforcement-learning agent learned for it.</w:t>
      </w:r>
    </w:p>
    <w:p>
      <w:r>
        <w:rPr>
          <w:b w:val="0"/>
          <w:i w:val="0"/>
        </w:rPr>
        <w:t>The legend at the bottom of the graph explains its visual language:</w:t>
      </w:r>
    </w:p>
    <w:p>
      <w:pPr>
        <w:pStyle w:val="ListBullet"/>
      </w:pPr>
      <w:r>
        <w:t>A solid green line: a dependency the AI agent actually confirmed by using it during a run.</w:t>
      </w:r>
    </w:p>
    <w:p>
      <w:pPr>
        <w:pStyle w:val="ListBullet"/>
      </w:pPr>
      <w:r>
        <w:t>A solid amber line: a dependency the agent tried and found did not help.</w:t>
      </w:r>
    </w:p>
    <w:p>
      <w:pPr>
        <w:pStyle w:val="ListBullet"/>
      </w:pPr>
      <w:r>
        <w:t>A ✦ mark: a dependency discovered only at run time, not predicted in advance.</w:t>
      </w:r>
    </w:p>
    <w:p>
      <w:pPr>
        <w:pStyle w:val="ListBullet"/>
      </w:pPr>
      <w:r>
        <w:t>A dashed gray line: a dependency the specification suggests but that has never actually been exercised.</w:t>
      </w:r>
    </w:p>
    <w:p>
      <w:pPr>
        <w:pStyle w:val="ListBullet"/>
      </w:pPr>
      <w:r>
        <w:t>A differently-dashed line curving to the side: a cyclic dependency — two operations that each need something the other produces, which cannot be drawn in a single top-to-bottom order.</w:t>
      </w:r>
    </w:p>
    <w:p>
      <w:pPr>
        <w:spacing w:before="120" w:after="240"/>
        <w:jc w:val="center"/>
      </w:pPr>
      <w:r>
        <w:rPr>
          <w:i/>
          <w:color w:val="6B7280"/>
        </w:rPr>
        <w:t>[Insert screenshot — Dependency graph (graph view) with a node selected]</w:t>
      </w:r>
    </w:p>
    <w:p>
      <w:pPr>
        <w:pStyle w:val="Heading2"/>
      </w:pPr>
      <w:r>
        <w:t>1.13 Test Suites (Test Runs)</w:t>
      </w:r>
    </w:p>
    <w:p>
      <w:r>
        <w:rPr>
          <w:b w:val="0"/>
          <w:i w:val="0"/>
        </w:rPr>
        <w:t>The Test Suites tab is where AI-generated test runs are configured, executed, and reviewed. Each entry in its table is one run: its name (or a short generated id), status, target URL, pass/total result once complete, and creation date.</w:t>
      </w:r>
    </w:p>
    <w:p>
      <w:pPr>
        <w:pStyle w:val="Heading3"/>
      </w:pPr>
      <w:r>
        <w:t>1.13.1 Creating a New Run</w:t>
      </w:r>
    </w:p>
    <w:p>
      <w:pPr>
        <w:pStyle w:val="ListNumber"/>
      </w:pPr>
      <w:r>
        <w:t>Click "+ New run".</w:t>
      </w:r>
    </w:p>
    <w:p>
      <w:pPr>
        <w:pStyle w:val="ListNumber"/>
      </w:pPr>
      <w:r>
        <w:t>Optionally give the run a Name.</w:t>
      </w:r>
    </w:p>
    <w:p>
      <w:pPr>
        <w:pStyle w:val="ListNumber"/>
      </w:pPr>
      <w:r>
        <w:t>Enter the Target URL — the live base URL the engine will send requests to.</w:t>
      </w:r>
    </w:p>
    <w:p>
      <w:pPr>
        <w:pStyle w:val="ListNumber"/>
      </w:pPr>
      <w:r>
        <w:t>Set the Time budget in seconds (1–3600; default 30) — how long the AI engine is allowed to spend generating and sending requests.</w:t>
      </w:r>
    </w:p>
    <w:p>
      <w:pPr>
        <w:pStyle w:val="ListNumber"/>
      </w:pPr>
      <w:r>
        <w:t>Optionally set a Mutation rate between 0 and 1, controlling how aggressively the engine varies generated values.</w:t>
      </w:r>
    </w:p>
    <w:p>
      <w:r>
        <w:rPr>
          <w:b w:val="0"/>
          <w:i w:val="0"/>
        </w:rPr>
        <w:t>An "Advanced: Custom headers" section can be expanded to attach up to 20 HTTP headers to every request the run sends — for example an Authorization header for Basic or Bearer authentication, or an API-key header the target API expects. Each row is a free-form key and value; common header names are suggested as you type.</w:t>
      </w:r>
    </w:p>
    <w:p>
      <w:pPr>
        <w:pStyle w:val="ListNumber"/>
      </w:pPr>
      <w:r>
        <w:t>Click "Create" to save the run.</w:t>
      </w:r>
    </w:p>
    <w:p>
      <w:r>
        <w:rPr>
          <w:b w:val="0"/>
          <w:i w:val="0"/>
        </w:rPr>
        <w:t>A newly created run starts in the Pending state and has not sent any requests yet.</w:t>
      </w:r>
    </w:p>
    <w:p>
      <w:pPr>
        <w:spacing w:before="120" w:after="240"/>
        <w:jc w:val="center"/>
      </w:pPr>
      <w:r>
        <w:rPr>
          <w:i/>
          <w:color w:val="6B7280"/>
        </w:rPr>
        <w:t>[Insert screenshot — New test run dialog, with custom headers expanded]</w:t>
      </w:r>
    </w:p>
    <w:p>
      <w:pPr>
        <w:pStyle w:val="Heading3"/>
      </w:pPr>
      <w:r>
        <w:t>1.13.2 Running and Monitoring a Test Run</w:t>
      </w:r>
    </w:p>
    <w:p>
      <w:r>
        <w:rPr>
          <w:b w:val="0"/>
          <w:i w:val="0"/>
        </w:rPr>
        <w:t>Open a pending run and click "Run tests" to start it. While running, the page polls automatically every few seconds and needs no manual refresh. A run can end in one of four states:</w:t>
      </w:r>
    </w:p>
    <w:tbl>
      <w:tblPr>
        <w:tblStyle w:val="LightGrid-Accent1"/>
        <w:tblW w:type="auto" w:w="0"/>
        <w:jc w:val="center"/>
        <w:tblLook w:firstColumn="1" w:firstRow="1" w:lastColumn="0" w:lastRow="0" w:noHBand="0" w:noVBand="1" w:val="04A0"/>
      </w:tblPr>
      <w:tblGrid>
        <w:gridCol w:w="4320"/>
        <w:gridCol w:w="4320"/>
      </w:tblGrid>
      <w:tr>
        <w:tc>
          <w:tcPr>
            <w:tcW w:type="dxa" w:w="1701"/>
            <w:shd w:fill="2E7D32"/>
          </w:tcPr>
          <w:p>
            <w:r/>
            <w:r>
              <w:rPr>
                <w:b/>
                <w:color w:val="FFFFFF"/>
              </w:rPr>
              <w:t>Status</w:t>
            </w:r>
          </w:p>
        </w:tc>
        <w:tc>
          <w:tcPr>
            <w:tcW w:type="dxa" w:w="7087"/>
            <w:shd w:fill="2E7D32"/>
          </w:tcPr>
          <w:p>
            <w:r/>
            <w:r>
              <w:rPr>
                <w:b/>
                <w:color w:val="FFFFFF"/>
              </w:rPr>
              <w:t>Meaning</w:t>
            </w:r>
          </w:p>
        </w:tc>
      </w:tr>
      <w:tr>
        <w:tc>
          <w:tcPr>
            <w:tcW w:type="dxa" w:w="1701"/>
          </w:tcPr>
          <w:p>
            <w:r>
              <w:t>Pending</w:t>
            </w:r>
          </w:p>
        </w:tc>
        <w:tc>
          <w:tcPr>
            <w:tcW w:type="dxa" w:w="7087"/>
          </w:tcPr>
          <w:p>
            <w:r>
              <w:t>Configured, but not yet started.</w:t>
            </w:r>
          </w:p>
        </w:tc>
      </w:tr>
      <w:tr>
        <w:tc>
          <w:tcPr>
            <w:tcW w:type="dxa" w:w="1701"/>
          </w:tcPr>
          <w:p>
            <w:r>
              <w:t>Running</w:t>
            </w:r>
          </w:p>
        </w:tc>
        <w:tc>
          <w:tcPr>
            <w:tcW w:type="dxa" w:w="7087"/>
          </w:tcPr>
          <w:p>
            <w:r>
              <w:t>The AI engine is actively generating and sending requests to the target.</w:t>
            </w:r>
          </w:p>
        </w:tc>
      </w:tr>
      <w:tr>
        <w:tc>
          <w:tcPr>
            <w:tcW w:type="dxa" w:w="1701"/>
          </w:tcPr>
          <w:p>
            <w:r>
              <w:t>Completed</w:t>
            </w:r>
          </w:p>
        </w:tc>
        <w:tc>
          <w:tcPr>
            <w:tcW w:type="dxa" w:w="7087"/>
          </w:tcPr>
          <w:p>
            <w:r>
              <w:t>The run finished and produced a report.</w:t>
            </w:r>
          </w:p>
        </w:tc>
      </w:tr>
      <w:tr>
        <w:tc>
          <w:tcPr>
            <w:tcW w:type="dxa" w:w="1701"/>
          </w:tcPr>
          <w:p>
            <w:r>
              <w:t>Failed</w:t>
            </w:r>
          </w:p>
        </w:tc>
        <w:tc>
          <w:tcPr>
            <w:tcW w:type="dxa" w:w="7087"/>
          </w:tcPr>
          <w:p>
            <w:r>
              <w:t>The run could not complete — for example because the target URL was unreachable or the engine service was unavailable. It can be retried.</w:t>
            </w:r>
          </w:p>
        </w:tc>
      </w:tr>
    </w:tbl>
    <w:p/>
    <w:p>
      <w:pPr>
        <w:spacing w:before="120" w:after="240"/>
        <w:jc w:val="center"/>
      </w:pPr>
      <w:r>
        <w:rPr>
          <w:i/>
          <w:color w:val="6B7280"/>
        </w:rPr>
        <w:t>[Insert screenshot — A run in progress]</w:t>
      </w:r>
    </w:p>
    <w:p>
      <w:pPr>
        <w:pStyle w:val="Heading3"/>
      </w:pPr>
      <w:r>
        <w:t>1.13.3 Viewing the Test Report</w:t>
      </w:r>
    </w:p>
    <w:p>
      <w:r>
        <w:rPr>
          <w:b w:val="0"/>
          <w:i w:val="0"/>
        </w:rPr>
        <w:t>Once a run completes, its page shows a full report. A run's job is finding real defects, not just checking for a non-2xx response: a request that receives a 4xx means the API correctly rejected a bad request, while a 5xx server error is the genuine fault signal. The headline banner reflects this directly, reporting the number of faults (5xx responses) detected, or confirming that none were found.</w:t>
      </w:r>
    </w:p>
    <w:p>
      <w:r>
        <w:rPr>
          <w:b w:val="0"/>
          <w:i w:val="0"/>
        </w:rPr>
        <w:t>Below the banner:</w:t>
      </w:r>
    </w:p>
    <w:p>
      <w:pPr>
        <w:pStyle w:val="ListBullet"/>
      </w:pPr>
      <w:r>
        <w:t>A KPI row shows coverage percentage, endpoints covered, total requests sent, and the breakdown of successful (2xx), client-error (4xx), and server-error (5xx) responses.</w:t>
      </w:r>
    </w:p>
    <w:p>
      <w:pPr>
        <w:pStyle w:val="ListBullet"/>
      </w:pPr>
      <w:r>
        <w:t>A status-code distribution chart shows the same breakdown visually.</w:t>
      </w:r>
    </w:p>
    <w:p>
      <w:pPr>
        <w:pStyle w:val="ListBullet"/>
      </w:pPr>
      <w:r>
        <w:t>A per-endpoint results table lists every endpoint the run exercised, with a Result badge (Successful / Client error / Server error), the exact status codes returned, and any failure explanation generated for it. It can be filtered by search term, outcome, or exact status code.</w:t>
      </w:r>
    </w:p>
    <w:p>
      <w:pPr>
        <w:pStyle w:val="ListBullet"/>
      </w:pPr>
      <w:r>
        <w:t>For a completed run whose report has failures, an "Explain failures" button asks the AI engine to generate a plain-language explanation of what likely caused each failure and which request triggered it.</w:t>
      </w:r>
    </w:p>
    <w:p>
      <w:pPr>
        <w:pStyle w:val="ListBullet"/>
      </w:pPr>
      <w:r>
        <w:t>The same dependency graph described in section 1.12 is shown again here, scoped to this run — which lets you see exactly which dependencies the reinforcement-learning agent confirmed while generating this particular run's requests.</w:t>
      </w:r>
    </w:p>
    <w:p>
      <w:pPr>
        <w:spacing w:before="120" w:after="240"/>
        <w:jc w:val="center"/>
      </w:pPr>
      <w:r>
        <w:rPr>
          <w:i/>
          <w:color w:val="6B7280"/>
        </w:rPr>
        <w:t>[Insert screenshot — Completed run report]</w:t>
      </w:r>
    </w:p>
    <w:p>
      <w:pPr>
        <w:pStyle w:val="Heading3"/>
      </w:pPr>
      <w:r>
        <w:t>1.13.4 Exporting Reports</w:t>
      </w:r>
    </w:p>
    <w:p>
      <w:r>
        <w:rPr>
          <w:b w:val="0"/>
          <w:i w:val="0"/>
        </w:rPr>
        <w:t>A completed run offers "Export CSV" and "Export PDF" buttons, each of which downloads the run's report in that format for sharing outside the application.</w:t>
      </w:r>
    </w:p>
    <w:p>
      <w:pPr>
        <w:pStyle w:val="Heading3"/>
      </w:pPr>
      <w:r>
        <w:t>1.13.5 Replaying a Run</w:t>
      </w:r>
    </w:p>
    <w:p>
      <w:r>
        <w:rPr>
          <w:b w:val="0"/>
          <w:i w:val="0"/>
        </w:rPr>
        <w:t>A completed run can be replayed with the "Replay" button: this resends that run's exact captured requests, in the same order, as a new, separate run — with no new AI generation involved. This is useful for confirming whether a fix actually resolved a previously-detected fault, since it is an apples-to-apples comparison against the same requests. A run's page shows a Run History panel listing its original run and every replay of it, so results can be compared side by side.</w:t>
      </w:r>
    </w:p>
    <w:p>
      <w:pPr>
        <w:spacing w:before="120" w:after="240"/>
        <w:jc w:val="center"/>
      </w:pPr>
      <w:r>
        <w:rPr>
          <w:i/>
          <w:color w:val="6B7280"/>
        </w:rPr>
        <w:t>[Insert screenshot — Run history panel comparing an original run and its replays]</w:t>
      </w:r>
    </w:p>
    <w:p>
      <w:pPr>
        <w:pStyle w:val="Heading2"/>
      </w:pPr>
      <w:r>
        <w:t>1.14 Captured Requests and Live Request Runs</w:t>
      </w:r>
    </w:p>
    <w:p>
      <w:r>
        <w:rPr>
          <w:b w:val="0"/>
          <w:i w:val="0"/>
        </w:rPr>
        <w:t>From a completed run's report, clicking "View all captured requests" — or "View" next to a specific endpoint, or a node in the run's dependency graph — opens the full list of every request the engine actually sent during that run. The list can be filtered by endpoint and by response status class (2xx/3xx/4xx/5xx) or an exact status code, and is paginated 50 rows at a time.</w:t>
      </w:r>
    </w:p>
    <w:p>
      <w:r>
        <w:rPr>
          <w:b w:val="0"/>
          <w:i w:val="0"/>
        </w:rPr>
        <w:t>Expanding a request shows the complete exchange: the request's method, URL, headers, and body on one side, and the response's status, duration, headers, and body on the other. A "Copy as curl" button builds a ready-to-run curl command from the captured request.</w:t>
      </w:r>
    </w:p>
    <w:p>
      <w:r>
        <w:rPr>
          <w:b w:val="0"/>
          <w:i w:val="0"/>
        </w:rPr>
        <w:t>A "Run" button lets an admin or tester resend that exact request to the target API right now, and shows the fresh response inline as a Live response, without leaving the page. Because a non-GET/HEAD request can have real side effects on the target system, running anything other than a GET or HEAD request asks for confirmation first.</w:t>
      </w:r>
    </w:p>
    <w:p>
      <w:pPr>
        <w:spacing w:before="120" w:after="240"/>
        <w:jc w:val="center"/>
      </w:pPr>
      <w:r>
        <w:rPr>
          <w:i/>
          <w:color w:val="6B7280"/>
        </w:rPr>
        <w:t>[Insert screenshot — A captured request expanded, showing a live re-run]</w:t>
      </w:r>
    </w:p>
    <w:p>
      <w:pPr>
        <w:pStyle w:val="Heading2"/>
      </w:pPr>
      <w:r>
        <w:t>1.15 Team and Collaboration</w:t>
      </w:r>
    </w:p>
    <w:p>
      <w:pPr>
        <w:pStyle w:val="Heading3"/>
      </w:pPr>
      <w:r>
        <w:t>1.15.1 Managing Members</w:t>
      </w:r>
    </w:p>
    <w:p>
      <w:r>
        <w:rPr>
          <w:b w:val="0"/>
          <w:i w:val="0"/>
        </w:rPr>
        <w:t>The Team tab (and the shorter team list on the Overview tab) shows everyone with access to the project: the owner, then every other member with their role. Owners and admins can change another member's role (Admin, Tester, or Viewer) directly from a dropdown next to their name, or remove them from the project with "Remove". Any member can leave a project they no longer need access to with "Leave".</w:t>
      </w:r>
    </w:p>
    <w:p>
      <w:pPr>
        <w:spacing w:before="120" w:after="240"/>
        <w:jc w:val="center"/>
      </w:pPr>
      <w:r>
        <w:rPr>
          <w:i/>
          <w:color w:val="6B7280"/>
        </w:rPr>
        <w:t>[Insert screenshot — Team tab with the member list]</w:t>
      </w:r>
    </w:p>
    <w:p>
      <w:pPr>
        <w:pStyle w:val="Heading3"/>
      </w:pPr>
      <w:r>
        <w:t>1.15.2 Inviting Team Members</w:t>
      </w:r>
    </w:p>
    <w:p>
      <w:pPr>
        <w:pStyle w:val="ListNumber"/>
      </w:pPr>
      <w:r>
        <w:t>On the Team tab, click "+ Invite" (owners and admins only).</w:t>
      </w:r>
    </w:p>
    <w:p>
      <w:pPr>
        <w:pStyle w:val="ListNumber"/>
      </w:pPr>
      <w:r>
        <w:t>Enter the teammate's Email address and choose a Role — Admin, Tester, or Viewer, each with a short description of what it allows.</w:t>
      </w:r>
    </w:p>
    <w:p>
      <w:pPr>
        <w:pStyle w:val="ListNumber"/>
      </w:pPr>
      <w:r>
        <w:t>Click "Send invite".</w:t>
      </w:r>
    </w:p>
    <w:p>
      <w:r>
        <w:rPr>
          <w:b w:val="0"/>
          <w:i w:val="0"/>
        </w:rPr>
        <w:t>The invitation is emailed to that address. Pending invitations are listed on the Team tab with their role, expiry date, and status; each can be resent, have its invite token copied, or be revoked before it is accepted.</w:t>
      </w:r>
    </w:p>
    <w:p>
      <w:pPr>
        <w:spacing w:before="120" w:after="240"/>
        <w:jc w:val="center"/>
      </w:pPr>
      <w:r>
        <w:rPr>
          <w:i/>
          <w:color w:val="6B7280"/>
        </w:rPr>
        <w:t>[Insert screenshot — Invite teammate dialog]</w:t>
      </w:r>
    </w:p>
    <w:p>
      <w:pPr>
        <w:pStyle w:val="Heading3"/>
      </w:pPr>
      <w:r>
        <w:t>1.15.3 My Invitations</w:t>
      </w:r>
    </w:p>
    <w:p>
      <w:r>
        <w:rPr>
          <w:b w:val="0"/>
          <w:i w:val="0"/>
        </w:rPr>
        <w:t>Invitations addressed to the signed-in user's own account — from any project — are collected on the "Invitations" page, reached from the bell icon or account menu in the top bar. Each shows the project, the offered role, who sent it, and when it expires, with Accept and Decline buttons. Accepting takes you directly into the project.</w:t>
      </w:r>
    </w:p>
    <w:p>
      <w:pPr>
        <w:spacing w:before="120" w:after="240"/>
        <w:jc w:val="center"/>
      </w:pPr>
      <w:r>
        <w:rPr>
          <w:i/>
          <w:color w:val="6B7280"/>
        </w:rPr>
        <w:t>[Insert screenshot — My Invitations page]</w:t>
      </w:r>
    </w:p>
    <w:p>
      <w:pPr>
        <w:pStyle w:val="Heading2"/>
      </w:pPr>
      <w:r>
        <w:t>1.16 Account Settings</w:t>
      </w:r>
    </w:p>
    <w:p>
      <w:r>
        <w:rPr>
          <w:b w:val="0"/>
          <w:i w:val="0"/>
        </w:rPr>
        <w:t>The Settings page, reached from the account menu, is organized into four sections.</w:t>
      </w:r>
    </w:p>
    <w:p>
      <w:pPr>
        <w:pStyle w:val="Heading3"/>
      </w:pPr>
      <w:r>
        <w:t>1.16.1 Profile</w:t>
      </w:r>
    </w:p>
    <w:p>
      <w:r>
        <w:rPr>
          <w:b w:val="0"/>
          <w:i w:val="0"/>
        </w:rPr>
        <w:t>Lets you choose an avatar colour and set an optional Display name. Your Username and Email are shown read-only — the username is what you sign in with and cannot be changed, and every account on the platform is always verified, so no separate verification badge or step applies here. Click "Save changes" once you have made an edit.</w:t>
      </w:r>
    </w:p>
    <w:p>
      <w:pPr>
        <w:pStyle w:val="Heading3"/>
      </w:pPr>
      <w:r>
        <w:t>1.16.2 Password</w:t>
      </w:r>
    </w:p>
    <w:p>
      <w:r>
        <w:rPr>
          <w:b w:val="0"/>
          <w:i w:val="0"/>
        </w:rPr>
        <w:t>Lets you change your password by entering your Current password and a New password (entered twice to confirm). Changing your password signs you out of every device, including the one you used to change it — you will need to sign in again with the new password.</w:t>
      </w:r>
    </w:p>
    <w:p>
      <w:pPr>
        <w:pStyle w:val="Heading3"/>
      </w:pPr>
      <w:r>
        <w:t>1.16.3 Notifications</w:t>
      </w:r>
    </w:p>
    <w:p>
      <w:r>
        <w:rPr>
          <w:b w:val="0"/>
          <w:i w:val="0"/>
        </w:rPr>
        <w:t>Two checkboxes control optional email notifications and are saved the instant you toggle them: "Test run finished" (an email when a run you started completes or fails) and "Project invitations" (an email when someone invites you to a project — invitations still appear inside the application either way). Security emails — verification codes, password-reset links, and password-change confirmations — are always sent and cannot be turned off.</w:t>
      </w:r>
    </w:p>
    <w:p>
      <w:pPr>
        <w:pStyle w:val="Heading3"/>
      </w:pPr>
      <w:r>
        <w:t>1.16.4 Deleting Your Account</w:t>
      </w:r>
    </w:p>
    <w:p>
      <w:r>
        <w:rPr>
          <w:b w:val="0"/>
          <w:i w:val="0"/>
        </w:rPr>
        <w:t>The Danger Zone section offers "Delete my account". Since deleting your account also deletes every project you own — along with its specification, test runs, and captured requests, and removes your teammates' access to them — the confirmation dialog states exactly how many owned projects will be lost, and requires your current password before proceeding. This action cannot be undone.</w:t>
      </w:r>
    </w:p>
    <w:p>
      <w:pPr>
        <w:spacing w:before="120" w:after="240"/>
        <w:jc w:val="center"/>
      </w:pPr>
      <w:r>
        <w:rPr>
          <w:i/>
          <w:color w:val="6B7280"/>
        </w:rPr>
        <w:t>[Insert screenshot — Account settings page]</w:t>
      </w:r>
    </w:p>
    <w:p>
      <w:pPr>
        <w:pStyle w:val="Heading2"/>
      </w:pPr>
      <w:r>
        <w:t>1.17 Logging Out</w:t>
      </w:r>
    </w:p>
    <w:p>
      <w:r>
        <w:rPr>
          <w:b w:val="0"/>
          <w:i w:val="0"/>
        </w:rPr>
        <w:t>To end your session, open the account menu from your avatar in the top bar and click "Sign out". You are returned to the Login page.</w:t>
      </w:r>
    </w:p>
    <w:p>
      <w:pPr>
        <w:pStyle w:val="Heading2"/>
      </w:pPr>
      <w:r>
        <w:t>1.18 Frequently Asked Questions</w:t>
      </w:r>
    </w:p>
    <w:p>
      <w:r>
        <w:rPr>
          <w:b/>
        </w:rPr>
        <w:t xml:space="preserve">Q: </w:t>
      </w:r>
      <w:r>
        <w:t>I registered but never got my six-digit code. What do I do?</w:t>
      </w:r>
    </w:p>
    <w:p>
      <w:r>
        <w:rPr>
          <w:b/>
        </w:rPr>
        <w:t xml:space="preserve">A: </w:t>
      </w:r>
      <w:r>
        <w:t>Use the "Resend the code" link on the verification screen — it is available again 60 seconds after the previous send. If the address was mistyped, use "Sign up again" to restart with the correct one.</w:t>
      </w:r>
    </w:p>
    <w:p/>
    <w:p>
      <w:r>
        <w:rPr>
          <w:b/>
        </w:rPr>
        <w:t xml:space="preserve">Q: </w:t>
      </w:r>
      <w:r>
        <w:t>Why can't I change my username?</w:t>
      </w:r>
    </w:p>
    <w:p>
      <w:r>
        <w:rPr>
          <w:b/>
        </w:rPr>
        <w:t xml:space="preserve">A: </w:t>
      </w:r>
      <w:r>
        <w:t>A username is the identity you sign in with, so AutoRestTest treats it as permanent once an account is created. You can still set a separate Display name in Settings, which is what teammates see around the app.</w:t>
      </w:r>
    </w:p>
    <w:p/>
    <w:p>
      <w:r>
        <w:rPr>
          <w:b/>
        </w:rPr>
        <w:t xml:space="preserve">Q: </w:t>
      </w:r>
      <w:r>
        <w:t>Generating a specification from my source code is taking a very long time. Is something wrong?</w:t>
      </w:r>
    </w:p>
    <w:p>
      <w:r>
        <w:rPr>
          <w:b/>
        </w:rPr>
        <w:t xml:space="preserve">A: </w:t>
      </w:r>
      <w:r>
        <w:t>Not necessarily. The pipeline reads your source code and calls an AI model to infer the specification, and large codebases can take a long time end-to-end. The page updates automatically, so it is safe to leave and come back later. Excluding vendored and build directories in the Exclude directories field before starting makes it noticeably faster.</w:t>
      </w:r>
    </w:p>
    <w:p/>
    <w:p>
      <w:r>
        <w:rPr>
          <w:b/>
        </w:rPr>
        <w:t xml:space="preserve">Q: </w:t>
      </w:r>
      <w:r>
        <w:t>My completed run shows some 4xx responses. Is that a failure?</w:t>
      </w:r>
    </w:p>
    <w:p>
      <w:r>
        <w:rPr>
          <w:b/>
        </w:rPr>
        <w:t xml:space="preserve">A: </w:t>
      </w:r>
      <w:r>
        <w:t>Not on its own. AutoRestTest treats a 4xx response as the API correctly rejecting a request it considered invalid — it is only counted as a fault when the API returns a 5xx server error, which indicates the API failed to handle the request at all.</w:t>
      </w:r>
    </w:p>
    <w:p/>
    <w:p>
      <w:r>
        <w:rPr>
          <w:b/>
        </w:rPr>
        <w:t xml:space="preserve">Q: </w:t>
      </w:r>
      <w:r>
        <w:t>What is the difference between rebuilding a run and replaying it?</w:t>
      </w:r>
    </w:p>
    <w:p>
      <w:r>
        <w:rPr>
          <w:b/>
        </w:rPr>
        <w:t xml:space="preserve">A: </w:t>
      </w:r>
      <w:r>
        <w:t>Re-running a pending run for the first time uses the AI engine to generate new requests. "Replay", available on a completed run, instead resends that exact same set of previously captured requests, in the same order, as a new run with no new generation — useful for confirming whether a fix actually resolved a fault.</w:t>
      </w:r>
    </w:p>
    <w:p/>
    <w:p>
      <w:r>
        <w:rPr>
          <w:b/>
        </w:rPr>
        <w:t xml:space="preserve">Q: </w:t>
      </w:r>
      <w:r>
        <w:t>I accidentally deleted a project, a test run, or an endpoint. Can I get it back?</w:t>
      </w:r>
    </w:p>
    <w:p>
      <w:r>
        <w:rPr>
          <w:b/>
        </w:rPr>
        <w:t xml:space="preserve">A: </w:t>
      </w:r>
      <w:r>
        <w:t>No. Every delete in AutoRestTest is permanent and cannot be undone, which is why each one asks for confirmation first. Make sure you mean to delete something before confirming.</w:t>
      </w:r>
    </w:p>
    <w:p/>
    <w:p>
      <w:r>
        <w:rPr>
          <w:b/>
        </w:rPr>
        <w:t xml:space="preserve">Q: </w:t>
      </w:r>
      <w:r>
        <w:t>Can I invite someone who doesn't have an AutoRestTest account yet?</w:t>
      </w:r>
    </w:p>
    <w:p>
      <w:r>
        <w:rPr>
          <w:b/>
        </w:rPr>
        <w:t xml:space="preserve">A: </w:t>
      </w:r>
      <w:r>
        <w:t>Yes. An invitation is sent to an email address, not an existing account; the recipient can register (or sign in, if they already have an account under that address) and then find the invitation waiting on their own "Invitations" page.</w:t>
      </w:r>
    </w:p>
    <w:p/>
    <w:p>
      <w:r>
        <w:rPr>
          <w:b/>
        </w:rPr>
        <w:t xml:space="preserve">Q: </w:t>
      </w:r>
      <w:r>
        <w:t>Why is the "Run" button disabled on a captured request?</w:t>
      </w:r>
    </w:p>
    <w:p>
      <w:r>
        <w:rPr>
          <w:b/>
        </w:rPr>
        <w:t xml:space="preserve">A: </w:t>
      </w:r>
      <w:r>
        <w:t>Resending a live request is limited to project Admins and Testers. Viewers can see every captured request but cannot trigger new ones against the live target API.</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1F1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1F1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1F1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F1F1F"/>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