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701FF" w14:textId="1A35BA8E" w:rsidR="005D09C4" w:rsidRPr="00301D99" w:rsidRDefault="007E29A6" w:rsidP="00B91C8C">
      <w:pPr>
        <w:keepNext/>
        <w:pBdr>
          <w:bottom w:val="single" w:sz="4" w:space="1" w:color="auto"/>
        </w:pBdr>
        <w:jc w:val="center"/>
        <w:rPr>
          <w:b/>
          <w:sz w:val="30"/>
          <w:lang w:eastAsia="es-ES_tradnl"/>
        </w:rPr>
      </w:pPr>
      <w:r>
        <w:rPr>
          <w:b/>
          <w:sz w:val="30"/>
          <w:lang w:eastAsia="es-ES_tradnl"/>
        </w:rPr>
        <w:t>ACTIVIDAD DE AULA MINIMARKET 24 HORAS</w:t>
      </w:r>
    </w:p>
    <w:p w14:paraId="2F24FCCE" w14:textId="21AD9479"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En parejas, ayudarán a la persona responsable del minimarket «La Esquina 24h» a revisar qué productos se venden y cuándo. A partir de esas cifras, propondrán una actuación de reposición: comprobar o reponer productos para mantenerlos disponibles.</w:t>
      </w:r>
    </w:p>
    <w:p w14:paraId="281C09CC" w14:textId="3A32EA51" w:rsidR="00A434C5" w:rsidRPr="00A434C5" w:rsidRDefault="00A434C5" w:rsidP="00947ABC">
      <w:pPr>
        <w:keepLines/>
        <w:spacing w:before="120" w:after="120"/>
        <w:rPr>
          <w:rFonts w:eastAsia="Times New Roman" w:cs="Times New Roman"/>
          <w:b/>
          <w:bCs/>
          <w:lang w:eastAsia="es-ES_tradnl"/>
        </w:rPr>
      </w:pPr>
      <w:r>
        <w:rPr>
          <w:rFonts w:eastAsia="Times New Roman" w:cs="Times New Roman"/>
          <w:bCs/>
          <w:lang w:eastAsia="es-ES_tradnl"/>
        </w:rPr>
        <w:t>Utilicen ventas_minimarket_24h.csv. Contiene 420 líneas de venta de 18 productos y 6 categorías, del 12 al 18 de octubre de 2026. Los datos y los precios son ficticios.</w:t>
      </w:r>
      <w:r w:rsidR="00947ABC">
        <w:rPr>
          <w:rFonts w:eastAsia="Times New Roman" w:cs="Times New Roman"/>
          <w:bCs/>
          <w:lang w:eastAsia="es-ES_tradnl"/>
        </w:rPr>
        <w:t xml:space="preserve"> </w:t>
      </w:r>
      <w:r w:rsidR="00947ABC" w:rsidRPr="00947ABC">
        <w:rPr>
          <w:rFonts w:eastAsia="Times New Roman" w:cs="Times New Roman"/>
          <w:lang w:eastAsia="es-ES_tradnl"/>
        </w:rPr>
        <w:t xml:space="preserve">Respondan dentro de este documento con capturas de pantalla </w:t>
      </w:r>
      <w:r w:rsidR="00947ABC">
        <w:rPr>
          <w:rFonts w:eastAsia="Times New Roman" w:cs="Times New Roman"/>
          <w:lang w:eastAsia="es-ES_tradnl"/>
        </w:rPr>
        <w:t>los apartados de las tablas del apartado 2 y las preguntas del resto de apartados.</w:t>
      </w:r>
    </w:p>
    <w:p w14:paraId="54336EE6"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1 Abran el archivo y comprueben qué contiene</w:t>
      </w:r>
    </w:p>
    <w:p w14:paraId="56B09E11"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Abran el CSV en la hoja de cálculo disponible. Si aparece el asistente de importación, seleccionen UTF-8, separador punto y coma y coma decimal. Deben aparecer nueve columnas y los encabezados en la primera fila.</w:t>
      </w:r>
    </w:p>
    <w:p w14:paraId="54324A9D"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Guarden una copia como libro de trabajo de la hoja de cálculo, por ejemplo .xlsx u .ods. Llamen Datos a la hoja que contiene los registros y conserven el CSV original sin modificar.</w:t>
      </w:r>
    </w:p>
    <w:p w14:paraId="286559CE"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Cada fila representa la venta de un producto y puede contener varias unidades. Identifiquen producto, categoria y franja. Distingan unidades, precio_unitario_eur e importe_eur: cantidad, precio de una unidad y total cobrado en esa línea.</w:t>
      </w:r>
    </w:p>
    <w:p w14:paraId="5332F579"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En el documento de respuestas, expliquen qué representa una fila. Elijan dos líneas y escriban su id_linea, las unidades, el precio y la comprobación: unidades × precio unitario = importe. No cuenten las filas como si fueran unidades, tickets o clientes.</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Cada fila es una </w:t>
      </w:r>
      <w:r>
        <w:rPr>
          <w:rFonts w:eastAsia="Times New Roman" w:cs="Times New Roman"/>
          <w:lang w:eastAsia="es-ES_tradnl"/>
        </w:rPr>
        <w:t xml:space="preserve">línea de venta</w:t>
      </w:r>
      <w:r>
        <w:rPr>
          <w:rFonts w:eastAsia="Times New Roman" w:cs="Times New Roman"/>
          <w:lang w:eastAsia="es-ES_tradnl"/>
        </w:rPr>
        <w:t xml:space="preserve">: un producto concreto vendido en una fecha y hora, dentro de una franja y categoría, con las unidades de ese producto en esa línea, su precio unitario y el importe cobrado por la línea. No es un ticket ni un cliente: el archivo tiene 420 filas pero 633 unidades vendidas.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V0002</w:t>
      </w:r>
      <w:r>
        <w:rPr>
          <w:rFonts w:eastAsia="Times New Roman" w:cs="Times New Roman"/>
          <w:lang w:eastAsia="es-ES_tradnl"/>
        </w:rPr>
        <w:t xml:space="preserve"> (2026-10-12 00:57:53, Arroz 1 kg): 3 unidades × 1,90 € = </w:t>
      </w:r>
      <w:r>
        <w:rPr>
          <w:rFonts w:eastAsia="Times New Roman" w:cs="Times New Roman"/>
          <w:lang w:eastAsia="es-ES_tradnl"/>
        </w:rPr>
        <w:t xml:space="preserve">5,70 €</w:t>
      </w:r>
      <w:r>
        <w:rPr>
          <w:rFonts w:eastAsia="Times New Roman" w:cs="Times New Roman"/>
          <w:lang w:eastAsia="es-ES_tradnl"/>
        </w:rPr>
        <w:t xml:space="preserve">, que coincide con importe_eur.</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V0003</w:t>
      </w:r>
      <w:r>
        <w:rPr>
          <w:rFonts w:eastAsia="Times New Roman" w:cs="Times New Roman"/>
          <w:lang w:eastAsia="es-ES_tradnl"/>
        </w:rPr>
        <w:t xml:space="preserve"> (2026-10-12 01:29:36, Bocadillo preparado): 2 unidades × 3,50 € = </w:t>
      </w:r>
      <w:r>
        <w:rPr>
          <w:rFonts w:eastAsia="Times New Roman" w:cs="Times New Roman"/>
          <w:lang w:eastAsia="es-ES_tradnl"/>
        </w:rPr>
        <w:t xml:space="preserve">7,00 €</w:t>
      </w:r>
      <w:r>
        <w:rPr>
          <w:rFonts w:eastAsia="Times New Roman" w:cs="Times New Roman"/>
          <w:lang w:eastAsia="es-ES_tradnl"/>
        </w:rPr>
        <w:t xml:space="preserve">, que coincide con importe_eur.</w:t>
      </w:r>
    </w:p>
    <w:p w14:paraId="6500014A" w14:textId="5415DA70"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2 Elaboren tres tablas de resumen</w:t>
      </w:r>
    </w:p>
    <w:p w14:paraId="7C49B3AF" w14:textId="67DE0265" w:rsidR="00947ABC" w:rsidRDefault="00A434C5" w:rsidP="00947ABC">
      <w:pPr>
        <w:keepLines/>
        <w:spacing w:before="120" w:after="120"/>
        <w:rPr>
          <w:rFonts w:eastAsia="Times New Roman" w:cs="Times New Roman"/>
          <w:bCs/>
          <w:lang w:eastAsia="es-ES_tradnl"/>
        </w:rPr>
      </w:pPr>
      <w:r>
        <w:rPr>
          <w:rFonts w:eastAsia="Times New Roman" w:cs="Times New Roman"/>
          <w:bCs/>
          <w:lang w:eastAsia="es-ES_tradnl"/>
        </w:rPr>
        <w:t>Creen una hoja llamada Resumen. Agrupar significa reunir las líneas que tienen el mismo producto, categoría o franja y sumar sus unidades e importes. Pueden utilizar tablas dinámicas o sumas condicionadas siguiendo la demostración del profesor.</w:t>
      </w:r>
    </w:p>
    <w:p w14:paraId="430AAE23" w14:textId="77777777" w:rsidR="00947ABC" w:rsidRDefault="00947ABC">
      <w:pPr>
        <w:spacing w:before="0" w:after="200" w:line="276" w:lineRule="auto"/>
        <w:ind w:left="924" w:hanging="357"/>
        <w:rPr>
          <w:rFonts w:eastAsia="Times New Roman" w:cs="Times New Roman"/>
          <w:bCs/>
          <w:lang w:eastAsia="es-ES_tradnl"/>
        </w:rPr>
      </w:pPr>
      <w:r>
        <w:rPr>
          <w:rFonts w:eastAsia="Times New Roman" w:cs="Times New Roman"/>
          <w:bCs/>
          <w:lang w:eastAsia="es-ES_tradnl"/>
        </w:rPr>
        <w:br w:type="page"/>
      </w:r>
    </w:p>
    <w:p w14:paraId="1129767D" w14:textId="38AC3F71" w:rsidR="00A434C5" w:rsidRPr="00947ABC" w:rsidRDefault="00A434C5" w:rsidP="00947ABC">
      <w:pPr>
        <w:keepLines/>
        <w:numPr>
          <w:ilvl w:val="0"/>
          <w:numId w:val="42"/>
        </w:numPr>
        <w:spacing w:before="120" w:after="120"/>
        <w:rPr>
          <w:rFonts w:eastAsia="Times New Roman" w:cs="Times New Roman"/>
          <w:bCs/>
          <w:lang w:eastAsia="es-ES_tradnl"/>
        </w:rPr>
      </w:pPr>
      <w:r w:rsidRPr="00947ABC">
        <w:rPr>
          <w:rFonts w:eastAsia="Times New Roman" w:cs="Times New Roman"/>
          <w:bCs/>
          <w:lang w:eastAsia="es-ES_tradnl"/>
        </w:rPr>
        <w:t>Tabla 1 Productos: incluyan una fila por cada uno de los 18 productos y tres columnas: Producto, Unidades totales e Ingresos totales EUR. Para cada producto, sumen todas sus unidades y todos sus importes del archivo.</w:t>
      </w:r>
    </w:p>
    <w:p w14:paraId="7EB357BF" w14:textId="77777777" w:rsidR="00A434C5" w:rsidRPr="00A434C5" w:rsidRDefault="00A434C5" w:rsidP="00947ABC">
      <w:pPr>
        <w:keepLines/>
        <w:numPr>
          <w:ilvl w:val="1"/>
          <w:numId w:val="42"/>
        </w:numPr>
        <w:spacing w:before="120" w:after="120"/>
        <w:rPr>
          <w:rFonts w:eastAsia="Times New Roman" w:cs="Times New Roman"/>
          <w:bCs/>
          <w:lang w:eastAsia="es-ES_tradnl"/>
        </w:rPr>
      </w:pPr>
      <w:r>
        <w:rPr>
          <w:rFonts w:eastAsia="Times New Roman" w:cs="Times New Roman"/>
          <w:bCs/>
          <w:lang w:eastAsia="es-ES_tradnl"/>
        </w:rPr>
        <w:lastRenderedPageBreak/>
        <w:t>Ordenen la tabla de productos de mayor a menor por unidades. Anoten en el documento los cinco primeros y sus unidades. Después ordénenla por ingresos y anoten los cinco primeros y sus importes. Ordenen siempre la tabla completa para conservar la relación entre producto y cifras.</w:t>
      </w:r>
    </w:p>
    <w:p>
      <w:pPr>
        <w:keepNext/>
        <w:spacing w:before="160" w:after="60"/>
        <w:ind w:left="600"/>
      </w:pPr>
      <w:r>
        <w:rPr>
          <w:rFonts w:eastAsia="Times New Roman" w:cs="Times New Roman"/>
          <w:b/>
          <w:lang w:eastAsia="es-ES_tradnl"/>
        </w:rPr>
        <w:t xml:space="preserve">Tabla 1. Productos (hoja Resumen): ordenada por unidades y por ingresos</w:t>
      </w:r>
    </w:p>
    <w:p>
      <w:pPr>
        <w:spacing w:before="0" w:after="120"/>
        <w:ind w:left="600"/>
      </w:pPr>
      <w:r>
        <w:drawing>
          <wp:inline distT="0" distB="0" distL="0" distR="0">
            <wp:extent cx="5760720" cy="2174852"/>
            <wp:docPr id="101" name="Captura tabla1" descr="Captura de la hoja Resumen: Tabla 1. Productos (hoja Resumen): ordenada por unidades y por ingresos"/>
            <a:graphic xmlns:a="http://schemas.openxmlformats.org/drawingml/2006/main">
              <a:graphicData uri="http://schemas.openxmlformats.org/drawingml/2006/picture">
                <pic:pic xmlns:pic="http://schemas.openxmlformats.org/drawingml/2006/picture">
                  <pic:nvPicPr>
                    <pic:cNvPr id="101" name="tabla1.png"/>
                    <pic:cNvPicPr/>
                  </pic:nvPicPr>
                  <pic:blipFill>
                    <a:blip r:embed="rId101"/>
                    <a:stretch>
                      <a:fillRect/>
                    </a:stretch>
                  </pic:blipFill>
                  <pic:spPr>
                    <a:xfrm>
                      <a:off x="0" y="0"/>
                      <a:ext cx="5760720" cy="2174852"/>
                    </a:xfrm>
                    <a:prstGeom prst="rect">
                      <a:avLst/>
                    </a:prstGeom>
                    <a:ln w="6350">
                      <a:solidFill>
                        <a:srgbClr val="BFBFBF"/>
                      </a:solidFill>
                    </a:ln>
                  </pic:spPr>
                </pic:pic>
              </a:graphicData>
            </a:graphic>
          </wp:inline>
        </w:drawing>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Cinco productos con más unidades: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1. Agua 1 litro: </w:t>
      </w:r>
      <w:r>
        <w:rPr>
          <w:rFonts w:eastAsia="Times New Roman" w:cs="Times New Roman"/>
          <w:lang w:eastAsia="es-ES_tradnl"/>
        </w:rPr>
        <w:t xml:space="preserve">167 unidades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2. Bocadillo preparado: </w:t>
      </w:r>
      <w:r>
        <w:rPr>
          <w:rFonts w:eastAsia="Times New Roman" w:cs="Times New Roman"/>
          <w:lang w:eastAsia="es-ES_tradnl"/>
        </w:rPr>
        <w:t xml:space="preserve">62 unidades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3. Refresco 330 ml: </w:t>
      </w:r>
      <w:r>
        <w:rPr>
          <w:rFonts w:eastAsia="Times New Roman" w:cs="Times New Roman"/>
          <w:lang w:eastAsia="es-ES_tradnl"/>
        </w:rPr>
        <w:t xml:space="preserve">51 unidades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4. Leche 1 litro: </w:t>
      </w:r>
      <w:r>
        <w:rPr>
          <w:rFonts w:eastAsia="Times New Roman" w:cs="Times New Roman"/>
          <w:lang w:eastAsia="es-ES_tradnl"/>
        </w:rPr>
        <w:t xml:space="preserve">48 unidades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5. Chocolatina: </w:t>
      </w:r>
      <w:r>
        <w:rPr>
          <w:rFonts w:eastAsia="Times New Roman" w:cs="Times New Roman"/>
          <w:lang w:eastAsia="es-ES_tradnl"/>
        </w:rPr>
        <w:t xml:space="preserve">40 unidades</w:t>
      </w:r>
    </w:p>
    <w:p>
      <w:pPr>
        <w:keepLines/>
        <w:spacing w:before="40" w:after="40"/>
        <w:ind w:left="777"/>
        <w:jc w:val="both"/>
      </w:pPr>
      <w:r>
        <w:rPr>
          <w:rFonts w:eastAsia="Times New Roman" w:cs="Times New Roman"/>
          <w:lang w:eastAsia="es-ES_tradnl"/>
        </w:rPr>
        <w:t xml:space="preserve">Cinco productos con más ingresos (misma tabla ordenada por Ingresos totales EUR):</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1. Bocadillo preparado: </w:t>
      </w:r>
      <w:r>
        <w:rPr>
          <w:rFonts w:eastAsia="Times New Roman" w:cs="Times New Roman"/>
          <w:lang w:eastAsia="es-ES_tradnl"/>
        </w:rPr>
        <w:t xml:space="preserve">217,00 €</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2. Pizza refrigerada: </w:t>
      </w:r>
      <w:r>
        <w:rPr>
          <w:rFonts w:eastAsia="Times New Roman" w:cs="Times New Roman"/>
          <w:lang w:eastAsia="es-ES_tradnl"/>
        </w:rPr>
        <w:t xml:space="preserve">182,00 €</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3. Agua 1 litro: </w:t>
      </w:r>
      <w:r>
        <w:rPr>
          <w:rFonts w:eastAsia="Times New Roman" w:cs="Times New Roman"/>
          <w:lang w:eastAsia="es-ES_tradnl"/>
        </w:rPr>
        <w:t xml:space="preserve">167,00 €</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4. Detergente 1 litro: </w:t>
      </w:r>
      <w:r>
        <w:rPr>
          <w:rFonts w:eastAsia="Times New Roman" w:cs="Times New Roman"/>
          <w:lang w:eastAsia="es-ES_tradnl"/>
        </w:rPr>
        <w:t xml:space="preserve">124,20 €</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5. Sándwich preparado: </w:t>
      </w:r>
      <w:r>
        <w:rPr>
          <w:rFonts w:eastAsia="Times New Roman" w:cs="Times New Roman"/>
          <w:lang w:eastAsia="es-ES_tradnl"/>
        </w:rPr>
        <w:t xml:space="preserve">92,80 €</w:t>
      </w:r>
    </w:p>
    <w:p w14:paraId="413A3F62"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Tabla 2 Categorías: incluyan una fila por cada una de las 6 categorías y tres columnas: Categoría, Unidades totales e Ingresos totales EUR. Sumen las unidades y los importes de todos los productos de cada categoría.</w:t>
      </w:r>
    </w:p>
    <w:p>
      <w:pPr>
        <w:keepNext/>
        <w:spacing w:before="160" w:after="60"/>
        <w:ind w:left="600"/>
      </w:pPr>
      <w:r>
        <w:rPr>
          <w:rFonts w:eastAsia="Times New Roman" w:cs="Times New Roman"/>
          <w:b/>
          <w:lang w:eastAsia="es-ES_tradnl"/>
        </w:rPr>
        <w:t xml:space="preserve">Tabla 2. Categorías (hoja Resumen)</w:t>
      </w:r>
    </w:p>
    <w:p>
      <w:pPr>
        <w:spacing w:before="0" w:after="120"/>
        <w:ind w:left="600"/>
      </w:pPr>
      <w:r>
        <w:drawing>
          <wp:inline distT="0" distB="0" distL="0" distR="0">
            <wp:extent cx="3840480" cy="1258356"/>
            <wp:docPr id="102" name="Captura tabla2" descr="Captura de la hoja Resumen: Tabla 2. Categorías (hoja Resumen)"/>
            <a:graphic xmlns:a="http://schemas.openxmlformats.org/drawingml/2006/main">
              <a:graphicData uri="http://schemas.openxmlformats.org/drawingml/2006/picture">
                <pic:pic xmlns:pic="http://schemas.openxmlformats.org/drawingml/2006/picture">
                  <pic:nvPicPr>
                    <pic:cNvPr id="102" name="tabla2.png"/>
                    <pic:cNvPicPr/>
                  </pic:nvPicPr>
                  <pic:blipFill>
                    <a:blip r:embed="rId102"/>
                    <a:stretch>
                      <a:fillRect/>
                    </a:stretch>
                  </pic:blipFill>
                  <pic:spPr>
                    <a:xfrm>
                      <a:off x="0" y="0"/>
                      <a:ext cx="3840480" cy="1258356"/>
                    </a:xfrm>
                    <a:prstGeom prst="rect">
                      <a:avLst/>
                    </a:prstGeom>
                    <a:ln w="6350">
                      <a:solidFill>
                        <a:srgbClr val="BFBFBF"/>
                      </a:solidFill>
                    </a:ln>
                  </pic:spPr>
                </pic:pic>
              </a:graphicData>
            </a:graphic>
          </wp:inline>
        </w:drawing>
      </w:r>
    </w:p>
    <w:p w14:paraId="4EEDFF5D" w14:textId="77777777" w:rsidR="00947ABC"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Tabla 3 Franjas: incluyan cuatro filas, Madrugada, Mañana, Tarde y Noche, y tres columnas: Franja, Unidades totales e Ingresos totales EUR. Sumen las ventas de cada franja durante toda la semana, no las de un único día.</w:t>
      </w:r>
    </w:p>
    <w:p w14:paraId="4514614E" w14:textId="63E47875" w:rsidR="00A434C5" w:rsidRPr="00947ABC" w:rsidRDefault="00A434C5" w:rsidP="00947ABC">
      <w:pPr>
        <w:keepLines/>
        <w:numPr>
          <w:ilvl w:val="1"/>
          <w:numId w:val="42"/>
        </w:numPr>
        <w:spacing w:before="120" w:after="120"/>
        <w:rPr>
          <w:rFonts w:eastAsia="Times New Roman" w:cs="Times New Roman"/>
          <w:bCs/>
          <w:lang w:eastAsia="es-ES_tradnl"/>
        </w:rPr>
      </w:pPr>
      <w:r w:rsidRPr="00947ABC">
        <w:rPr>
          <w:rFonts w:eastAsia="Times New Roman" w:cs="Times New Roman"/>
          <w:bCs/>
          <w:lang w:eastAsia="es-ES_tradnl"/>
        </w:rPr>
        <w:t>Las franjas son 00:00–05:59, 06:00–11:59, 12:00–17:59 y 18:00–23:59, respectivamente. Ya están indicadas en la columna franja; no necesitan calcularlas.</w:t>
      </w:r>
    </w:p>
    <w:p>
      <w:pPr>
        <w:keepNext/>
        <w:spacing w:before="160" w:after="60"/>
        <w:ind w:left="600"/>
      </w:pPr>
      <w:r>
        <w:rPr>
          <w:rFonts w:eastAsia="Times New Roman" w:cs="Times New Roman"/>
          <w:b/>
          <w:lang w:eastAsia="es-ES_tradnl"/>
        </w:rPr>
        <w:t xml:space="preserve">Tabla 3. Franjas horarias, toda la semana (hoja Resumen)</w:t>
      </w:r>
    </w:p>
    <w:p>
      <w:pPr>
        <w:spacing w:before="0" w:after="120"/>
        <w:ind w:left="600"/>
      </w:pPr>
      <w:r>
        <w:drawing>
          <wp:inline distT="0" distB="0" distL="0" distR="0">
            <wp:extent cx="3840480" cy="999832"/>
            <wp:docPr id="103" name="Captura tabla3" descr="Captura de la hoja Resumen: Tabla 3. Franjas horarias, toda la semana (hoja Resumen)"/>
            <a:graphic xmlns:a="http://schemas.openxmlformats.org/drawingml/2006/main">
              <a:graphicData uri="http://schemas.openxmlformats.org/drawingml/2006/picture">
                <pic:pic xmlns:pic="http://schemas.openxmlformats.org/drawingml/2006/picture">
                  <pic:nvPicPr>
                    <pic:cNvPr id="103" name="tabla3.png"/>
                    <pic:cNvPicPr/>
                  </pic:nvPicPr>
                  <pic:blipFill>
                    <a:blip r:embed="rId103"/>
                    <a:stretch>
                      <a:fillRect/>
                    </a:stretch>
                  </pic:blipFill>
                  <pic:spPr>
                    <a:xfrm>
                      <a:off x="0" y="0"/>
                      <a:ext cx="3840480" cy="999832"/>
                    </a:xfrm>
                    <a:prstGeom prst="rect">
                      <a:avLst/>
                    </a:prstGeom>
                    <a:ln w="6350">
                      <a:solidFill>
                        <a:srgbClr val="BFBFBF"/>
                      </a:solidFill>
                    </a:ln>
                  </pic:spPr>
                </pic:pic>
              </a:graphicData>
            </a:graphic>
          </wp:inline>
        </w:drawing>
      </w:r>
    </w:p>
    <w:p w14:paraId="39E5CF6B" w14:textId="77777777" w:rsidR="00A434C5" w:rsidRPr="00A434C5" w:rsidRDefault="00A434C5" w:rsidP="00947ABC">
      <w:pPr>
        <w:keepLines/>
        <w:numPr>
          <w:ilvl w:val="1"/>
          <w:numId w:val="42"/>
        </w:numPr>
        <w:spacing w:before="120" w:after="120"/>
        <w:rPr>
          <w:rFonts w:eastAsia="Times New Roman" w:cs="Times New Roman"/>
          <w:bCs/>
          <w:lang w:eastAsia="es-ES_tradnl"/>
        </w:rPr>
      </w:pPr>
      <w:r>
        <w:rPr>
          <w:rFonts w:eastAsia="Times New Roman" w:cs="Times New Roman"/>
          <w:bCs/>
          <w:lang w:eastAsia="es-ES_tradnl"/>
        </w:rPr>
        <w:t>Calculen las unidades y los ingresos totales del archivo. Comprueben que cada una de las tres tablas suma esos mismos totales. No sumen las tres tablas entre sí: resumen las mismas ventas de tres formas diferentes.</w:t>
      </w:r>
    </w:p>
    <w:p>
      <w:pPr>
        <w:keepNext/>
        <w:spacing w:before="160" w:after="60"/>
        <w:ind w:left="600"/>
      </w:pPr>
      <w:r>
        <w:rPr>
          <w:rFonts w:eastAsia="Times New Roman" w:cs="Times New Roman"/>
          <w:b/>
          <w:lang w:eastAsia="es-ES_tradnl"/>
        </w:rPr>
        <w:t xml:space="preserve">Comprobación de totales (hoja Resumen)</w:t>
      </w:r>
    </w:p>
    <w:p>
      <w:pPr>
        <w:spacing w:before="0" w:after="120"/>
        <w:ind w:left="600"/>
      </w:pPr>
      <w:r>
        <w:drawing>
          <wp:inline distT="0" distB="0" distL="0" distR="0">
            <wp:extent cx="3840480" cy="999832"/>
            <wp:docPr id="104" name="Captura comprobacion" descr="Captura de la hoja Resumen: Comprobación de totales (hoja Resumen)"/>
            <a:graphic xmlns:a="http://schemas.openxmlformats.org/drawingml/2006/main">
              <a:graphicData uri="http://schemas.openxmlformats.org/drawingml/2006/picture">
                <pic:pic xmlns:pic="http://schemas.openxmlformats.org/drawingml/2006/picture">
                  <pic:nvPicPr>
                    <pic:cNvPr id="104" name="comprobacion.png"/>
                    <pic:cNvPicPr/>
                  </pic:nvPicPr>
                  <pic:blipFill>
                    <a:blip r:embed="rId104"/>
                    <a:stretch>
                      <a:fillRect/>
                    </a:stretch>
                  </pic:blipFill>
                  <pic:spPr>
                    <a:xfrm>
                      <a:off x="0" y="0"/>
                      <a:ext cx="3840480" cy="999832"/>
                    </a:xfrm>
                    <a:prstGeom prst="rect">
                      <a:avLst/>
                    </a:prstGeom>
                    <a:ln w="6350">
                      <a:solidFill>
                        <a:srgbClr val="BFBFBF"/>
                      </a:solidFill>
                    </a:ln>
                  </pic:spPr>
                </pic:pic>
              </a:graphicData>
            </a:graphic>
          </wp:inline>
        </w:drawing>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Totales del archivo: </w:t>
      </w:r>
      <w:r>
        <w:rPr>
          <w:rFonts w:eastAsia="Times New Roman" w:cs="Times New Roman"/>
          <w:lang w:eastAsia="es-ES_tradnl"/>
        </w:rPr>
        <w:t xml:space="preserve">633 unidades</w:t>
      </w:r>
      <w:r>
        <w:rPr>
          <w:rFonts w:eastAsia="Times New Roman" w:cs="Times New Roman"/>
          <w:lang w:eastAsia="es-ES_tradnl"/>
        </w:rPr>
        <w:t xml:space="preserve"> y </w:t>
      </w:r>
      <w:r>
        <w:rPr>
          <w:rFonts w:eastAsia="Times New Roman" w:cs="Times New Roman"/>
          <w:lang w:eastAsia="es-ES_tradnl"/>
        </w:rPr>
        <w:t xml:space="preserve">1.429,80 €</w:t>
      </w:r>
      <w:r>
        <w:rPr>
          <w:rFonts w:eastAsia="Times New Roman" w:cs="Times New Roman"/>
          <w:lang w:eastAsia="es-ES_tradnl"/>
        </w:rPr>
        <w:t xml:space="preserve"> de ingresos (420 líneas). Las tres tablas suman exactamente esos mismos totales (633 unidades y 1.429,80 €), porque resumen las mismas ventas agrupadas de tres formas distintas. Además, en todas las líneas se cumple unidades × precio unitario = importe.</w:t>
      </w:r>
    </w:p>
    <w:p w14:paraId="40530CCB"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3 Respondan a partir de sus resultados</w:t>
      </w:r>
    </w:p>
    <w:p w14:paraId="4D1EA82E" w14:textId="18FC2EDE"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w:t>
      </w:r>
      <w:r w:rsidR="00947ABC">
        <w:rPr>
          <w:rFonts w:eastAsia="Times New Roman" w:cs="Times New Roman"/>
          <w:bCs/>
          <w:lang w:eastAsia="es-ES_tradnl"/>
        </w:rPr>
        <w:t>n este documento</w:t>
      </w:r>
      <w:r>
        <w:rPr>
          <w:rFonts w:eastAsia="Times New Roman" w:cs="Times New Roman"/>
          <w:bCs/>
          <w:lang w:eastAsia="es-ES_tradnl"/>
        </w:rPr>
        <w:t>, respondan estas preguntas numeradas. Incluyan el nombre del producto, categoría o franja y la cifra que apoya cada respuesta.</w:t>
      </w:r>
    </w:p>
    <w:p w14:paraId="2C26BDC9"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3.1 ¿Qué producto vende más unidades? ¿Qué producto genera más ingresos? ¿Coinciden? Expliquen cómo influye el precio unitario en esa diferencia.</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El producto que vende más unidades es </w:t>
      </w:r>
      <w:r>
        <w:rPr>
          <w:rFonts w:eastAsia="Times New Roman" w:cs="Times New Roman"/>
          <w:lang w:eastAsia="es-ES_tradnl"/>
        </w:rPr>
        <w:t xml:space="preserve">Agua 1 litro</w:t>
      </w:r>
      <w:r>
        <w:rPr>
          <w:rFonts w:eastAsia="Times New Roman" w:cs="Times New Roman"/>
          <w:lang w:eastAsia="es-ES_tradnl"/>
        </w:rPr>
        <w:t xml:space="preserve"> (167 unidades, 167,00 €). El que genera más ingresos es </w:t>
      </w:r>
      <w:r>
        <w:rPr>
          <w:rFonts w:eastAsia="Times New Roman" w:cs="Times New Roman"/>
          <w:lang w:eastAsia="es-ES_tradnl"/>
        </w:rPr>
        <w:t xml:space="preserve">Bocadillo preparado</w:t>
      </w:r>
      <w:r>
        <w:rPr>
          <w:rFonts w:eastAsia="Times New Roman" w:cs="Times New Roman"/>
          <w:lang w:eastAsia="es-ES_tradnl"/>
        </w:rPr>
        <w:t xml:space="preserve"> (217,00 €, con solo 62 unidades). No coinciden. El agua cuesta 1,00 € y el bocadillo 3,50 €: aunque el bocadillo vende unas 2,7 veces menos unidades, cada unidad aporta 3,5 veces más, por lo que supera en ingresos al agua. Lo mismo ocurre con la Pizza refrigerada (6,50 €): con 28 unidades es el segundo producto en ingresos (182,00 €). Ingresos = unidades × precio, así que un precio alto compensa un menor número de unidades.</w:t>
      </w:r>
    </w:p>
    <w:p w14:paraId="654B9006"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3.2 ¿Qué categoría genera más ingresos? ¿Qué franja concentra más unidades y cuál genera más ingresos? Utilicen sus tablas para justificarlo.</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La categoría que más ingresos genera es </w:t>
      </w:r>
      <w:r>
        <w:rPr>
          <w:rFonts w:eastAsia="Times New Roman" w:cs="Times New Roman"/>
          <w:lang w:eastAsia="es-ES_tradnl"/>
        </w:rPr>
        <w:t xml:space="preserve">Comida preparada</w:t>
      </w:r>
      <w:r>
        <w:rPr>
          <w:rFonts w:eastAsia="Times New Roman" w:cs="Times New Roman"/>
          <w:lang w:eastAsia="es-ES_tradnl"/>
        </w:rPr>
        <w:t xml:space="preserve"> (491,80 €, un 34,4 % del total), aunque Bebidas vende más unidades (243 frente a 122) e ingresa solo 300,90 €. La franja </w:t>
      </w:r>
      <w:r>
        <w:rPr>
          <w:rFonts w:eastAsia="Times New Roman" w:cs="Times New Roman"/>
          <w:lang w:eastAsia="es-ES_tradnl"/>
        </w:rPr>
        <w:t xml:space="preserve">Noche</w:t>
      </w:r>
      <w:r>
        <w:rPr>
          <w:rFonts w:eastAsia="Times New Roman" w:cs="Times New Roman"/>
          <w:lang w:eastAsia="es-ES_tradnl"/>
        </w:rPr>
        <w:t xml:space="preserve"> (18:00–23:59) concentra más unidades (</w:t>
      </w:r>
      <w:r>
        <w:rPr>
          <w:rFonts w:eastAsia="Times New Roman" w:cs="Times New Roman"/>
          <w:lang w:eastAsia="es-ES_tradnl"/>
        </w:rPr>
        <w:t xml:space="preserve">217</w:t>
      </w:r>
      <w:r>
        <w:rPr>
          <w:rFonts w:eastAsia="Times New Roman" w:cs="Times New Roman"/>
          <w:lang w:eastAsia="es-ES_tradnl"/>
        </w:rPr>
        <w:t xml:space="preserve">) y también más ingresos (</w:t>
      </w:r>
      <w:r>
        <w:rPr>
          <w:rFonts w:eastAsia="Times New Roman" w:cs="Times New Roman"/>
          <w:lang w:eastAsia="es-ES_tradnl"/>
        </w:rPr>
        <w:t xml:space="preserve">505,70 €</w:t>
      </w:r>
      <w:r>
        <w:rPr>
          <w:rFonts w:eastAsia="Times New Roman" w:cs="Times New Roman"/>
          <w:lang w:eastAsia="es-ES_tradnl"/>
        </w:rPr>
        <w:t xml:space="preserve">, un 35,4 % del total), por delante de Tarde (183 unidades, 385,00 €).</w:t>
      </w:r>
    </w:p>
    <w:p w14:paraId="1EE12560"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3.3 Propongan una sola actuación de reposición: qué revisarían o cambiarían, para qué productos o en qué momento. Apóyenla en dos cifras de sus tablas y expliquen qué observarían después para comprobar si funciona. No indiquen una cantidad exacta de compra: desconocen las existencias.</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Actuación: </w:t>
      </w:r>
      <w:r>
        <w:rPr>
          <w:rFonts w:eastAsia="Times New Roman" w:cs="Times New Roman"/>
          <w:lang w:eastAsia="es-ES_tradnl"/>
        </w:rPr>
        <w:t xml:space="preserve">revisar y reponer, cada día antes de las 18:00 (inicio de la franja Noche), la nevera de agua y la comida preparada (bocadillos y pizzas)</w:t>
      </w:r>
      <w:r>
        <w:rPr>
          <w:rFonts w:eastAsia="Times New Roman" w:cs="Times New Roman"/>
          <w:lang w:eastAsia="es-ES_tradnl"/>
        </w:rPr>
        <w:t xml:space="preserve">, para que estén disponibles durante la franja de más ventas.</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Cifra 1 (Tabla 3): la franja Noche es la de más ventas: 217 unidades y 505,70 € (35,4 % de los ingresos de la semana).</w:t>
      </w:r>
    </w:p>
    <w:p>
      <w:pPr>
        <w:keepLines/>
        <w:spacing w:before="40" w:after="40"/>
        <w:ind w:left="1004" w:hanging="227"/>
        <w:jc w:val="both"/>
      </w:pPr>
      <w:r>
        <w:rPr>
          <w:rFonts w:eastAsia="Times New Roman" w:cs="Times New Roman"/>
          <w:lang w:eastAsia="es-ES_tradnl"/>
        </w:rPr>
        <w:t xml:space="preserve">– </w:t>
      </w:r>
      <w:r>
        <w:rPr>
          <w:rFonts w:eastAsia="Times New Roman" w:cs="Times New Roman"/>
          <w:lang w:eastAsia="es-ES_tradnl"/>
        </w:rPr>
        <w:t xml:space="preserve">Cifra 2 (Tabla 1): Bocadillo preparado y Agua 1 litro son el primer producto en ingresos (217,00 €) y en unidades (167). Además, 31 de los 62 bocadillos y 62 de las 167 aguas se vendieron por la noche.</w:t>
      </w:r>
    </w:p>
    <w:p>
      <w:pPr>
        <w:keepLines/>
        <w:spacing w:before="40" w:after="40"/>
        <w:ind w:left="777"/>
        <w:jc w:val="both"/>
      </w:pPr>
      <w:r>
        <w:rPr>
          <w:rFonts w:eastAsia="Times New Roman" w:cs="Times New Roman"/>
          <w:lang w:eastAsia="es-ES_tradnl"/>
        </w:rPr>
        <w:t xml:space="preserve">Para comprobar si funciona observaríamos en las semanas siguientes: si se registran menos huecos o productos agotados en la nevera durante la noche, si las unidades e ingresos de la franja Noche de estos productos se mantienen o aumentan respecto a esta semana, y si aumentan las mermas de comida preparada que caduca sin venderse (para no reponer en exceso).</w:t>
      </w:r>
    </w:p>
    <w:p w14:paraId="3E639CA1"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3.4 Completen cuatro frases: «Un dato concreto del archivo es…»; «Al agrupar los datos hemos obtenido…»; «En esta semana observamos…»; «A partir de ello proponemos…». Utilicen el mismo producto o caso para que las frases estén relacionadas.</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«Un dato concreto del archivo es que en la línea V0003 (12/10/2026, 01:29:36) se vendieron 2 bocadillos preparados a 3,50 €, con un importe de 7,00 €.»</w:t>
      </w:r>
    </w:p>
    <w:p>
      <w:pPr>
        <w:keepLines/>
        <w:spacing w:before="40" w:after="40"/>
        <w:ind w:left="777"/>
        <w:jc w:val="both"/>
      </w:pPr>
      <w:r>
        <w:rPr>
          <w:rFonts w:eastAsia="Times New Roman" w:cs="Times New Roman"/>
          <w:lang w:eastAsia="es-ES_tradnl"/>
        </w:rPr>
        <w:t xml:space="preserve">«Al agrupar los datos hemos obtenido que el Bocadillo preparado suma 62 unidades y 217,00 € en la semana, el producto con más ingresos.»</w:t>
      </w:r>
    </w:p>
    <w:p>
      <w:pPr>
        <w:keepLines/>
        <w:spacing w:before="40" w:after="40"/>
        <w:ind w:left="777"/>
        <w:jc w:val="both"/>
      </w:pPr>
      <w:r>
        <w:rPr>
          <w:rFonts w:eastAsia="Times New Roman" w:cs="Times New Roman"/>
          <w:lang w:eastAsia="es-ES_tradnl"/>
        </w:rPr>
        <w:t xml:space="preserve">«En esta semana observamos que la mitad de esos bocadillos (31 unidades, 108,50 €) se venden en la franja Noche, la franja con más ventas.»</w:t>
      </w:r>
    </w:p>
    <w:p>
      <w:pPr>
        <w:keepLines/>
        <w:spacing w:before="40" w:after="40"/>
        <w:ind w:left="777"/>
        <w:jc w:val="both"/>
      </w:pPr>
      <w:r>
        <w:rPr>
          <w:rFonts w:eastAsia="Times New Roman" w:cs="Times New Roman"/>
          <w:lang w:eastAsia="es-ES_tradnl"/>
        </w:rPr>
        <w:t xml:space="preserve">«A partir de ello proponemos revisar y reponer los bocadillos cada día antes de las 18:00 para que no falten durante la noche.»</w:t>
      </w:r>
    </w:p>
    <w:p w14:paraId="0E7CB4A4"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lastRenderedPageBreak/>
        <w:t>3.5 ¿Qué información falta para calcular el beneficio? ¿Por qué no pueden asegurar, con una sola semana, que el comportamiento será siempre el mismo?</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Para calcular el beneficio falta el </w:t>
      </w:r>
      <w:r>
        <w:rPr>
          <w:rFonts w:eastAsia="Times New Roman" w:cs="Times New Roman"/>
          <w:lang w:eastAsia="es-ES_tradnl"/>
        </w:rPr>
        <w:t xml:space="preserve">coste de cada producto</w:t>
      </w:r>
      <w:r>
        <w:rPr>
          <w:rFonts w:eastAsia="Times New Roman" w:cs="Times New Roman"/>
          <w:lang w:eastAsia="es-ES_tradnl"/>
        </w:rPr>
        <w:t xml:space="preserve"> (lo que paga el minimarket al proveedor), además de otros costes como mermas o productos caducados, impuestos, personal, alquiler o electricidad. Con los ingresos solo sabemos lo que se cobra, no lo que se gana. Con una sola semana no podemos asegurar que el comportamiento será siempre igual: es una muestra pequeña (420 líneas) y puede estar influida por circunstancias puntuales, como el festivo del lunes 12 de octubre, el tiempo, eventos cercanos, promociones o la época del año. Habría que comparar varias semanas o meses para distinguir patrones estables de casualidades.</w:t>
      </w:r>
    </w:p>
    <w:p w14:paraId="612ABD7C"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4 Expliquen qué no pueden saber con estos datos</w:t>
      </w:r>
    </w:p>
    <w:p w14:paraId="3FB429F2"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4.1 El archivo describe una semana pasada. ¿Sirve para saber qué se está vendiendo esta noche? Expliquen qué nuevos registros necesitarían y cómo los compararían con el histórico.</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No. El archivo es un histórico del 12 al 18 de octubre: dice qué se vendió entonces, no qué se está vendiendo esta noche. Necesitaríamos los registros de las ventas de hoy según se producen (o actualizados cada poco tiempo) desde la caja, con los mismos campos (id_linea, fecha, hora, franja, producto, unidades, precio e importe), y si es posible las existencias actuales. Los compararíamos con el histórico de la misma franja: por ejemplo, la franja Noche tuvo 217 unidades en 7 días (unos 31 por noche de media), así que si a las 21:00 ya se acerca a esa cifra o un producto se vende mucho más rápido que su media, conviene reponerlo. Mejor aún, comparar con el mismo día de la semana anterior.</w:t>
      </w:r>
    </w:p>
    <w:p w14:paraId="7DB9F1F7"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4.2 Imaginen que en una línea falta el precio y tampoco se puede verificar el importe. Expliquen por qué no deben sustituirlos por cero y cómo comunicarían que el total calculado está incompleto. Respondan por escrito: no tienen que borrar ni alterar datos del CSV.</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No se debe poner cero porque cero significaría que el producto se regaló, y no es así: el dato es </w:t>
      </w:r>
      <w:r>
        <w:rPr>
          <w:rFonts w:eastAsia="Times New Roman" w:cs="Times New Roman"/>
          <w:lang w:eastAsia="es-ES_tradnl"/>
        </w:rPr>
        <w:t xml:space="preserve">desconocido</w:t>
      </w:r>
      <w:r>
        <w:rPr>
          <w:rFonts w:eastAsia="Times New Roman" w:cs="Times New Roman"/>
          <w:lang w:eastAsia="es-ES_tradnl"/>
        </w:rPr>
        <w:t xml:space="preserve">, no nulo. Un cero haría que los ingresos totales y los ingresos de ese producto, categoría y franja parecieran menores de lo real sin avisar a nadie. Lo correcto es dejar la celda vacía o marcada como «falta dato», calcular los totales con las líneas completas y comunicarlo junto al resultado, por ejemplo: «Ingresos totales: X € calculados con 419 de 420 líneas; falta el importe de la línea V0xxx (producto y unidades conocidos), por lo que el total real es algo mayor». Las unidades de esa línea sí pueden sumarse. Si se hiciera una estimación con el precio habitual del producto, debería indicarse claramente como estimación.</w:t>
      </w:r>
    </w:p>
    <w:p w14:paraId="618494C1" w14:textId="3C1E64EF"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Pregunta individual</w:t>
      </w:r>
    </w:p>
    <w:p w14:paraId="364B8BE7"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Respondan por separado en unas cinco líneas: «El producto que más unidades vende es necesariamente el que más ingresos y beneficios produce». Indiquen si están de acuerdo, utilicen un ejemplo del archivo y expliquen qué dato adicional necesitarían para hablar de beneficio.</w:t>
      </w:r>
    </w:p>
    <w:p>
      <w:pPr>
        <w:keepLines/>
        <w:spacing w:before="40" w:after="40"/>
        <w:ind w:left="777"/>
        <w:jc w:val="both"/>
      </w:pPr>
      <w:r>
        <w:rPr>
          <w:rFonts w:eastAsia="Times New Roman" w:cs="Times New Roman"/>
          <w:lang w:eastAsia="es-ES_tradnl"/>
        </w:rPr>
        <w:t xml:space="preserve">Respuesta: </w:t>
      </w:r>
      <w:r>
        <w:rPr>
          <w:rFonts w:eastAsia="Times New Roman" w:cs="Times New Roman"/>
          <w:lang w:eastAsia="es-ES_tradnl"/>
        </w:rPr>
        <w:t xml:space="preserve">No estamos de acuerdo. El producto que más unidades vende es Agua 1 litro (167 unidades), pero solo ingresa 167,00 €, mientras que Bocadillo preparado, con 62 unidades, ingresa 217,00 € y Pizza refrigerada, con 28, ingresa 182,00 €: el precio unitario cambia el resultado. Y respecto al beneficio, ni siquiera el producto con más ingresos es necesariamente el que más beneficio produce, porque beneficio = ingresos − costes. Necesitaríamos el coste de compra de cada producto (y las mermas) para calcular el margen por unidad.</w:t>
      </w:r>
    </w:p>
    <w:p w14:paraId="66F65539" w14:textId="77777777" w:rsidR="004469E9" w:rsidRPr="005D09C4" w:rsidRDefault="004469E9" w:rsidP="004469E9">
      <w:pPr>
        <w:keepNext/>
        <w:pBdr>
          <w:bottom w:val="single" w:sz="4" w:space="1" w:color="auto"/>
        </w:pBdr>
        <w:spacing w:before="100" w:beforeAutospacing="1" w:after="100" w:afterAutospacing="1" w:line="240" w:lineRule="auto"/>
        <w:jc w:val="center"/>
        <w:rPr>
          <w:rFonts w:ascii="Times New Roman" w:eastAsia="Times New Roman" w:hAnsi="Times New Roman" w:cs="Times New Roman"/>
          <w:b/>
          <w:sz w:val="28"/>
          <w:lang w:eastAsia="es-ES_tradnl"/>
        </w:rPr>
      </w:pPr>
      <w:r>
        <w:rPr>
          <w:rFonts w:ascii="Times New Roman" w:eastAsia="Times New Roman" w:hAnsi="Times New Roman" w:cs="Times New Roman"/>
          <w:b/>
          <w:sz w:val="28"/>
          <w:lang w:eastAsia="es-ES_tradnl"/>
        </w:rPr>
        <w:t>Entrega</w:t>
      </w:r>
    </w:p>
    <w:p w14:paraId="4055C199" w14:textId="26E26B6D" w:rsidR="004469E9" w:rsidRPr="00B91C8C" w:rsidRDefault="009909DB" w:rsidP="004469E9">
      <w:pPr>
        <w:spacing w:before="100" w:beforeAutospacing="1" w:after="100" w:afterAutospacing="1" w:line="240" w:lineRule="auto"/>
        <w:ind w:left="1077" w:hanging="357"/>
        <w:jc w:val="center"/>
        <w:rPr>
          <w:rFonts w:ascii="Times New Roman" w:eastAsia="Times New Roman" w:hAnsi="Times New Roman" w:cs="Times New Roman"/>
          <w:b/>
          <w:color w:val="FF0000"/>
          <w:sz w:val="32"/>
          <w:lang w:eastAsia="es-ES_tradnl"/>
        </w:rPr>
      </w:pPr>
      <w:r>
        <w:rPr>
          <w:rFonts w:ascii="Times New Roman" w:eastAsia="Times New Roman" w:hAnsi="Times New Roman" w:cs="Times New Roman"/>
          <w:b/>
          <w:color w:val="FF0000"/>
          <w:sz w:val="32"/>
          <w:lang w:eastAsia="es-ES_tradnl"/>
        </w:rPr>
        <w:t>BDA_UT1_MINIMARKET_PAREJA</w:t>
      </w:r>
      <w:r w:rsidR="00947ABC">
        <w:rPr>
          <w:rFonts w:ascii="Times New Roman" w:eastAsia="Times New Roman" w:hAnsi="Times New Roman" w:cs="Times New Roman"/>
          <w:b/>
          <w:color w:val="FF0000"/>
          <w:sz w:val="32"/>
          <w:lang w:eastAsia="es-ES_tradnl"/>
        </w:rPr>
        <w:t>_NOMBRES.pdf</w:t>
      </w:r>
    </w:p>
    <w:sectPr w:rsidR="004469E9" w:rsidRPr="00B91C8C" w:rsidSect="00B91C8C">
      <w:headerReference w:type="default" r:id="rId8"/>
      <w:footerReference w:type="even" r:id="rId9"/>
      <w:footerReference w:type="default" r:id="rId10"/>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B5151B" w14:textId="77777777" w:rsidR="00A21632" w:rsidRDefault="00A21632" w:rsidP="00B91C8C">
      <w:pPr>
        <w:spacing w:before="0" w:after="0" w:line="240" w:lineRule="auto"/>
      </w:pPr>
      <w:r>
        <w:separator/>
      </w:r>
    </w:p>
  </w:endnote>
  <w:endnote w:type="continuationSeparator" w:id="0">
    <w:p w14:paraId="09308CC5" w14:textId="77777777" w:rsidR="00A21632" w:rsidRDefault="00A21632" w:rsidP="00B91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alligraphy">
    <w:panose1 w:val="03010101010101010101"/>
    <w:charset w:val="4D"/>
    <w:family w:val="script"/>
    <w:pitch w:val="variable"/>
    <w:sig w:usb0="00000003" w:usb1="00000000" w:usb2="00000000" w:usb3="00000000" w:csb0="0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8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25227171"/>
      <w:docPartObj>
        <w:docPartGallery w:val="Page Numbers (Bottom of Page)"/>
        <w:docPartUnique/>
      </w:docPartObj>
    </w:sdtPr>
    <w:sdtEndPr>
      <w:rPr>
        <w:rStyle w:val="PageNumber"/>
      </w:rPr>
    </w:sdtEndPr>
    <w:sdtContent>
      <w:p w14:paraId="0732DAB4" w14:textId="325B0F34" w:rsidR="00F04382" w:rsidRDefault="00F04382" w:rsidP="00464D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0773314"/>
      <w:docPartObj>
        <w:docPartGallery w:val="Page Numbers (Bottom of Page)"/>
        <w:docPartUnique/>
      </w:docPartObj>
    </w:sdtPr>
    <w:sdtEndPr>
      <w:rPr>
        <w:rStyle w:val="PageNumber"/>
      </w:rPr>
    </w:sdtEndPr>
    <w:sdtContent>
      <w:p w14:paraId="27E7D6BF" w14:textId="47E82BD7" w:rsidR="00524C3F" w:rsidRDefault="00524C3F" w:rsidP="00F04382">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9D2DBE" w14:textId="77777777" w:rsidR="00803A1F" w:rsidRDefault="00803A1F" w:rsidP="00524C3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22771056"/>
      <w:docPartObj>
        <w:docPartGallery w:val="Page Numbers (Bottom of Page)"/>
        <w:docPartUnique/>
      </w:docPartObj>
    </w:sdtPr>
    <w:sdtEndPr>
      <w:rPr>
        <w:rStyle w:val="PageNumber"/>
      </w:rPr>
    </w:sdtEndPr>
    <w:sdtContent>
      <w:p w14:paraId="058407D5" w14:textId="55F9AC2D" w:rsidR="00524C3F" w:rsidRDefault="00524C3F" w:rsidP="00F04382">
        <w:pPr>
          <w:pStyle w:val="Footer"/>
          <w:framePr w:wrap="none" w:vAnchor="text" w:hAnchor="margin" w:xAlign="right" w:y="1"/>
          <w:spacing w:before="12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5"/>
      <w:gridCol w:w="3795"/>
    </w:tblGrid>
    <w:tr w:rsidR="00524C3F" w14:paraId="6AD1BC62" w14:textId="77777777" w:rsidTr="00B577C4">
      <w:trPr>
        <w:trHeight w:val="526"/>
      </w:trPr>
      <w:tc>
        <w:tcPr>
          <w:tcW w:w="5935" w:type="dxa"/>
        </w:tcPr>
        <w:p w14:paraId="4EB8E4E6" w14:textId="14278C22" w:rsidR="00524C3F" w:rsidRDefault="00B577C4" w:rsidP="00F04382">
          <w:pPr>
            <w:pStyle w:val="Footer"/>
            <w:spacing w:before="120"/>
            <w:ind w:right="360"/>
          </w:pPr>
          <w:r>
            <w:t>Curso de Especialización en IA y Big Data</w:t>
          </w:r>
        </w:p>
      </w:tc>
      <w:tc>
        <w:tcPr>
          <w:tcW w:w="3795" w:type="dxa"/>
        </w:tcPr>
        <w:p w14:paraId="2632180F" w14:textId="09EE5B6F" w:rsidR="00524C3F" w:rsidRDefault="00524C3F" w:rsidP="00524C3F">
          <w:pPr>
            <w:pStyle w:val="Footer"/>
          </w:pPr>
        </w:p>
      </w:tc>
    </w:tr>
  </w:tbl>
  <w:p w14:paraId="09C4E891" w14:textId="7CC2BB68" w:rsidR="00803A1F" w:rsidRPr="00524C3F" w:rsidRDefault="00803A1F" w:rsidP="00524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8C0DE" w14:textId="77777777" w:rsidR="00A21632" w:rsidRDefault="00A21632" w:rsidP="00B91C8C">
      <w:pPr>
        <w:spacing w:before="0" w:after="0" w:line="240" w:lineRule="auto"/>
      </w:pPr>
      <w:r>
        <w:separator/>
      </w:r>
    </w:p>
  </w:footnote>
  <w:footnote w:type="continuationSeparator" w:id="0">
    <w:p w14:paraId="596B4BE9" w14:textId="77777777" w:rsidR="00A21632" w:rsidRDefault="00A21632" w:rsidP="00B91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14" w:type="dxa"/>
      <w:jc w:val="center"/>
      <w:tblLayout w:type="fixed"/>
      <w:tblCellMar>
        <w:left w:w="10" w:type="dxa"/>
        <w:right w:w="10" w:type="dxa"/>
      </w:tblCellMar>
      <w:tblLook w:val="0000" w:firstRow="0" w:lastRow="0" w:firstColumn="0" w:lastColumn="0" w:noHBand="0" w:noVBand="0"/>
    </w:tblPr>
    <w:tblGrid>
      <w:gridCol w:w="1971"/>
      <w:gridCol w:w="6068"/>
      <w:gridCol w:w="2075"/>
    </w:tblGrid>
    <w:tr w:rsidR="00B91C8C" w14:paraId="501797F0" w14:textId="77777777" w:rsidTr="00B91C8C">
      <w:trPr>
        <w:cantSplit/>
        <w:trHeight w:hRule="exact" w:val="1235"/>
        <w:jc w:val="center"/>
      </w:trPr>
      <w:tc>
        <w:tcPr>
          <w:tcW w:w="1971"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321C2B55" w14:textId="7A1C355C" w:rsidR="00B91C8C" w:rsidRDefault="00EB06E4" w:rsidP="00B91C8C">
          <w:pPr>
            <w:pStyle w:val="Header"/>
            <w:jc w:val="center"/>
          </w:pPr>
          <w:r>
            <w:fldChar w:fldCharType="begin"/>
          </w:r>
          <w:r>
            <w:instrText xml:space="preserve"> INCLUDEPICTURE "https://diopzcifpzonzamas.wordpress.com/wp-content/uploads/2023/11/cropped-cifp_zonzamas_logo_redondeado.png?w=270" \* MERGEFORMATINET </w:instrText>
          </w:r>
          <w:r>
            <w:fldChar w:fldCharType="separate"/>
          </w:r>
          <w:r>
            <w:rPr>
              <w:noProof/>
            </w:rPr>
            <w:drawing>
              <wp:inline distT="0" distB="0" distL="0" distR="0" wp14:anchorId="02D3C86C" wp14:editId="6CF73AFA">
                <wp:extent cx="817124" cy="689780"/>
                <wp:effectExtent l="0" t="0" r="0" b="0"/>
                <wp:docPr id="1233332146" name="Picture 1" descr="OFERTA FORMATIVA CIFP ZONZAMAS CURSO 2025/2026 – DEPARTAMENTO DE  INFORMACIÓN Y ORIENTACIÓN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ERTA FORMATIVA CIFP ZONZAMAS CURSO 2025/2026 – DEPARTAMENTO DE  INFORMACIÓN Y ORIENTACIÓN PROFESI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360" cy="691668"/>
                        </a:xfrm>
                        <a:prstGeom prst="rect">
                          <a:avLst/>
                        </a:prstGeom>
                        <a:noFill/>
                        <a:ln>
                          <a:noFill/>
                        </a:ln>
                      </pic:spPr>
                    </pic:pic>
                  </a:graphicData>
                </a:graphic>
              </wp:inline>
            </w:drawing>
          </w:r>
          <w:r>
            <w:fldChar w:fldCharType="end"/>
          </w:r>
        </w:p>
      </w:tc>
      <w:tc>
        <w:tcPr>
          <w:tcW w:w="6068"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52469095" w14:textId="6781499B" w:rsidR="00B91C8C" w:rsidRDefault="00EB06E4" w:rsidP="00444C34">
          <w:pPr>
            <w:pStyle w:val="Standard"/>
            <w:jc w:val="center"/>
            <w:rPr>
              <w:rFonts w:ascii="Calibri" w:hAnsi="Calibri" w:cs="Calibri"/>
              <w:b/>
              <w:bCs/>
              <w:color w:val="6666FF"/>
              <w:sz w:val="26"/>
              <w:szCs w:val="26"/>
            </w:rPr>
          </w:pPr>
          <w:r>
            <w:rPr>
              <w:rFonts w:ascii="Calibri" w:hAnsi="Calibri" w:cs="Calibri"/>
              <w:b/>
              <w:bCs/>
              <w:color w:val="6666FF"/>
              <w:sz w:val="28"/>
              <w:szCs w:val="28"/>
            </w:rPr>
            <w:t>ACTIVIDAD DE AULA</w:t>
          </w:r>
          <w:r w:rsidR="00B91C8C">
            <w:rPr>
              <w:rFonts w:ascii="Calibri" w:hAnsi="Calibri" w:cs="Calibri"/>
              <w:b/>
              <w:bCs/>
              <w:color w:val="6666FF"/>
              <w:sz w:val="26"/>
              <w:szCs w:val="26"/>
            </w:rPr>
            <w:t xml:space="preserve"> </w:t>
          </w:r>
        </w:p>
        <w:p w14:paraId="7891C5A4" w14:textId="44664E1D" w:rsidR="00EB06E4" w:rsidRPr="00444C34" w:rsidRDefault="00EB06E4" w:rsidP="00444C34">
          <w:pPr>
            <w:pStyle w:val="Standard"/>
            <w:jc w:val="center"/>
            <w:rPr>
              <w:rFonts w:hint="eastAsia"/>
            </w:rPr>
          </w:pPr>
          <w:r>
            <w:rPr>
              <w:rFonts w:ascii="Calibri" w:hAnsi="Calibri" w:cs="Calibri"/>
              <w:b/>
              <w:bCs/>
              <w:color w:val="6666FF"/>
              <w:sz w:val="26"/>
              <w:szCs w:val="26"/>
            </w:rPr>
            <w:t>CURSO 26/27</w:t>
          </w:r>
        </w:p>
      </w:tc>
      <w:tc>
        <w:tcPr>
          <w:tcW w:w="20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B582888" w14:textId="77777777" w:rsidR="00B91C8C" w:rsidRDefault="00B91C8C" w:rsidP="00B91C8C">
          <w:pPr>
            <w:pStyle w:val="Standard"/>
            <w:spacing w:before="40" w:after="40"/>
            <w:jc w:val="center"/>
            <w:rPr>
              <w:rFonts w:ascii="Calibri" w:hAnsi="Calibri" w:cs="Calibri"/>
              <w:b/>
              <w:bCs/>
              <w:color w:val="E60000"/>
              <w:sz w:val="23"/>
              <w:szCs w:val="23"/>
            </w:rPr>
          </w:pPr>
          <w:r>
            <w:rPr>
              <w:noProof/>
            </w:rPr>
            <w:drawing>
              <wp:inline distT="0" distB="0" distL="0" distR="0" wp14:anchorId="70783DAF" wp14:editId="34816D61">
                <wp:extent cx="1208405" cy="638175"/>
                <wp:effectExtent l="0" t="0" r="0" b="0"/>
                <wp:docPr id="5" name="Imagen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3"/>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8405" cy="638175"/>
                        </a:xfrm>
                        <a:prstGeom prst="rect">
                          <a:avLst/>
                        </a:prstGeom>
                        <a:noFill/>
                        <a:ln>
                          <a:noFill/>
                        </a:ln>
                      </pic:spPr>
                    </pic:pic>
                  </a:graphicData>
                </a:graphic>
              </wp:inline>
            </w:drawing>
          </w:r>
        </w:p>
      </w:tc>
    </w:tr>
  </w:tbl>
  <w:p w14:paraId="342CA44F" w14:textId="77777777" w:rsidR="00B91C8C" w:rsidRDefault="00B91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55CD2"/>
    <w:multiLevelType w:val="multilevel"/>
    <w:tmpl w:val="7D3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B36"/>
    <w:multiLevelType w:val="hybridMultilevel"/>
    <w:tmpl w:val="70DE5A6E"/>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35580D"/>
    <w:multiLevelType w:val="hybridMultilevel"/>
    <w:tmpl w:val="73E210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3E94238"/>
    <w:multiLevelType w:val="hybridMultilevel"/>
    <w:tmpl w:val="62F278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A47040E"/>
    <w:multiLevelType w:val="hybridMultilevel"/>
    <w:tmpl w:val="46C44C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D0506"/>
    <w:multiLevelType w:val="hybridMultilevel"/>
    <w:tmpl w:val="DE9A4F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9627253"/>
    <w:multiLevelType w:val="hybridMultilevel"/>
    <w:tmpl w:val="8D5C9B60"/>
    <w:lvl w:ilvl="0" w:tplc="D534AD9A">
      <w:numFmt w:val="bullet"/>
      <w:lvlText w:val="-"/>
      <w:lvlJc w:val="left"/>
      <w:pPr>
        <w:ind w:left="72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C603616"/>
    <w:multiLevelType w:val="hybridMultilevel"/>
    <w:tmpl w:val="58F29D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F4B3995"/>
    <w:multiLevelType w:val="hybridMultilevel"/>
    <w:tmpl w:val="8DFEE1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6DF6DC7"/>
    <w:multiLevelType w:val="hybridMultilevel"/>
    <w:tmpl w:val="96664CC4"/>
    <w:lvl w:ilvl="0" w:tplc="040A0001">
      <w:start w:val="1"/>
      <w:numFmt w:val="bullet"/>
      <w:lvlText w:val=""/>
      <w:lvlJc w:val="left"/>
      <w:pPr>
        <w:ind w:left="843" w:hanging="360"/>
      </w:pPr>
      <w:rPr>
        <w:rFonts w:ascii="Symbol" w:hAnsi="Symbol" w:hint="default"/>
      </w:rPr>
    </w:lvl>
    <w:lvl w:ilvl="1" w:tplc="040A0003" w:tentative="1">
      <w:start w:val="1"/>
      <w:numFmt w:val="bullet"/>
      <w:lvlText w:val="o"/>
      <w:lvlJc w:val="left"/>
      <w:pPr>
        <w:ind w:left="1563" w:hanging="360"/>
      </w:pPr>
      <w:rPr>
        <w:rFonts w:ascii="Courier New" w:hAnsi="Courier New" w:cs="Courier New" w:hint="default"/>
      </w:rPr>
    </w:lvl>
    <w:lvl w:ilvl="2" w:tplc="040A0005" w:tentative="1">
      <w:start w:val="1"/>
      <w:numFmt w:val="bullet"/>
      <w:lvlText w:val=""/>
      <w:lvlJc w:val="left"/>
      <w:pPr>
        <w:ind w:left="2283" w:hanging="360"/>
      </w:pPr>
      <w:rPr>
        <w:rFonts w:ascii="Wingdings" w:hAnsi="Wingdings" w:hint="default"/>
      </w:rPr>
    </w:lvl>
    <w:lvl w:ilvl="3" w:tplc="040A0001" w:tentative="1">
      <w:start w:val="1"/>
      <w:numFmt w:val="bullet"/>
      <w:lvlText w:val=""/>
      <w:lvlJc w:val="left"/>
      <w:pPr>
        <w:ind w:left="3003" w:hanging="360"/>
      </w:pPr>
      <w:rPr>
        <w:rFonts w:ascii="Symbol" w:hAnsi="Symbol" w:hint="default"/>
      </w:rPr>
    </w:lvl>
    <w:lvl w:ilvl="4" w:tplc="040A0003" w:tentative="1">
      <w:start w:val="1"/>
      <w:numFmt w:val="bullet"/>
      <w:lvlText w:val="o"/>
      <w:lvlJc w:val="left"/>
      <w:pPr>
        <w:ind w:left="3723" w:hanging="360"/>
      </w:pPr>
      <w:rPr>
        <w:rFonts w:ascii="Courier New" w:hAnsi="Courier New" w:cs="Courier New" w:hint="default"/>
      </w:rPr>
    </w:lvl>
    <w:lvl w:ilvl="5" w:tplc="040A0005" w:tentative="1">
      <w:start w:val="1"/>
      <w:numFmt w:val="bullet"/>
      <w:lvlText w:val=""/>
      <w:lvlJc w:val="left"/>
      <w:pPr>
        <w:ind w:left="4443" w:hanging="360"/>
      </w:pPr>
      <w:rPr>
        <w:rFonts w:ascii="Wingdings" w:hAnsi="Wingdings" w:hint="default"/>
      </w:rPr>
    </w:lvl>
    <w:lvl w:ilvl="6" w:tplc="040A0001" w:tentative="1">
      <w:start w:val="1"/>
      <w:numFmt w:val="bullet"/>
      <w:lvlText w:val=""/>
      <w:lvlJc w:val="left"/>
      <w:pPr>
        <w:ind w:left="5163" w:hanging="360"/>
      </w:pPr>
      <w:rPr>
        <w:rFonts w:ascii="Symbol" w:hAnsi="Symbol" w:hint="default"/>
      </w:rPr>
    </w:lvl>
    <w:lvl w:ilvl="7" w:tplc="040A0003" w:tentative="1">
      <w:start w:val="1"/>
      <w:numFmt w:val="bullet"/>
      <w:lvlText w:val="o"/>
      <w:lvlJc w:val="left"/>
      <w:pPr>
        <w:ind w:left="5883" w:hanging="360"/>
      </w:pPr>
      <w:rPr>
        <w:rFonts w:ascii="Courier New" w:hAnsi="Courier New" w:cs="Courier New" w:hint="default"/>
      </w:rPr>
    </w:lvl>
    <w:lvl w:ilvl="8" w:tplc="040A0005" w:tentative="1">
      <w:start w:val="1"/>
      <w:numFmt w:val="bullet"/>
      <w:lvlText w:val=""/>
      <w:lvlJc w:val="left"/>
      <w:pPr>
        <w:ind w:left="6603" w:hanging="360"/>
      </w:pPr>
      <w:rPr>
        <w:rFonts w:ascii="Wingdings" w:hAnsi="Wingdings" w:hint="default"/>
      </w:rPr>
    </w:lvl>
  </w:abstractNum>
  <w:abstractNum w:abstractNumId="10" w15:restartNumberingAfterBreak="0">
    <w:nsid w:val="27436460"/>
    <w:multiLevelType w:val="hybridMultilevel"/>
    <w:tmpl w:val="0374D72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F03445F"/>
    <w:multiLevelType w:val="hybridMultilevel"/>
    <w:tmpl w:val="65B2F1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1827BF0"/>
    <w:multiLevelType w:val="multilevel"/>
    <w:tmpl w:val="DCAC2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C5C81"/>
    <w:multiLevelType w:val="hybridMultilevel"/>
    <w:tmpl w:val="2174D1A0"/>
    <w:lvl w:ilvl="0" w:tplc="0CE2A114">
      <w:numFmt w:val="bullet"/>
      <w:lvlText w:val="-"/>
      <w:lvlJc w:val="left"/>
      <w:pPr>
        <w:ind w:left="72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40865B7"/>
    <w:multiLevelType w:val="multilevel"/>
    <w:tmpl w:val="B0C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529A0"/>
    <w:multiLevelType w:val="multilevel"/>
    <w:tmpl w:val="4E9A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D6D56"/>
    <w:multiLevelType w:val="hybridMultilevel"/>
    <w:tmpl w:val="D8F48C08"/>
    <w:lvl w:ilvl="0" w:tplc="D4881ADC">
      <w:numFmt w:val="bullet"/>
      <w:lvlText w:val="•"/>
      <w:lvlJc w:val="left"/>
      <w:pPr>
        <w:ind w:left="720" w:hanging="360"/>
      </w:pPr>
      <w:rPr>
        <w:rFonts w:ascii="Times New Roman" w:eastAsia="Times New Roman" w:hAnsi="Times New Roman"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D2C729D"/>
    <w:multiLevelType w:val="hybridMultilevel"/>
    <w:tmpl w:val="73EA67F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1482E61"/>
    <w:multiLevelType w:val="hybridMultilevel"/>
    <w:tmpl w:val="137A85DE"/>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1FB0972"/>
    <w:multiLevelType w:val="hybridMultilevel"/>
    <w:tmpl w:val="CE0088D8"/>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200" w:hanging="360"/>
      </w:pPr>
      <w:rPr>
        <w:rFonts w:ascii="Courier New" w:hAnsi="Courier New" w:cs="Courier New" w:hint="default"/>
      </w:rPr>
    </w:lvl>
    <w:lvl w:ilvl="2" w:tplc="040A0005" w:tentative="1">
      <w:start w:val="1"/>
      <w:numFmt w:val="bullet"/>
      <w:lvlText w:val=""/>
      <w:lvlJc w:val="left"/>
      <w:pPr>
        <w:ind w:left="1920" w:hanging="360"/>
      </w:pPr>
      <w:rPr>
        <w:rFonts w:ascii="Wingdings" w:hAnsi="Wingdings" w:hint="default"/>
      </w:rPr>
    </w:lvl>
    <w:lvl w:ilvl="3" w:tplc="040A0001" w:tentative="1">
      <w:start w:val="1"/>
      <w:numFmt w:val="bullet"/>
      <w:lvlText w:val=""/>
      <w:lvlJc w:val="left"/>
      <w:pPr>
        <w:ind w:left="2640" w:hanging="360"/>
      </w:pPr>
      <w:rPr>
        <w:rFonts w:ascii="Symbol" w:hAnsi="Symbol" w:hint="default"/>
      </w:rPr>
    </w:lvl>
    <w:lvl w:ilvl="4" w:tplc="040A0003" w:tentative="1">
      <w:start w:val="1"/>
      <w:numFmt w:val="bullet"/>
      <w:lvlText w:val="o"/>
      <w:lvlJc w:val="left"/>
      <w:pPr>
        <w:ind w:left="3360" w:hanging="360"/>
      </w:pPr>
      <w:rPr>
        <w:rFonts w:ascii="Courier New" w:hAnsi="Courier New" w:cs="Courier New" w:hint="default"/>
      </w:rPr>
    </w:lvl>
    <w:lvl w:ilvl="5" w:tplc="040A0005" w:tentative="1">
      <w:start w:val="1"/>
      <w:numFmt w:val="bullet"/>
      <w:lvlText w:val=""/>
      <w:lvlJc w:val="left"/>
      <w:pPr>
        <w:ind w:left="4080" w:hanging="360"/>
      </w:pPr>
      <w:rPr>
        <w:rFonts w:ascii="Wingdings" w:hAnsi="Wingdings" w:hint="default"/>
      </w:rPr>
    </w:lvl>
    <w:lvl w:ilvl="6" w:tplc="040A0001" w:tentative="1">
      <w:start w:val="1"/>
      <w:numFmt w:val="bullet"/>
      <w:lvlText w:val=""/>
      <w:lvlJc w:val="left"/>
      <w:pPr>
        <w:ind w:left="4800" w:hanging="360"/>
      </w:pPr>
      <w:rPr>
        <w:rFonts w:ascii="Symbol" w:hAnsi="Symbol" w:hint="default"/>
      </w:rPr>
    </w:lvl>
    <w:lvl w:ilvl="7" w:tplc="040A0003" w:tentative="1">
      <w:start w:val="1"/>
      <w:numFmt w:val="bullet"/>
      <w:lvlText w:val="o"/>
      <w:lvlJc w:val="left"/>
      <w:pPr>
        <w:ind w:left="5520" w:hanging="360"/>
      </w:pPr>
      <w:rPr>
        <w:rFonts w:ascii="Courier New" w:hAnsi="Courier New" w:cs="Courier New" w:hint="default"/>
      </w:rPr>
    </w:lvl>
    <w:lvl w:ilvl="8" w:tplc="040A0005" w:tentative="1">
      <w:start w:val="1"/>
      <w:numFmt w:val="bullet"/>
      <w:lvlText w:val=""/>
      <w:lvlJc w:val="left"/>
      <w:pPr>
        <w:ind w:left="6240" w:hanging="360"/>
      </w:pPr>
      <w:rPr>
        <w:rFonts w:ascii="Wingdings" w:hAnsi="Wingdings" w:hint="default"/>
      </w:rPr>
    </w:lvl>
  </w:abstractNum>
  <w:abstractNum w:abstractNumId="20" w15:restartNumberingAfterBreak="0">
    <w:nsid w:val="42C82C1E"/>
    <w:multiLevelType w:val="multilevel"/>
    <w:tmpl w:val="5CB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C0C48"/>
    <w:multiLevelType w:val="hybridMultilevel"/>
    <w:tmpl w:val="D5B4F1FA"/>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5FB6A2C"/>
    <w:multiLevelType w:val="multilevel"/>
    <w:tmpl w:val="E18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B1A84"/>
    <w:multiLevelType w:val="multilevel"/>
    <w:tmpl w:val="E4E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74698"/>
    <w:multiLevelType w:val="hybridMultilevel"/>
    <w:tmpl w:val="CED6A7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4D4B093E"/>
    <w:multiLevelType w:val="multilevel"/>
    <w:tmpl w:val="84AC30F0"/>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D7B2E70"/>
    <w:multiLevelType w:val="hybridMultilevel"/>
    <w:tmpl w:val="81AAD3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51BD09F1"/>
    <w:multiLevelType w:val="hybridMultilevel"/>
    <w:tmpl w:val="282EB36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52DA3567"/>
    <w:multiLevelType w:val="hybridMultilevel"/>
    <w:tmpl w:val="DBEC676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55601D83"/>
    <w:multiLevelType w:val="hybridMultilevel"/>
    <w:tmpl w:val="C4F0CE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8A334F1"/>
    <w:multiLevelType w:val="multilevel"/>
    <w:tmpl w:val="AAD651AE"/>
    <w:lvl w:ilvl="0">
      <w:start w:val="1"/>
      <w:numFmt w:val="decimal"/>
      <w:lvlText w:val="%1."/>
      <w:lvlJc w:val="left"/>
      <w:pPr>
        <w:ind w:left="927" w:hanging="360"/>
      </w:pPr>
      <w:rPr>
        <w:rFonts w:hint="default"/>
      </w:rPr>
    </w:lvl>
    <w:lvl w:ilvl="1">
      <w:start w:val="1"/>
      <w:numFmt w:val="decimal"/>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31" w15:restartNumberingAfterBreak="0">
    <w:nsid w:val="5CF322DF"/>
    <w:multiLevelType w:val="hybridMultilevel"/>
    <w:tmpl w:val="1A34B90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5DAD0B1D"/>
    <w:multiLevelType w:val="hybridMultilevel"/>
    <w:tmpl w:val="25FEF28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30F0FB7"/>
    <w:multiLevelType w:val="hybridMultilevel"/>
    <w:tmpl w:val="345278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64223420"/>
    <w:multiLevelType w:val="hybridMultilevel"/>
    <w:tmpl w:val="C95C5C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4C65CBC"/>
    <w:multiLevelType w:val="multilevel"/>
    <w:tmpl w:val="E5B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57FEA"/>
    <w:multiLevelType w:val="multilevel"/>
    <w:tmpl w:val="29E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80B65"/>
    <w:multiLevelType w:val="multilevel"/>
    <w:tmpl w:val="80D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C1B6C"/>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BB45FC"/>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531AF4"/>
    <w:multiLevelType w:val="hybridMultilevel"/>
    <w:tmpl w:val="675805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65D186B"/>
    <w:multiLevelType w:val="hybridMultilevel"/>
    <w:tmpl w:val="54468868"/>
    <w:lvl w:ilvl="0" w:tplc="040A000F">
      <w:start w:val="1"/>
      <w:numFmt w:val="decimal"/>
      <w:lvlText w:val="%1."/>
      <w:lvlJc w:val="left"/>
      <w:pPr>
        <w:ind w:left="1205" w:hanging="360"/>
      </w:pPr>
    </w:lvl>
    <w:lvl w:ilvl="1" w:tplc="040A0019" w:tentative="1">
      <w:start w:val="1"/>
      <w:numFmt w:val="lowerLetter"/>
      <w:lvlText w:val="%2."/>
      <w:lvlJc w:val="left"/>
      <w:pPr>
        <w:ind w:left="1925" w:hanging="360"/>
      </w:pPr>
    </w:lvl>
    <w:lvl w:ilvl="2" w:tplc="040A001B" w:tentative="1">
      <w:start w:val="1"/>
      <w:numFmt w:val="lowerRoman"/>
      <w:lvlText w:val="%3."/>
      <w:lvlJc w:val="right"/>
      <w:pPr>
        <w:ind w:left="2645" w:hanging="180"/>
      </w:pPr>
    </w:lvl>
    <w:lvl w:ilvl="3" w:tplc="040A000F" w:tentative="1">
      <w:start w:val="1"/>
      <w:numFmt w:val="decimal"/>
      <w:lvlText w:val="%4."/>
      <w:lvlJc w:val="left"/>
      <w:pPr>
        <w:ind w:left="3365" w:hanging="360"/>
      </w:pPr>
    </w:lvl>
    <w:lvl w:ilvl="4" w:tplc="040A0019" w:tentative="1">
      <w:start w:val="1"/>
      <w:numFmt w:val="lowerLetter"/>
      <w:lvlText w:val="%5."/>
      <w:lvlJc w:val="left"/>
      <w:pPr>
        <w:ind w:left="4085" w:hanging="360"/>
      </w:pPr>
    </w:lvl>
    <w:lvl w:ilvl="5" w:tplc="040A001B" w:tentative="1">
      <w:start w:val="1"/>
      <w:numFmt w:val="lowerRoman"/>
      <w:lvlText w:val="%6."/>
      <w:lvlJc w:val="right"/>
      <w:pPr>
        <w:ind w:left="4805" w:hanging="180"/>
      </w:pPr>
    </w:lvl>
    <w:lvl w:ilvl="6" w:tplc="040A000F" w:tentative="1">
      <w:start w:val="1"/>
      <w:numFmt w:val="decimal"/>
      <w:lvlText w:val="%7."/>
      <w:lvlJc w:val="left"/>
      <w:pPr>
        <w:ind w:left="5525" w:hanging="360"/>
      </w:pPr>
    </w:lvl>
    <w:lvl w:ilvl="7" w:tplc="040A0019" w:tentative="1">
      <w:start w:val="1"/>
      <w:numFmt w:val="lowerLetter"/>
      <w:lvlText w:val="%8."/>
      <w:lvlJc w:val="left"/>
      <w:pPr>
        <w:ind w:left="6245" w:hanging="360"/>
      </w:pPr>
    </w:lvl>
    <w:lvl w:ilvl="8" w:tplc="040A001B" w:tentative="1">
      <w:start w:val="1"/>
      <w:numFmt w:val="lowerRoman"/>
      <w:lvlText w:val="%9."/>
      <w:lvlJc w:val="right"/>
      <w:pPr>
        <w:ind w:left="6965" w:hanging="180"/>
      </w:pPr>
    </w:lvl>
  </w:abstractNum>
  <w:abstractNum w:abstractNumId="42" w15:restartNumberingAfterBreak="0">
    <w:nsid w:val="7718179A"/>
    <w:multiLevelType w:val="hybridMultilevel"/>
    <w:tmpl w:val="2AB26018"/>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B0E1C40"/>
    <w:multiLevelType w:val="hybridMultilevel"/>
    <w:tmpl w:val="7328676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 w15:restartNumberingAfterBreak="0">
    <w:nsid w:val="7CD07D7C"/>
    <w:multiLevelType w:val="hybridMultilevel"/>
    <w:tmpl w:val="89564F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DAB6808"/>
    <w:multiLevelType w:val="hybridMultilevel"/>
    <w:tmpl w:val="8E1EB76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6" w15:restartNumberingAfterBreak="0">
    <w:nsid w:val="7EE31361"/>
    <w:multiLevelType w:val="multilevel"/>
    <w:tmpl w:val="5A4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41739">
    <w:abstractNumId w:val="30"/>
  </w:num>
  <w:num w:numId="2" w16cid:durableId="1199659246">
    <w:abstractNumId w:val="25"/>
  </w:num>
  <w:num w:numId="3" w16cid:durableId="1194076578">
    <w:abstractNumId w:val="20"/>
  </w:num>
  <w:num w:numId="4" w16cid:durableId="1746536645">
    <w:abstractNumId w:val="36"/>
  </w:num>
  <w:num w:numId="5" w16cid:durableId="794056892">
    <w:abstractNumId w:val="15"/>
  </w:num>
  <w:num w:numId="6" w16cid:durableId="49308037">
    <w:abstractNumId w:val="37"/>
  </w:num>
  <w:num w:numId="7" w16cid:durableId="859902205">
    <w:abstractNumId w:val="14"/>
  </w:num>
  <w:num w:numId="8" w16cid:durableId="696739804">
    <w:abstractNumId w:val="28"/>
  </w:num>
  <w:num w:numId="9" w16cid:durableId="2041466325">
    <w:abstractNumId w:val="39"/>
  </w:num>
  <w:num w:numId="10" w16cid:durableId="1485857822">
    <w:abstractNumId w:val="38"/>
  </w:num>
  <w:num w:numId="11" w16cid:durableId="1415128607">
    <w:abstractNumId w:val="9"/>
  </w:num>
  <w:num w:numId="12" w16cid:durableId="455291383">
    <w:abstractNumId w:val="19"/>
  </w:num>
  <w:num w:numId="13" w16cid:durableId="980764972">
    <w:abstractNumId w:val="21"/>
  </w:num>
  <w:num w:numId="14" w16cid:durableId="1863319608">
    <w:abstractNumId w:val="42"/>
  </w:num>
  <w:num w:numId="15" w16cid:durableId="799881605">
    <w:abstractNumId w:val="18"/>
  </w:num>
  <w:num w:numId="16" w16cid:durableId="24985640">
    <w:abstractNumId w:val="6"/>
  </w:num>
  <w:num w:numId="17" w16cid:durableId="1810904904">
    <w:abstractNumId w:val="13"/>
  </w:num>
  <w:num w:numId="18" w16cid:durableId="952519709">
    <w:abstractNumId w:val="41"/>
  </w:num>
  <w:num w:numId="19" w16cid:durableId="291329094">
    <w:abstractNumId w:val="3"/>
  </w:num>
  <w:num w:numId="20" w16cid:durableId="1065296152">
    <w:abstractNumId w:val="17"/>
  </w:num>
  <w:num w:numId="21" w16cid:durableId="2143032134">
    <w:abstractNumId w:val="2"/>
  </w:num>
  <w:num w:numId="22" w16cid:durableId="556090788">
    <w:abstractNumId w:val="34"/>
  </w:num>
  <w:num w:numId="23" w16cid:durableId="1688823654">
    <w:abstractNumId w:val="27"/>
  </w:num>
  <w:num w:numId="24" w16cid:durableId="1470443640">
    <w:abstractNumId w:val="10"/>
  </w:num>
  <w:num w:numId="25" w16cid:durableId="1645428588">
    <w:abstractNumId w:val="33"/>
  </w:num>
  <w:num w:numId="26" w16cid:durableId="994989806">
    <w:abstractNumId w:val="31"/>
  </w:num>
  <w:num w:numId="27" w16cid:durableId="1022897599">
    <w:abstractNumId w:val="40"/>
  </w:num>
  <w:num w:numId="28" w16cid:durableId="715667673">
    <w:abstractNumId w:val="26"/>
  </w:num>
  <w:num w:numId="29" w16cid:durableId="2125299567">
    <w:abstractNumId w:val="7"/>
  </w:num>
  <w:num w:numId="30" w16cid:durableId="1974361813">
    <w:abstractNumId w:val="16"/>
  </w:num>
  <w:num w:numId="31" w16cid:durableId="732125838">
    <w:abstractNumId w:val="29"/>
  </w:num>
  <w:num w:numId="32" w16cid:durableId="75057633">
    <w:abstractNumId w:val="43"/>
  </w:num>
  <w:num w:numId="33" w16cid:durableId="1457748059">
    <w:abstractNumId w:val="45"/>
  </w:num>
  <w:num w:numId="34" w16cid:durableId="2057045411">
    <w:abstractNumId w:val="32"/>
  </w:num>
  <w:num w:numId="35" w16cid:durableId="1695577370">
    <w:abstractNumId w:val="24"/>
  </w:num>
  <w:num w:numId="36" w16cid:durableId="1261109976">
    <w:abstractNumId w:val="1"/>
  </w:num>
  <w:num w:numId="37" w16cid:durableId="1921409030">
    <w:abstractNumId w:val="4"/>
  </w:num>
  <w:num w:numId="38" w16cid:durableId="1892303852">
    <w:abstractNumId w:val="44"/>
  </w:num>
  <w:num w:numId="39" w16cid:durableId="436101928">
    <w:abstractNumId w:val="11"/>
  </w:num>
  <w:num w:numId="40" w16cid:durableId="646591438">
    <w:abstractNumId w:val="5"/>
  </w:num>
  <w:num w:numId="41" w16cid:durableId="1496725681">
    <w:abstractNumId w:val="8"/>
  </w:num>
  <w:num w:numId="42" w16cid:durableId="1048650273">
    <w:abstractNumId w:val="12"/>
  </w:num>
  <w:num w:numId="43" w16cid:durableId="811404114">
    <w:abstractNumId w:val="0"/>
  </w:num>
  <w:num w:numId="44" w16cid:durableId="1497918736">
    <w:abstractNumId w:val="46"/>
  </w:num>
  <w:num w:numId="45" w16cid:durableId="40204712">
    <w:abstractNumId w:val="23"/>
  </w:num>
  <w:num w:numId="46" w16cid:durableId="846561069">
    <w:abstractNumId w:val="35"/>
  </w:num>
  <w:num w:numId="47" w16cid:durableId="17704635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C4"/>
    <w:rsid w:val="0000142F"/>
    <w:rsid w:val="000D2AE9"/>
    <w:rsid w:val="000E4E25"/>
    <w:rsid w:val="000F236C"/>
    <w:rsid w:val="0016176A"/>
    <w:rsid w:val="00182B85"/>
    <w:rsid w:val="0018331F"/>
    <w:rsid w:val="00184D8E"/>
    <w:rsid w:val="001E7CCB"/>
    <w:rsid w:val="0021296C"/>
    <w:rsid w:val="00281477"/>
    <w:rsid w:val="002D7237"/>
    <w:rsid w:val="00301D99"/>
    <w:rsid w:val="00312CFF"/>
    <w:rsid w:val="00335C1D"/>
    <w:rsid w:val="00345862"/>
    <w:rsid w:val="00375A34"/>
    <w:rsid w:val="003819A9"/>
    <w:rsid w:val="00396B35"/>
    <w:rsid w:val="003B09D1"/>
    <w:rsid w:val="0042505E"/>
    <w:rsid w:val="00444C34"/>
    <w:rsid w:val="004469E9"/>
    <w:rsid w:val="004C751C"/>
    <w:rsid w:val="004D0032"/>
    <w:rsid w:val="004F2C57"/>
    <w:rsid w:val="00510320"/>
    <w:rsid w:val="00524C3F"/>
    <w:rsid w:val="00531AB6"/>
    <w:rsid w:val="0055413A"/>
    <w:rsid w:val="0056582C"/>
    <w:rsid w:val="00566987"/>
    <w:rsid w:val="005D09C4"/>
    <w:rsid w:val="005E7F38"/>
    <w:rsid w:val="0066073C"/>
    <w:rsid w:val="00677858"/>
    <w:rsid w:val="006A2D3C"/>
    <w:rsid w:val="006E59FA"/>
    <w:rsid w:val="00745027"/>
    <w:rsid w:val="00763A1E"/>
    <w:rsid w:val="00786C1D"/>
    <w:rsid w:val="007A47F7"/>
    <w:rsid w:val="007E29A6"/>
    <w:rsid w:val="00800C21"/>
    <w:rsid w:val="00803A1F"/>
    <w:rsid w:val="008D2F09"/>
    <w:rsid w:val="008F301C"/>
    <w:rsid w:val="009272CC"/>
    <w:rsid w:val="00947ABC"/>
    <w:rsid w:val="00964096"/>
    <w:rsid w:val="009909DB"/>
    <w:rsid w:val="009A12E3"/>
    <w:rsid w:val="009B60D3"/>
    <w:rsid w:val="009D4EF5"/>
    <w:rsid w:val="009F4C54"/>
    <w:rsid w:val="00A21632"/>
    <w:rsid w:val="00A434C5"/>
    <w:rsid w:val="00A46C74"/>
    <w:rsid w:val="00A5705F"/>
    <w:rsid w:val="00AC7CB6"/>
    <w:rsid w:val="00AD5CDC"/>
    <w:rsid w:val="00B24563"/>
    <w:rsid w:val="00B577C4"/>
    <w:rsid w:val="00B91C8C"/>
    <w:rsid w:val="00B9647A"/>
    <w:rsid w:val="00BA59CB"/>
    <w:rsid w:val="00BA7C09"/>
    <w:rsid w:val="00C04FE4"/>
    <w:rsid w:val="00C06D90"/>
    <w:rsid w:val="00C11287"/>
    <w:rsid w:val="00C23046"/>
    <w:rsid w:val="00C27E85"/>
    <w:rsid w:val="00C54DD2"/>
    <w:rsid w:val="00CB1681"/>
    <w:rsid w:val="00D01945"/>
    <w:rsid w:val="00D73040"/>
    <w:rsid w:val="00DA75A3"/>
    <w:rsid w:val="00E20FB8"/>
    <w:rsid w:val="00E23A98"/>
    <w:rsid w:val="00E26524"/>
    <w:rsid w:val="00E65678"/>
    <w:rsid w:val="00E73FAA"/>
    <w:rsid w:val="00E86988"/>
    <w:rsid w:val="00EA19FD"/>
    <w:rsid w:val="00EB06E4"/>
    <w:rsid w:val="00ED6A3C"/>
    <w:rsid w:val="00EE23A8"/>
    <w:rsid w:val="00EF1709"/>
    <w:rsid w:val="00F04382"/>
    <w:rsid w:val="00F33D46"/>
    <w:rsid w:val="00F644A8"/>
    <w:rsid w:val="00F67678"/>
    <w:rsid w:val="00FC1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824A"/>
  <w15:chartTrackingRefBased/>
  <w15:docId w15:val="{4ACE06FC-888F-504F-A584-DC0051B9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200" w:line="276" w:lineRule="auto"/>
        <w:ind w:left="92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9C4"/>
    <w:pPr>
      <w:spacing w:before="240" w:after="240" w:line="360" w:lineRule="auto"/>
      <w:ind w:left="0" w:firstLine="0"/>
    </w:pPr>
    <w:rPr>
      <w:rFonts w:ascii="times. new roman" w:hAnsi="times. new roman"/>
    </w:rPr>
  </w:style>
  <w:style w:type="paragraph" w:styleId="Heading1">
    <w:name w:val="heading 1"/>
    <w:basedOn w:val="Normal"/>
    <w:next w:val="Normal"/>
    <w:link w:val="Heading1Char"/>
    <w:uiPriority w:val="9"/>
    <w:qFormat/>
    <w:rsid w:val="0021296C"/>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autoRedefine/>
    <w:uiPriority w:val="9"/>
    <w:unhideWhenUsed/>
    <w:qFormat/>
    <w:rsid w:val="0021296C"/>
    <w:pPr>
      <w:numPr>
        <w:ilvl w:val="1"/>
        <w:numId w:val="2"/>
      </w:numPr>
      <w:spacing w:before="200"/>
      <w:ind w:left="1359" w:hanging="432"/>
      <w:outlineLvl w:val="1"/>
    </w:pPr>
    <w:rPr>
      <w:rFonts w:ascii="Lucida Calligraphy" w:hAnsi="Lucida Calligraphy"/>
      <w:color w:val="000000" w:themeColor="text1"/>
      <w:sz w:val="26"/>
      <w:szCs w:val="26"/>
    </w:rPr>
  </w:style>
  <w:style w:type="paragraph" w:styleId="Heading3">
    <w:name w:val="heading 3"/>
    <w:basedOn w:val="Normal"/>
    <w:next w:val="Normal"/>
    <w:link w:val="Heading3Char"/>
    <w:uiPriority w:val="9"/>
    <w:semiHidden/>
    <w:unhideWhenUsed/>
    <w:qFormat/>
    <w:rsid w:val="00A434C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33D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296C"/>
    <w:rPr>
      <w:rFonts w:ascii="Lucida Calligraphy" w:eastAsiaTheme="majorEastAsia" w:hAnsi="Lucida Calligraphy" w:cstheme="majorBidi"/>
      <w:color w:val="000000" w:themeColor="text1"/>
      <w:sz w:val="26"/>
      <w:szCs w:val="26"/>
    </w:rPr>
  </w:style>
  <w:style w:type="character" w:customStyle="1" w:styleId="Heading1Char">
    <w:name w:val="Heading 1 Char"/>
    <w:basedOn w:val="DefaultParagraphFont"/>
    <w:link w:val="Heading1"/>
    <w:uiPriority w:val="9"/>
    <w:rsid w:val="0021296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D09C4"/>
    <w:pPr>
      <w:spacing w:before="100" w:beforeAutospacing="1" w:after="100" w:afterAutospacing="1" w:line="240" w:lineRule="auto"/>
      <w:jc w:val="left"/>
    </w:pPr>
    <w:rPr>
      <w:rFonts w:ascii="Times New Roman" w:eastAsia="Times New Roman" w:hAnsi="Times New Roman" w:cs="Times New Roman"/>
      <w:lang w:eastAsia="es-ES_tradnl"/>
    </w:rPr>
  </w:style>
  <w:style w:type="character" w:styleId="Strong">
    <w:name w:val="Strong"/>
    <w:basedOn w:val="DefaultParagraphFont"/>
    <w:uiPriority w:val="22"/>
    <w:qFormat/>
    <w:rsid w:val="005D09C4"/>
    <w:rPr>
      <w:b/>
      <w:bCs/>
    </w:rPr>
  </w:style>
  <w:style w:type="paragraph" w:styleId="ListParagraph">
    <w:name w:val="List Paragraph"/>
    <w:basedOn w:val="Normal"/>
    <w:uiPriority w:val="34"/>
    <w:qFormat/>
    <w:rsid w:val="005D09C4"/>
    <w:rPr>
      <w:rFonts w:ascii="Times New Roman" w:hAnsi="Times New Roman"/>
    </w:rPr>
  </w:style>
  <w:style w:type="paragraph" w:styleId="Header">
    <w:name w:val="header"/>
    <w:basedOn w:val="Normal"/>
    <w:link w:val="HeaderChar"/>
    <w:unhideWhenUsed/>
    <w:rsid w:val="00B91C8C"/>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B91C8C"/>
    <w:rPr>
      <w:rFonts w:ascii="times. new roman" w:hAnsi="times. new roman"/>
    </w:rPr>
  </w:style>
  <w:style w:type="paragraph" w:styleId="Footer">
    <w:name w:val="footer"/>
    <w:basedOn w:val="Normal"/>
    <w:link w:val="FooterChar"/>
    <w:uiPriority w:val="99"/>
    <w:unhideWhenUsed/>
    <w:rsid w:val="00B91C8C"/>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B91C8C"/>
    <w:rPr>
      <w:rFonts w:ascii="times. new roman" w:hAnsi="times. new roman"/>
    </w:rPr>
  </w:style>
  <w:style w:type="paragraph" w:customStyle="1" w:styleId="Standard">
    <w:name w:val="Standard"/>
    <w:rsid w:val="00B91C8C"/>
    <w:pPr>
      <w:suppressAutoHyphens/>
      <w:autoSpaceDN w:val="0"/>
      <w:spacing w:after="0" w:line="240" w:lineRule="auto"/>
      <w:ind w:left="0" w:firstLine="0"/>
      <w:jc w:val="left"/>
      <w:textAlignment w:val="baseline"/>
    </w:pPr>
    <w:rPr>
      <w:rFonts w:ascii="Liberation Serif" w:eastAsia="NSimSun" w:hAnsi="Liberation Serif" w:cs="Mangal"/>
      <w:kern w:val="3"/>
      <w:lang w:eastAsia="zh-CN" w:bidi="hi-IN"/>
    </w:rPr>
  </w:style>
  <w:style w:type="character" w:styleId="PageNumber">
    <w:name w:val="page number"/>
    <w:basedOn w:val="DefaultParagraphFont"/>
    <w:uiPriority w:val="99"/>
    <w:semiHidden/>
    <w:unhideWhenUsed/>
    <w:rsid w:val="00524C3F"/>
  </w:style>
  <w:style w:type="table" w:styleId="TableGrid">
    <w:name w:val="Table Grid"/>
    <w:basedOn w:val="TableNormal"/>
    <w:uiPriority w:val="39"/>
    <w:rsid w:val="00524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33D4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434C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8745">
      <w:bodyDiv w:val="1"/>
      <w:marLeft w:val="0"/>
      <w:marRight w:val="0"/>
      <w:marTop w:val="0"/>
      <w:marBottom w:val="0"/>
      <w:divBdr>
        <w:top w:val="none" w:sz="0" w:space="0" w:color="auto"/>
        <w:left w:val="none" w:sz="0" w:space="0" w:color="auto"/>
        <w:bottom w:val="none" w:sz="0" w:space="0" w:color="auto"/>
        <w:right w:val="none" w:sz="0" w:space="0" w:color="auto"/>
      </w:divBdr>
    </w:div>
    <w:div w:id="244340876">
      <w:bodyDiv w:val="1"/>
      <w:marLeft w:val="0"/>
      <w:marRight w:val="0"/>
      <w:marTop w:val="0"/>
      <w:marBottom w:val="0"/>
      <w:divBdr>
        <w:top w:val="none" w:sz="0" w:space="0" w:color="auto"/>
        <w:left w:val="none" w:sz="0" w:space="0" w:color="auto"/>
        <w:bottom w:val="none" w:sz="0" w:space="0" w:color="auto"/>
        <w:right w:val="none" w:sz="0" w:space="0" w:color="auto"/>
      </w:divBdr>
    </w:div>
    <w:div w:id="249240031">
      <w:bodyDiv w:val="1"/>
      <w:marLeft w:val="0"/>
      <w:marRight w:val="0"/>
      <w:marTop w:val="0"/>
      <w:marBottom w:val="0"/>
      <w:divBdr>
        <w:top w:val="none" w:sz="0" w:space="0" w:color="auto"/>
        <w:left w:val="none" w:sz="0" w:space="0" w:color="auto"/>
        <w:bottom w:val="none" w:sz="0" w:space="0" w:color="auto"/>
        <w:right w:val="none" w:sz="0" w:space="0" w:color="auto"/>
      </w:divBdr>
    </w:div>
    <w:div w:id="634263654">
      <w:bodyDiv w:val="1"/>
      <w:marLeft w:val="0"/>
      <w:marRight w:val="0"/>
      <w:marTop w:val="0"/>
      <w:marBottom w:val="0"/>
      <w:divBdr>
        <w:top w:val="none" w:sz="0" w:space="0" w:color="auto"/>
        <w:left w:val="none" w:sz="0" w:space="0" w:color="auto"/>
        <w:bottom w:val="none" w:sz="0" w:space="0" w:color="auto"/>
        <w:right w:val="none" w:sz="0" w:space="0" w:color="auto"/>
      </w:divBdr>
    </w:div>
    <w:div w:id="636185259">
      <w:bodyDiv w:val="1"/>
      <w:marLeft w:val="0"/>
      <w:marRight w:val="0"/>
      <w:marTop w:val="0"/>
      <w:marBottom w:val="0"/>
      <w:divBdr>
        <w:top w:val="none" w:sz="0" w:space="0" w:color="auto"/>
        <w:left w:val="none" w:sz="0" w:space="0" w:color="auto"/>
        <w:bottom w:val="none" w:sz="0" w:space="0" w:color="auto"/>
        <w:right w:val="none" w:sz="0" w:space="0" w:color="auto"/>
      </w:divBdr>
    </w:div>
    <w:div w:id="1376542770">
      <w:bodyDiv w:val="1"/>
      <w:marLeft w:val="0"/>
      <w:marRight w:val="0"/>
      <w:marTop w:val="0"/>
      <w:marBottom w:val="0"/>
      <w:divBdr>
        <w:top w:val="none" w:sz="0" w:space="0" w:color="auto"/>
        <w:left w:val="none" w:sz="0" w:space="0" w:color="auto"/>
        <w:bottom w:val="none" w:sz="0" w:space="0" w:color="auto"/>
        <w:right w:val="none" w:sz="0" w:space="0" w:color="auto"/>
      </w:divBdr>
    </w:div>
    <w:div w:id="1593664983">
      <w:bodyDiv w:val="1"/>
      <w:marLeft w:val="0"/>
      <w:marRight w:val="0"/>
      <w:marTop w:val="0"/>
      <w:marBottom w:val="0"/>
      <w:divBdr>
        <w:top w:val="none" w:sz="0" w:space="0" w:color="auto"/>
        <w:left w:val="none" w:sz="0" w:space="0" w:color="auto"/>
        <w:bottom w:val="none" w:sz="0" w:space="0" w:color="auto"/>
        <w:right w:val="none" w:sz="0" w:space="0" w:color="auto"/>
      </w:divBdr>
    </w:div>
    <w:div w:id="1863665227">
      <w:bodyDiv w:val="1"/>
      <w:marLeft w:val="0"/>
      <w:marRight w:val="0"/>
      <w:marTop w:val="0"/>
      <w:marBottom w:val="0"/>
      <w:divBdr>
        <w:top w:val="none" w:sz="0" w:space="0" w:color="auto"/>
        <w:left w:val="none" w:sz="0" w:space="0" w:color="auto"/>
        <w:bottom w:val="none" w:sz="0" w:space="0" w:color="auto"/>
        <w:right w:val="none" w:sz="0" w:space="0" w:color="auto"/>
      </w:divBdr>
    </w:div>
    <w:div w:id="212306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01" Type="http://schemas.openxmlformats.org/officeDocument/2006/relationships/image" Target="media/captura_tabla1.png"/><Relationship Id="rId102" Type="http://schemas.openxmlformats.org/officeDocument/2006/relationships/image" Target="media/captura_tabla2.png"/><Relationship Id="rId103" Type="http://schemas.openxmlformats.org/officeDocument/2006/relationships/image" Target="media/captura_tabla3.png"/><Relationship Id="rId104" Type="http://schemas.openxmlformats.org/officeDocument/2006/relationships/image" Target="media/captura_comprobacion.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DFEEE-F624-8641-BFF0-899BBE4A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765</Words>
  <Characters>4366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SÁNCHEZ SÁNCHEZ</dc:creator>
  <cp:keywords/>
  <dc:description/>
  <cp:lastModifiedBy>juan jose sanchez sanchez</cp:lastModifiedBy>
  <cp:revision>2</cp:revision>
  <dcterms:created xsi:type="dcterms:W3CDTF">2026-10-19T17:26:00Z</dcterms:created>
  <dcterms:modified xsi:type="dcterms:W3CDTF">2026-10-19T17:26:00Z</dcterms:modified>
</cp:coreProperties>
</file>