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>JUBER SHAIKH</w:t>
      </w:r>
    </w:p>
    <w:p>
      <w:pPr>
        <w:pStyle w:val="Subtitle"/>
      </w:pPr>
      <w:r>
        <w:rPr/>
        <w:t>SENIOR FULL-STACK &amp; AI APPLICATION ENGINEER</w:t>
      </w:r>
    </w:p>
    <w:p>
      <w:pPr>
        <w:pStyle w:val="Contact"/>
      </w:pPr>
      <w:r>
        <w:rPr/>
        <w:t>Dubai, UAE | zubairnuc@gmail.com</w:t>
      </w:r>
    </w:p>
    <w:p>
      <w:pPr>
        <w:pStyle w:val="Contact"/>
      </w:pPr>
      <w:r>
        <w:rPr/>
        <w:t>linkedin.com/in/jubershaikh | github.com/CodeWithJuber | https://codewithjuber.github.io/</w:t>
      </w:r>
    </w:p>
    <w:p>
      <w:pPr>
        <w:pStyle w:val="H1"/>
      </w:pPr>
      <w:r>
        <w:rPr/>
        <w:t>Professional Summary</w:t>
      </w:r>
    </w:p>
    <w:p>
      <w:pPr>
        <w:pStyle w:val="Normal"/>
      </w:pPr>
      <w:r>
        <w:rPr/>
        <w:t>Enterprise application engineer with 11+ years across aviation, financial technology, healthcare and cloud-native systems. Combines Java/Spring, Node/NestJS, Python/FastAPI and modern web engineering with customer-site delivery, secure integration, production support and public work on agent reliability, model-independent memory and governed connectors.</w:t>
      </w:r>
    </w:p>
    <w:p>
      <w:pPr>
        <w:pStyle w:val="H1"/>
      </w:pPr>
      <w:r>
        <w:rPr/>
        <w:t>Core Capabilities</w:t>
      </w:r>
    </w:p>
    <w:p>
      <w:pPr>
        <w:pStyle w:val="Bullet"/>
        <w:numPr>
          <w:ilvl w:val="0"/>
          <w:numId w:val="1"/>
        </w:numPr>
      </w:pPr>
      <w:r>
        <w:rPr/>
        <w:t>Application engineering: Java 8/11/17, Spring Boot/MVC, Hibernate/JPA, Node.js, NestJS, Express, Python/FastAPI, Rust, React, Next.js, Angular and TypeScript.</w:t>
      </w:r>
    </w:p>
    <w:p>
      <w:pPr>
        <w:pStyle w:val="Bullet"/>
        <w:numPr>
          <w:ilvl w:val="0"/>
          <w:numId w:val="1"/>
        </w:numPr>
      </w:pPr>
      <w:r>
        <w:rPr/>
        <w:t>Cloud and architecture: AWS, microservices, REST/SOAP APIs, event-driven systems, Docker, Kubernetes, Terraform/CloudFormation, CI/CD and production support.</w:t>
      </w:r>
    </w:p>
    <w:p>
      <w:pPr>
        <w:pStyle w:val="Bullet"/>
        <w:numPr>
          <w:ilvl w:val="0"/>
          <w:numId w:val="1"/>
        </w:numPr>
      </w:pPr>
      <w:r>
        <w:rPr/>
        <w:t>Data and security: PostgreSQL, MySQL, Oracle, MongoDB, DynamoDB, Redis, Elasticsearch, Kafka, SQS, OAuth2/OIDC, JWT, Okta and Kong.</w:t>
      </w:r>
    </w:p>
    <w:p>
      <w:pPr>
        <w:pStyle w:val="H1"/>
      </w:pPr>
      <w:r>
        <w:rPr/>
        <w:t>Professional Experience</w:t>
      </w:r>
    </w:p>
    <w:p>
      <w:pPr>
        <w:pStyle w:val="H2"/>
      </w:pPr>
      <w:r>
        <w:rPr/>
        <w:t>Assistant Consultant / Senior Full Stack Developer, Tata Consultancy Services</w:t>
      </w:r>
    </w:p>
    <w:p>
      <w:pPr>
        <w:pStyle w:val="Meta"/>
      </w:pPr>
      <w:r>
        <w:rPr/>
        <w:t>Emirates Group, Dubai (on-site) | Dec 2023 to Present</w:t>
      </w:r>
    </w:p>
    <w:p>
      <w:pPr>
        <w:pStyle w:val="Bullet"/>
        <w:numPr>
          <w:ilvl w:val="0"/>
          <w:numId w:val="1"/>
        </w:numPr>
      </w:pPr>
      <w:r>
        <w:rPr/>
        <w:t>Contribute to enterprise APIs and microservices across Java/Spring Boot, NestJS, React/Next.js/Angular, PostgreSQL and AWS.</w:t>
      </w:r>
    </w:p>
    <w:p>
      <w:pPr>
        <w:pStyle w:val="Bullet"/>
        <w:numPr>
          <w:ilvl w:val="0"/>
          <w:numId w:val="1"/>
        </w:numPr>
      </w:pPr>
      <w:r>
        <w:rPr/>
        <w:t>Deliver authentication, profile, tier and points-related workflows using Okta and secure enterprise integration patterns.</w:t>
      </w:r>
    </w:p>
    <w:p>
      <w:pPr>
        <w:pStyle w:val="Bullet"/>
        <w:numPr>
          <w:ilvl w:val="0"/>
          <w:numId w:val="1"/>
        </w:numPr>
      </w:pPr>
      <w:r>
        <w:rPr/>
        <w:t>Support testing, root-cause analysis, production readiness, SonarQube quality controls and CI/CD delivery.</w:t>
      </w:r>
    </w:p>
    <w:p>
      <w:pPr>
        <w:pStyle w:val="Bullet"/>
        <w:numPr>
          <w:ilvl w:val="0"/>
          <w:numId w:val="1"/>
        </w:numPr>
      </w:pPr>
      <w:r>
        <w:rPr/>
        <w:t>Review code and mentor engineers while coordinating with customer and cross-functional delivery teams.</w:t>
      </w:r>
    </w:p>
    <w:p>
      <w:pPr>
        <w:pStyle w:val="H2"/>
      </w:pPr>
      <w:r>
        <w:rPr/>
        <w:t>Senior Full Stack Developer (Contract), SavvyMoney</w:t>
      </w:r>
    </w:p>
    <w:p>
      <w:pPr>
        <w:pStyle w:val="Meta"/>
      </w:pPr>
      <w:r>
        <w:rPr/>
        <w:t>Remote | Feb 2023 to Dec 2023</w:t>
      </w:r>
    </w:p>
    <w:p>
      <w:pPr>
        <w:pStyle w:val="Bullet"/>
        <w:numPr>
          <w:ilvl w:val="0"/>
          <w:numId w:val="1"/>
        </w:numPr>
      </w:pPr>
      <w:r>
        <w:rPr/>
        <w:t>Built secure loan-data ingestion and processing components with Java 17, Spring Boot and modern JavaScript frameworks.</w:t>
      </w:r>
    </w:p>
    <w:p>
      <w:pPr>
        <w:pStyle w:val="Bullet"/>
        <w:numPr>
          <w:ilvl w:val="0"/>
          <w:numId w:val="1"/>
        </w:numPr>
      </w:pPr>
      <w:r>
        <w:rPr/>
        <w:t>Implemented AWS workloads using Batch, ECS/Fargate, S3, SQS, DynamoDB and KMS with CloudFormation and SSM.</w:t>
      </w:r>
    </w:p>
    <w:p>
      <w:pPr>
        <w:pStyle w:val="Bullet"/>
        <w:numPr>
          <w:ilvl w:val="0"/>
          <w:numId w:val="1"/>
        </w:numPr>
      </w:pPr>
      <w:r>
        <w:rPr/>
        <w:t>Integrated Kong, OAuth and Jenkins pipelines, including privacy-conscious data handling and operational support.</w:t>
      </w:r>
    </w:p>
    <w:p>
      <w:pPr>
        <w:spacing w:before="0" w:after="0"/>
      </w:pPr>
      <w:r>
        <w:br w:type="page"/>
      </w:r>
    </w:p>
    <w:p>
      <w:pPr>
        <w:pStyle w:val="H1"/>
      </w:pPr>
      <w:r>
        <w:rPr/>
        <w:t>Earlier Experience</w:t>
      </w:r>
    </w:p>
    <w:p>
      <w:pPr>
        <w:pStyle w:val="H2"/>
      </w:pPr>
      <w:r>
        <w:rPr/>
        <w:t>Senior Full Stack Developer, ENoah iSolution</w:t>
      </w:r>
    </w:p>
    <w:p>
      <w:pPr>
        <w:pStyle w:val="Meta"/>
      </w:pPr>
      <w:r>
        <w:rPr/>
        <w:t>Altais Health | Sep 2021 to Feb 2023</w:t>
      </w:r>
    </w:p>
    <w:p>
      <w:pPr>
        <w:pStyle w:val="Bullet"/>
        <w:numPr>
          <w:ilvl w:val="0"/>
          <w:numId w:val="1"/>
        </w:numPr>
      </w:pPr>
      <w:r>
        <w:rPr/>
        <w:t>Delivered Java 17/Spring services and Angular/React interfaces using Kafka, Redis and PostgreSQL.</w:t>
      </w:r>
    </w:p>
    <w:p>
      <w:pPr>
        <w:pStyle w:val="Bullet"/>
        <w:numPr>
          <w:ilvl w:val="0"/>
          <w:numId w:val="1"/>
        </w:numPr>
      </w:pPr>
      <w:r>
        <w:rPr/>
        <w:t>Supported architecture, code quality and mentoring across healthcare application delivery.</w:t>
      </w:r>
    </w:p>
    <w:p>
      <w:pPr>
        <w:pStyle w:val="H2"/>
      </w:pPr>
      <w:r>
        <w:rPr/>
        <w:t>Technical Lead / Senior Developer</w:t>
      </w:r>
    </w:p>
    <w:p>
      <w:pPr>
        <w:pStyle w:val="Meta"/>
      </w:pPr>
      <w:r>
        <w:rPr/>
        <w:t>ExtremLogic (2021) | Nityo Infotech (2019 to 2021) | VS2H (2018 to 2019) | Nucsoft (2015 to 2018)</w:t>
      </w:r>
    </w:p>
    <w:p>
      <w:pPr>
        <w:pStyle w:val="Normal"/>
      </w:pPr>
      <w:r>
        <w:rPr/>
        <w:t>Progressed through technical leadership and full-stack engineering roles spanning enterprise Java, web applications, integrations and delivery support.</w:t>
      </w:r>
    </w:p>
    <w:p>
      <w:pPr>
        <w:pStyle w:val="H1"/>
      </w:pPr>
      <w:r>
        <w:rPr/>
        <w:t>Selected Open-Source AI Engineering</w:t>
      </w:r>
    </w:p>
    <w:p>
      <w:pPr>
        <w:pStyle w:val="Bullet"/>
        <w:numPr>
          <w:ilvl w:val="0"/>
          <w:numId w:val="1"/>
        </w:numPr>
      </w:pPr>
      <w:r>
        <w:rPr/>
        <w:t>ForgeKit: Node.js CLI/MCP toolkit for shared agent memory, change-impact analysis and pre-action guardrails across AI coding tools. github.com/CodeWithJuber/forgekit</w:t>
      </w:r>
    </w:p>
    <w:p>
      <w:pPr>
        <w:pStyle w:val="Bullet"/>
        <w:numPr>
          <w:ilvl w:val="0"/>
          <w:numId w:val="1"/>
        </w:numPr>
      </w:pPr>
      <w:r>
        <w:rPr/>
        <w:t>Mizan: Experimental Python/FastAPI system with WebSocket APIs, agent orchestration and Docker workflows. github.com/CodeWithJuber/mizan</w:t>
      </w:r>
    </w:p>
    <w:p>
      <w:pPr>
        <w:pStyle w:val="Bullet"/>
        <w:numPr>
          <w:ilvl w:val="0"/>
          <w:numId w:val="1"/>
        </w:numPr>
      </w:pPr>
      <w:r>
        <w:rPr/>
        <w:t>Hikmah Stack: Model-independent agent capability system with a Rust cognitive kernel for provenance, contradictions, commitments and verification state. github.com/CodeWithJuber/hikmah-stack</w:t>
      </w:r>
    </w:p>
    <w:p>
      <w:pPr>
        <w:pStyle w:val="Bullet"/>
        <w:numPr>
          <w:ilvl w:val="0"/>
          <w:numId w:val="1"/>
        </w:numPr>
      </w:pPr>
      <w:r>
        <w:rPr/>
        <w:t>Connector Hub: Rust CLI/MCP connector catalogue with explicit confirmation states, SSRF controls and a hash-chained audit ledger. github.com/CodeWithJuber/connector-hub</w:t>
      </w:r>
    </w:p>
    <w:p>
      <w:pPr>
        <w:pStyle w:val="H1"/>
      </w:pPr>
      <w:r>
        <w:rPr/>
        <w:t>Additional Leadership</w:t>
      </w:r>
    </w:p>
    <w:p>
      <w:pPr>
        <w:pStyle w:val="H2"/>
      </w:pPr>
      <w:r>
        <w:rPr/>
        <w:t>Founder (Part-time), Hostlelo</w:t>
      </w:r>
    </w:p>
    <w:p>
      <w:pPr>
        <w:pStyle w:val="Meta"/>
      </w:pPr>
      <w:r>
        <w:rPr/>
        <w:t>2017 to Present</w:t>
      </w:r>
    </w:p>
    <w:p>
      <w:pPr>
        <w:pStyle w:val="Normal"/>
      </w:pPr>
      <w:r>
        <w:rPr/>
        <w:t>Operate hosting and cloud infrastructure initiatives alongside full-time engineering work.</w:t>
      </w:r>
    </w:p>
    <w:p>
      <w:pPr>
        <w:pStyle w:val="H1"/>
      </w:pPr>
      <w:r>
        <w:rPr/>
        <w:t>Education &amp; Additional Information</w:t>
      </w:r>
    </w:p>
    <w:p>
      <w:pPr>
        <w:pStyle w:val="Bullet"/>
        <w:numPr>
          <w:ilvl w:val="0"/>
          <w:numId w:val="1"/>
        </w:numPr>
      </w:pPr>
      <w:r>
        <w:rPr/>
        <w:t>B.E., Electronics and Telecommunication, University of Mumbai, First Class, May 2014.</w:t>
      </w:r>
    </w:p>
    <w:p>
      <w:pPr>
        <w:pStyle w:val="Bullet"/>
        <w:numPr>
          <w:ilvl w:val="0"/>
          <w:numId w:val="1"/>
        </w:numPr>
      </w:pPr>
      <w:r>
        <w:rPr/>
        <w:t>Languages: English, Hindi, Urdu and Marathi.</w:t>
      </w:r>
    </w:p>
    <w:sectPr>
      <w:pgSz w:w="12240" w:h="15840"/>
      <w:pgMar w:top="864" w:right="864" w:bottom="792" w:left="864" w:header="360" w:footer="36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  <w:spacing w:before="0" w:after="30" w:line="270" w:lineRule="auto"/>
      </w:pPr>
      <w:rPr>
        <w:rFonts w:ascii="Arial" w:hAnsi="Arial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1"/>
        <w:szCs w:val="21"/>
        <w:color w:val="222222"/>
        <w:lang w:val="en-US"/>
      </w:rPr>
    </w:rPrDefault>
    <w:pPrDefault>
      <w:pPr>
        <w:spacing w:before="0" w:after="50" w:line="280" w:lineRule="auto"/>
      </w:pPr>
    </w:pPrDefault>
  </w:docDefaults>
  <w:style w:type="paragraph" w:default="1" w:styleId="Normal">
    <w:name w:val="Normal"/>
    <w:qFormat/>
    <w:pPr>
      <w:spacing w:before="0" w:after="50" w:line="280" w:lineRule="auto"/>
    </w:pPr>
    <w:rPr>
      <w:rFonts w:ascii="Arial" w:hAnsi="Arial"/>
      <w:sz w:val="21"/>
      <w:szCs w:val="21"/>
      <w:color w:val="222222"/>
    </w:rPr>
  </w:style>
  <w:style w:type="paragraph" w:styleId="Title">
    <w:name w:val="Title"/>
    <w:basedOn w:val="Normal"/>
    <w:next w:val="Subtitle"/>
    <w:qFormat/>
    <w:pPr>
      <w:keepNext/>
      <w:spacing w:before="0" w:after="30" w:line="300" w:lineRule="auto"/>
    </w:pPr>
    <w:rPr>
      <w:rFonts w:ascii="Arial" w:hAnsi="Arial"/>
      <w:b/>
      <w:color w:val="0B2545"/>
      <w:sz w:val="34"/>
      <w:szCs w:val="34"/>
    </w:rPr>
  </w:style>
  <w:style w:type="paragraph" w:styleId="Subtitle">
    <w:name w:val="Subtitle"/>
    <w:basedOn w:val="Normal"/>
    <w:next w:val="Contact"/>
    <w:qFormat/>
    <w:pPr>
      <w:keepNext/>
      <w:spacing w:before="0" w:after="30" w:line="260" w:lineRule="auto"/>
    </w:pPr>
    <w:rPr>
      <w:rFonts w:ascii="Arial" w:hAnsi="Arial"/>
      <w:b/>
      <w:color w:val="2E74B5"/>
      <w:sz w:val="22"/>
      <w:szCs w:val="22"/>
    </w:rPr>
  </w:style>
  <w:style w:type="paragraph" w:styleId="Contact">
    <w:name w:val="Contact"/>
    <w:basedOn w:val="Normal"/>
    <w:next w:val="Normal"/>
    <w:qFormat/>
    <w:pPr>
      <w:keepNext/>
      <w:spacing w:before="0" w:after="16" w:line="230" w:lineRule="auto"/>
    </w:pPr>
    <w:rPr>
      <w:rFonts w:ascii="Arial" w:hAnsi="Arial"/>
      <w:color w:val="444444"/>
      <w:sz w:val="18"/>
      <w:szCs w:val="18"/>
    </w:rPr>
  </w:style>
  <w:style w:type="paragraph" w:styleId="H1">
    <w:name w:val="Heading 1"/>
    <w:basedOn w:val="Normal"/>
    <w:next w:val="Normal"/>
    <w:qFormat/>
    <w:pPr>
      <w:keepNext/>
      <w:keepLines/>
      <w:spacing w:before="140" w:after="60" w:line="280" w:lineRule="auto"/>
      <w:outlineLvl w:val="0"/>
      <w:pBdr>
        <w:bottom w:val="single" w:sz="6" w:space="2" w:color="D7E3EF"/>
      </w:pBdr>
    </w:pPr>
    <w:rPr>
      <w:rFonts w:ascii="Arial" w:hAnsi="Arial"/>
      <w:b/>
      <w:caps/>
      <w:color w:val="2E74B5"/>
      <w:sz w:val="24"/>
      <w:szCs w:val="24"/>
    </w:rPr>
  </w:style>
  <w:style w:type="paragraph" w:styleId="H2">
    <w:name w:val="Heading 2"/>
    <w:basedOn w:val="Normal"/>
    <w:next w:val="Meta"/>
    <w:qFormat/>
    <w:pPr>
      <w:keepNext/>
      <w:keepLines/>
      <w:spacing w:before="80" w:after="30" w:line="260" w:lineRule="auto"/>
      <w:outlineLvl w:val="1"/>
    </w:pPr>
    <w:rPr>
      <w:rFonts w:ascii="Arial" w:hAnsi="Arial"/>
      <w:b/>
      <w:color w:val="0B2545"/>
      <w:sz w:val="21"/>
      <w:szCs w:val="21"/>
    </w:rPr>
  </w:style>
  <w:style w:type="paragraph" w:styleId="Meta">
    <w:name w:val="Meta"/>
    <w:basedOn w:val="Normal"/>
    <w:next w:val="Bullet"/>
    <w:qFormat/>
    <w:pPr>
      <w:keepNext/>
      <w:spacing w:before="0" w:after="30" w:line="240" w:lineRule="auto"/>
    </w:pPr>
    <w:rPr>
      <w:rFonts w:ascii="Arial" w:hAnsi="Arial"/>
      <w:i/>
      <w:color w:val="555555"/>
      <w:sz w:val="18"/>
      <w:szCs w:val="18"/>
    </w:rPr>
  </w:style>
  <w:style w:type="paragraph" w:styleId="Bullet">
    <w:name w:val="Bullet"/>
    <w:basedOn w:val="Normal"/>
    <w:qFormat/>
    <w:pPr>
      <w:keepLines/>
      <w:spacing w:before="0" w:after="30" w:line="270" w:lineRule="auto"/>
      <w:tabs>
        <w:tab w:val="num" w:pos="360"/>
      </w:tabs>
      <w:ind w:left="360" w:hanging="180"/>
    </w:pPr>
    <w:rPr>
      <w:rFonts w:ascii="Arial" w:hAnsi="Arial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