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86EA" w14:textId="57A079C8" w:rsidR="00670BB3" w:rsidRDefault="00670BB3" w:rsidP="00670BB3">
      <w:pPr>
        <w:jc w:val="center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LOAN PORTOLIO ANALYSIS</w:t>
      </w:r>
    </w:p>
    <w:p w14:paraId="16DB573F" w14:textId="70B843F8" w:rsidR="008D7EF1" w:rsidRPr="008D7EF1" w:rsidRDefault="008D7EF1" w:rsidP="008D7EF1">
      <w:pPr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Executive Summary</w:t>
      </w:r>
    </w:p>
    <w:p w14:paraId="77AECB0C" w14:textId="2BE80181" w:rsidR="008D7EF1" w:rsidRPr="008D7EF1" w:rsidRDefault="008D7EF1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The bank has disbursed 4,000 loans to 1,718 customers, with a total value of approximately ₦2.33 billion. Loan amounts range from 50,000 to 2 million, with an average of ₦581,963.</w:t>
      </w:r>
    </w:p>
    <w:p w14:paraId="07B09049" w14:textId="2739DC0D" w:rsidR="008D7EF1" w:rsidRPr="008D7EF1" w:rsidRDefault="008D7EF1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 xml:space="preserve">While 42.40% of loans are active and 25.23% fully repaid, 32.38% are either late </w:t>
      </w:r>
      <w:r w:rsidR="005961CE">
        <w:rPr>
          <w:rFonts w:ascii="Times" w:hAnsi="Times"/>
        </w:rPr>
        <w:t>and</w:t>
      </w:r>
      <w:r w:rsidRPr="008D7EF1">
        <w:rPr>
          <w:rFonts w:ascii="Times" w:hAnsi="Times"/>
        </w:rPr>
        <w:t xml:space="preserve"> defaulted. These categories</w:t>
      </w:r>
      <w:r w:rsidR="005961CE">
        <w:rPr>
          <w:rFonts w:ascii="Times" w:hAnsi="Times"/>
        </w:rPr>
        <w:t xml:space="preserve"> (</w:t>
      </w:r>
      <w:r w:rsidR="005961CE" w:rsidRPr="008D7EF1">
        <w:rPr>
          <w:rFonts w:ascii="Times" w:hAnsi="Times"/>
        </w:rPr>
        <w:t xml:space="preserve">late </w:t>
      </w:r>
      <w:r w:rsidR="005961CE">
        <w:rPr>
          <w:rFonts w:ascii="Times" w:hAnsi="Times"/>
        </w:rPr>
        <w:t>and</w:t>
      </w:r>
      <w:r w:rsidR="005961CE" w:rsidRPr="008D7EF1">
        <w:rPr>
          <w:rFonts w:ascii="Times" w:hAnsi="Times"/>
        </w:rPr>
        <w:t xml:space="preserve"> defaulted</w:t>
      </w:r>
      <w:r w:rsidR="005961CE">
        <w:rPr>
          <w:rFonts w:ascii="Times" w:hAnsi="Times"/>
        </w:rPr>
        <w:t>)</w:t>
      </w:r>
      <w:r w:rsidRPr="008D7EF1">
        <w:rPr>
          <w:rFonts w:ascii="Times" w:hAnsi="Times"/>
        </w:rPr>
        <w:t xml:space="preserve"> have a combined outstanding balance </w:t>
      </w:r>
      <w:proofErr w:type="gramStart"/>
      <w:r w:rsidRPr="008D7EF1">
        <w:rPr>
          <w:rFonts w:ascii="Times" w:hAnsi="Times"/>
        </w:rPr>
        <w:t xml:space="preserve">of </w:t>
      </w:r>
      <w:r w:rsidR="005961CE">
        <w:rPr>
          <w:rFonts w:ascii="Times" w:hAnsi="Times"/>
        </w:rPr>
        <w:t xml:space="preserve"> </w:t>
      </w:r>
      <w:r w:rsidRPr="008D7EF1">
        <w:rPr>
          <w:rFonts w:ascii="Times" w:hAnsi="Times"/>
        </w:rPr>
        <w:t>489.38</w:t>
      </w:r>
      <w:proofErr w:type="gramEnd"/>
      <w:r w:rsidRPr="008D7EF1">
        <w:rPr>
          <w:rFonts w:ascii="Times" w:hAnsi="Times"/>
        </w:rPr>
        <w:t xml:space="preserve"> million, requiring management's attention.</w:t>
      </w:r>
    </w:p>
    <w:p w14:paraId="1B9BFCFD" w14:textId="77777777" w:rsidR="008D7EF1" w:rsidRPr="008D7EF1" w:rsidRDefault="008D7EF1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The bank charges interest rates between 10% and 24%, with repayment periods ranging from 3 to 36 months.</w:t>
      </w:r>
    </w:p>
    <w:p w14:paraId="2E376BBB" w14:textId="77777777" w:rsidR="008D7EF1" w:rsidRPr="008D7EF1" w:rsidRDefault="008D7EF1" w:rsidP="008D7EF1">
      <w:pPr>
        <w:jc w:val="both"/>
        <w:rPr>
          <w:rFonts w:ascii="Times" w:hAnsi="Times"/>
        </w:rPr>
      </w:pPr>
    </w:p>
    <w:p w14:paraId="25379AF4" w14:textId="31F5652E" w:rsidR="00317757" w:rsidRPr="008D7EF1" w:rsidRDefault="00317757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Q1.</w:t>
      </w:r>
      <w:r w:rsidRPr="008D7EF1">
        <w:rPr>
          <w:rFonts w:ascii="Times" w:hAnsi="Times"/>
        </w:rPr>
        <w:tab/>
        <w:t>Management wants to understand the overall size and value of the loan portfolio:</w:t>
      </w:r>
    </w:p>
    <w:p w14:paraId="7D5BEA21" w14:textId="66108570" w:rsidR="00773335" w:rsidRPr="008D7EF1" w:rsidRDefault="00317757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>The overall size of the banking lending activities is 4000</w:t>
      </w:r>
      <w:r w:rsidR="0020726C" w:rsidRPr="008D7EF1">
        <w:rPr>
          <w:rFonts w:ascii="Times" w:hAnsi="Times"/>
        </w:rPr>
        <w:t xml:space="preserve"> with loan distributed to 1718 customers</w:t>
      </w:r>
      <w:r w:rsidRPr="008D7EF1">
        <w:rPr>
          <w:rFonts w:ascii="Times" w:hAnsi="Times"/>
        </w:rPr>
        <w:t>, with means that 4000 loans have been disbursed to different</w:t>
      </w:r>
      <w:r w:rsidR="0020726C" w:rsidRPr="008D7EF1">
        <w:rPr>
          <w:rFonts w:ascii="Times" w:hAnsi="Times"/>
        </w:rPr>
        <w:t xml:space="preserve"> </w:t>
      </w:r>
      <w:proofErr w:type="gramStart"/>
      <w:r w:rsidR="0020726C" w:rsidRPr="008D7EF1">
        <w:rPr>
          <w:rFonts w:ascii="Times" w:hAnsi="Times"/>
        </w:rPr>
        <w:t xml:space="preserve">1718 </w:t>
      </w:r>
      <w:r w:rsidRPr="008D7EF1">
        <w:rPr>
          <w:rFonts w:ascii="Times" w:hAnsi="Times"/>
        </w:rPr>
        <w:t xml:space="preserve"> customers</w:t>
      </w:r>
      <w:proofErr w:type="gramEnd"/>
      <w:r w:rsidRPr="008D7EF1">
        <w:rPr>
          <w:rFonts w:ascii="Times" w:hAnsi="Times"/>
        </w:rPr>
        <w:t xml:space="preserve">. </w:t>
      </w:r>
    </w:p>
    <w:p w14:paraId="0F354E84" w14:textId="5DA22A76" w:rsidR="00317757" w:rsidRPr="008D7EF1" w:rsidRDefault="00317757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 xml:space="preserve">The bank has disbursed approximately ₦2.33 billion in loans across its customer base. </w:t>
      </w:r>
    </w:p>
    <w:p w14:paraId="4576DC50" w14:textId="1012BE12" w:rsidR="00317757" w:rsidRPr="008D7EF1" w:rsidRDefault="00317757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Q2.</w:t>
      </w:r>
      <w:r w:rsidRPr="008D7EF1">
        <w:rPr>
          <w:rFonts w:ascii="Times" w:hAnsi="Times"/>
        </w:rPr>
        <w:tab/>
        <w:t>Management wants to know how loans are distributed across their different statuses.</w:t>
      </w:r>
    </w:p>
    <w:p w14:paraId="313F75F1" w14:textId="37772176" w:rsidR="003E0029" w:rsidRPr="008D7EF1" w:rsidRDefault="003E0029" w:rsidP="008D7EF1">
      <w:pPr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Key Insights</w:t>
      </w:r>
    </w:p>
    <w:p w14:paraId="6A9C655B" w14:textId="77777777" w:rsidR="003E0029" w:rsidRPr="008D7EF1" w:rsidRDefault="003E0029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 xml:space="preserve">The bank has disbursed approximately </w:t>
      </w:r>
      <w:r w:rsidRPr="008D7EF1">
        <w:rPr>
          <w:rFonts w:ascii="Times" w:hAnsi="Times"/>
          <w:b/>
          <w:bCs/>
        </w:rPr>
        <w:t>₦2.33 billion</w:t>
      </w:r>
      <w:r w:rsidRPr="008D7EF1">
        <w:rPr>
          <w:rFonts w:ascii="Times" w:hAnsi="Times"/>
        </w:rPr>
        <w:t xml:space="preserve"> across its customers. The portfolio is distributed as follows:</w:t>
      </w:r>
    </w:p>
    <w:p w14:paraId="0CE946DA" w14:textId="77777777" w:rsidR="003E0029" w:rsidRPr="008D7EF1" w:rsidRDefault="003E0029" w:rsidP="008D7EF1">
      <w:pPr>
        <w:numPr>
          <w:ilvl w:val="0"/>
          <w:numId w:val="1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Active Loans:</w:t>
      </w:r>
      <w:r w:rsidRPr="008D7EF1">
        <w:rPr>
          <w:rFonts w:ascii="Times" w:hAnsi="Times"/>
        </w:rPr>
        <w:t xml:space="preserve"> 1,696 loans (42.40%), valued at ₦991.05 million, represent the largest share of the portfolio.</w:t>
      </w:r>
    </w:p>
    <w:p w14:paraId="6C4FD729" w14:textId="77777777" w:rsidR="003E0029" w:rsidRPr="008D7EF1" w:rsidRDefault="003E0029" w:rsidP="008D7EF1">
      <w:pPr>
        <w:numPr>
          <w:ilvl w:val="0"/>
          <w:numId w:val="1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Fully Repaid Loans:</w:t>
      </w:r>
      <w:r w:rsidRPr="008D7EF1">
        <w:rPr>
          <w:rFonts w:ascii="Times" w:hAnsi="Times"/>
        </w:rPr>
        <w:t xml:space="preserve"> 1,009 loans (25.23%), valued at ₦595.93 million, have been fully repaid.</w:t>
      </w:r>
    </w:p>
    <w:p w14:paraId="4DFE220D" w14:textId="77777777" w:rsidR="003E0029" w:rsidRPr="008D7EF1" w:rsidRDefault="003E0029" w:rsidP="008D7EF1">
      <w:pPr>
        <w:numPr>
          <w:ilvl w:val="0"/>
          <w:numId w:val="1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Late Loans:</w:t>
      </w:r>
      <w:r w:rsidRPr="008D7EF1">
        <w:rPr>
          <w:rFonts w:ascii="Times" w:hAnsi="Times"/>
        </w:rPr>
        <w:t xml:space="preserve"> 872 loans (21.80%), valued at ₦499.78 million, indicate that a considerable number of customers are not meeting their repayment schedules.</w:t>
      </w:r>
    </w:p>
    <w:p w14:paraId="296D24C4" w14:textId="77777777" w:rsidR="003E0029" w:rsidRPr="008D7EF1" w:rsidRDefault="003E0029" w:rsidP="008D7EF1">
      <w:pPr>
        <w:numPr>
          <w:ilvl w:val="0"/>
          <w:numId w:val="1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Defaulted Loans:</w:t>
      </w:r>
      <w:r w:rsidRPr="008D7EF1">
        <w:rPr>
          <w:rFonts w:ascii="Times" w:hAnsi="Times"/>
        </w:rPr>
        <w:t xml:space="preserve"> 423 loans (10.58%), valued at ₦241.10 million, represent a significant credit risk.</w:t>
      </w:r>
    </w:p>
    <w:p w14:paraId="5B283716" w14:textId="77777777" w:rsidR="003E0029" w:rsidRPr="008D7EF1" w:rsidRDefault="003E0029" w:rsidP="008D7EF1">
      <w:pPr>
        <w:numPr>
          <w:ilvl w:val="0"/>
          <w:numId w:val="1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Overall Observation:</w:t>
      </w:r>
      <w:r w:rsidRPr="008D7EF1">
        <w:rPr>
          <w:rFonts w:ascii="Times" w:hAnsi="Times"/>
        </w:rPr>
        <w:t xml:space="preserve"> Late and defaulted loans account for 32.38% of all loan accounts, with a combined value of </w:t>
      </w:r>
      <w:r w:rsidRPr="008D7EF1">
        <w:rPr>
          <w:rFonts w:ascii="Times" w:hAnsi="Times"/>
          <w:b/>
          <w:bCs/>
        </w:rPr>
        <w:t>₦740.88 million</w:t>
      </w:r>
      <w:r w:rsidRPr="008D7EF1">
        <w:rPr>
          <w:rFonts w:ascii="Times" w:hAnsi="Times"/>
        </w:rPr>
        <w:t>. This deserves management's attention.</w:t>
      </w:r>
    </w:p>
    <w:p w14:paraId="30D63690" w14:textId="2783A830" w:rsidR="003E0029" w:rsidRPr="008D7EF1" w:rsidRDefault="003E0029" w:rsidP="008D7EF1">
      <w:pPr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Recommendations</w:t>
      </w:r>
    </w:p>
    <w:p w14:paraId="24F7F78C" w14:textId="77777777" w:rsidR="003E0029" w:rsidRPr="008D7EF1" w:rsidRDefault="003E0029" w:rsidP="008D7EF1">
      <w:pPr>
        <w:numPr>
          <w:ilvl w:val="0"/>
          <w:numId w:val="2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Investigate Repayment Challenges:</w:t>
      </w:r>
      <w:r w:rsidRPr="008D7EF1">
        <w:rPr>
          <w:rFonts w:ascii="Times" w:hAnsi="Times"/>
        </w:rPr>
        <w:t xml:space="preserve"> Examine why customers struggle to repay, including whether their loans exceed their repayment capacity.</w:t>
      </w:r>
    </w:p>
    <w:p w14:paraId="57E08967" w14:textId="77777777" w:rsidR="003E0029" w:rsidRPr="008D7EF1" w:rsidRDefault="003E0029" w:rsidP="008D7EF1">
      <w:pPr>
        <w:numPr>
          <w:ilvl w:val="0"/>
          <w:numId w:val="2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lastRenderedPageBreak/>
        <w:t>Improve Loan Approval:</w:t>
      </w:r>
      <w:r w:rsidRPr="008D7EF1">
        <w:rPr>
          <w:rFonts w:ascii="Times" w:hAnsi="Times"/>
        </w:rPr>
        <w:t xml:space="preserve"> Introduce credit score assessments and review customers' previous repayment history before approving new loans.</w:t>
      </w:r>
    </w:p>
    <w:p w14:paraId="5C042290" w14:textId="77777777" w:rsidR="003E0029" w:rsidRPr="008D7EF1" w:rsidRDefault="003E0029" w:rsidP="008D7EF1">
      <w:pPr>
        <w:numPr>
          <w:ilvl w:val="0"/>
          <w:numId w:val="2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Strengthen Repayment Monitoring:</w:t>
      </w:r>
      <w:r w:rsidRPr="008D7EF1">
        <w:rPr>
          <w:rFonts w:ascii="Times" w:hAnsi="Times"/>
        </w:rPr>
        <w:t xml:space="preserve"> Monitor late payments closely and introduce strategies to encourage timely repayments and prevent defaults.</w:t>
      </w:r>
    </w:p>
    <w:p w14:paraId="6D65E795" w14:textId="71A3984D" w:rsidR="00A5654F" w:rsidRPr="008D7EF1" w:rsidRDefault="0027393A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Q3.</w:t>
      </w:r>
      <w:r w:rsidRPr="008D7EF1">
        <w:rPr>
          <w:rFonts w:ascii="Times" w:hAnsi="Times"/>
        </w:rPr>
        <w:tab/>
        <w:t>Management wants to understand how much money remains outstanding on its loans.</w:t>
      </w:r>
    </w:p>
    <w:p w14:paraId="13FEC04D" w14:textId="77777777" w:rsidR="003E0029" w:rsidRPr="008D7EF1" w:rsidRDefault="003E0029" w:rsidP="008D7EF1">
      <w:pPr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Insights: Outstanding Loan Balance by Status</w:t>
      </w:r>
    </w:p>
    <w:p w14:paraId="2F23FD26" w14:textId="77777777" w:rsidR="003E0029" w:rsidRPr="008D7EF1" w:rsidRDefault="003E0029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Out of the approximately ₦2.33 billion disbursed to customers, ₦1.13 billion remains unpaid. The breakdown by loan status shows that:</w:t>
      </w:r>
    </w:p>
    <w:p w14:paraId="12B376F8" w14:textId="77777777" w:rsidR="003E0029" w:rsidRPr="008D7EF1" w:rsidRDefault="003E0029" w:rsidP="008D7EF1">
      <w:pPr>
        <w:numPr>
          <w:ilvl w:val="0"/>
          <w:numId w:val="3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Active Loans:</w:t>
      </w:r>
      <w:r w:rsidRPr="008D7EF1">
        <w:rPr>
          <w:rFonts w:ascii="Times" w:hAnsi="Times"/>
        </w:rPr>
        <w:t xml:space="preserve"> ₦643.58 million remains outstanding. These balances may be expected if customers are still within their repayment periods.</w:t>
      </w:r>
    </w:p>
    <w:p w14:paraId="09E7CB9C" w14:textId="77777777" w:rsidR="003E0029" w:rsidRPr="008D7EF1" w:rsidRDefault="003E0029" w:rsidP="008D7EF1">
      <w:pPr>
        <w:numPr>
          <w:ilvl w:val="0"/>
          <w:numId w:val="3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Late Loans:</w:t>
      </w:r>
      <w:r w:rsidRPr="008D7EF1">
        <w:rPr>
          <w:rFonts w:ascii="Times" w:hAnsi="Times"/>
        </w:rPr>
        <w:t xml:space="preserve"> ₦310.86 million remains outstanding, indicating a significant amount requiring closer monitoring and follow-up.</w:t>
      </w:r>
    </w:p>
    <w:p w14:paraId="1C7AC60A" w14:textId="77777777" w:rsidR="003E0029" w:rsidRPr="008D7EF1" w:rsidRDefault="003E0029" w:rsidP="008D7EF1">
      <w:pPr>
        <w:numPr>
          <w:ilvl w:val="0"/>
          <w:numId w:val="3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Defaulted Loans:</w:t>
      </w:r>
      <w:r w:rsidRPr="008D7EF1">
        <w:rPr>
          <w:rFonts w:ascii="Times" w:hAnsi="Times"/>
        </w:rPr>
        <w:t xml:space="preserve"> ₦178.52 million remains outstanding, representing a potential credit loss that requires recovery measures.</w:t>
      </w:r>
    </w:p>
    <w:p w14:paraId="2D0C211C" w14:textId="77777777" w:rsidR="003E0029" w:rsidRPr="008D7EF1" w:rsidRDefault="003E0029" w:rsidP="008D7EF1">
      <w:pPr>
        <w:numPr>
          <w:ilvl w:val="0"/>
          <w:numId w:val="3"/>
        </w:numPr>
        <w:jc w:val="both"/>
        <w:rPr>
          <w:rFonts w:ascii="Times" w:hAnsi="Times"/>
        </w:rPr>
      </w:pPr>
      <w:r w:rsidRPr="008D7EF1">
        <w:rPr>
          <w:rFonts w:ascii="Times" w:hAnsi="Times"/>
          <w:b/>
          <w:bCs/>
        </w:rPr>
        <w:t>Fully Repaid Loans:</w:t>
      </w:r>
      <w:r w:rsidRPr="008D7EF1">
        <w:rPr>
          <w:rFonts w:ascii="Times" w:hAnsi="Times"/>
        </w:rPr>
        <w:t xml:space="preserve"> No outstanding balance remains, as these loans have been completely repaid.</w:t>
      </w:r>
    </w:p>
    <w:p w14:paraId="455F00D8" w14:textId="77777777" w:rsidR="003E0029" w:rsidRPr="008D7EF1" w:rsidRDefault="003E0029" w:rsidP="008D7EF1">
      <w:pPr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Recommendations</w:t>
      </w:r>
    </w:p>
    <w:p w14:paraId="68B037DB" w14:textId="77777777" w:rsidR="003E0029" w:rsidRPr="008D7EF1" w:rsidRDefault="003E0029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 xml:space="preserve">The bank should </w:t>
      </w:r>
      <w:proofErr w:type="spellStart"/>
      <w:r w:rsidRPr="008D7EF1">
        <w:rPr>
          <w:rFonts w:ascii="Times" w:hAnsi="Times"/>
        </w:rPr>
        <w:t>prioritise</w:t>
      </w:r>
      <w:proofErr w:type="spellEnd"/>
      <w:r w:rsidRPr="008D7EF1">
        <w:rPr>
          <w:rFonts w:ascii="Times" w:hAnsi="Times"/>
        </w:rPr>
        <w:t xml:space="preserve"> monitoring late and defaulted loans, particularly the combined ₦489.38 million outstanding in these categories. It should also review active loans to ensure customers remain on track with their repayment schedules. Early intervention and consistent follow-up can help reduce further defaults and improve loan recovery.</w:t>
      </w:r>
    </w:p>
    <w:p w14:paraId="3C456E95" w14:textId="3A74A990" w:rsidR="00A64647" w:rsidRPr="008D7EF1" w:rsidRDefault="009E6221" w:rsidP="008D7EF1">
      <w:pPr>
        <w:jc w:val="both"/>
        <w:rPr>
          <w:rFonts w:ascii="Times" w:hAnsi="Times"/>
        </w:rPr>
      </w:pPr>
      <w:r w:rsidRPr="008D7EF1">
        <w:rPr>
          <w:rFonts w:ascii="Times" w:hAnsi="Times"/>
        </w:rPr>
        <w:t>Q4.</w:t>
      </w:r>
      <w:r w:rsidRPr="008D7EF1">
        <w:rPr>
          <w:rFonts w:ascii="Times" w:hAnsi="Times"/>
        </w:rPr>
        <w:tab/>
        <w:t>Management wants to understand the sizes of loans being issued to customers.</w:t>
      </w:r>
    </w:p>
    <w:p w14:paraId="4EB02B3C" w14:textId="2FADF7B2" w:rsidR="00A64647" w:rsidRPr="008D7EF1" w:rsidRDefault="00A64647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>The bank issues loans ranging from ₦50,000 to ₦2 million, with an average loan size of approximately ₦581,963. This shows that the bank provides customers with different loan amounts, depending on their borrowing needs and eligibility.</w:t>
      </w:r>
    </w:p>
    <w:p w14:paraId="1D054C51" w14:textId="3C74CC5A" w:rsidR="00A64647" w:rsidRPr="008D7EF1" w:rsidRDefault="00A64647" w:rsidP="008D7EF1">
      <w:pPr>
        <w:ind w:left="720" w:hanging="720"/>
        <w:jc w:val="both"/>
        <w:rPr>
          <w:rFonts w:ascii="Times" w:hAnsi="Times"/>
        </w:rPr>
      </w:pPr>
      <w:r w:rsidRPr="008D7EF1">
        <w:rPr>
          <w:rFonts w:ascii="Times" w:hAnsi="Times"/>
        </w:rPr>
        <w:t>Q5.</w:t>
      </w:r>
      <w:r w:rsidRPr="008D7EF1">
        <w:rPr>
          <w:rFonts w:ascii="Times" w:hAnsi="Times"/>
        </w:rPr>
        <w:tab/>
        <w:t>Management wants to understand the interest rates and repayment terms attached to the institution's loans.</w:t>
      </w:r>
    </w:p>
    <w:p w14:paraId="2A0C91E0" w14:textId="343BD845" w:rsidR="0020726C" w:rsidRPr="008D7EF1" w:rsidRDefault="00A64647" w:rsidP="008D7EF1">
      <w:pPr>
        <w:ind w:left="720" w:hanging="720"/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</w:rPr>
        <w:tab/>
      </w:r>
      <w:r w:rsidR="0020726C" w:rsidRPr="008D7EF1">
        <w:rPr>
          <w:rFonts w:ascii="Times" w:hAnsi="Times"/>
          <w:b/>
          <w:bCs/>
        </w:rPr>
        <w:t>Insights</w:t>
      </w:r>
    </w:p>
    <w:p w14:paraId="3F44F646" w14:textId="77777777" w:rsidR="0020726C" w:rsidRPr="008D7EF1" w:rsidRDefault="0020726C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>The bank charges annual interest rates ranging from 10% to 24%, with an average of approximately 17.03%. This shows that customers are charged different interest rates, although the factors determining these differences require further investigation.</w:t>
      </w:r>
    </w:p>
    <w:p w14:paraId="53A8A23C" w14:textId="77777777" w:rsidR="0020726C" w:rsidRPr="008D7EF1" w:rsidRDefault="0020726C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lastRenderedPageBreak/>
        <w:t>For repayment periods, customers are given between 3 and 36 months to repay their loans, with an average repayment period of approximately 15 months.</w:t>
      </w:r>
    </w:p>
    <w:p w14:paraId="0764CA97" w14:textId="77777777" w:rsidR="0020726C" w:rsidRPr="008D7EF1" w:rsidRDefault="0020726C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>Overall, the bank offers different interest rates and repayment periods to customers, providing varying borrowing costs and repayment timelines.</w:t>
      </w:r>
    </w:p>
    <w:p w14:paraId="137DEDF6" w14:textId="77777777" w:rsidR="008D7EF1" w:rsidRPr="008D7EF1" w:rsidRDefault="008D7EF1" w:rsidP="008D7EF1">
      <w:pPr>
        <w:ind w:left="720" w:hanging="720"/>
        <w:jc w:val="both"/>
        <w:rPr>
          <w:rFonts w:ascii="Times" w:hAnsi="Times"/>
          <w:b/>
          <w:bCs/>
        </w:rPr>
      </w:pPr>
      <w:r w:rsidRPr="008D7EF1">
        <w:rPr>
          <w:rFonts w:ascii="Times" w:hAnsi="Times"/>
          <w:b/>
          <w:bCs/>
        </w:rPr>
        <w:t>Conclusion</w:t>
      </w:r>
    </w:p>
    <w:p w14:paraId="611EA51F" w14:textId="093B021B" w:rsidR="008D7EF1" w:rsidRDefault="008D7EF1" w:rsidP="008D7EF1">
      <w:pPr>
        <w:ind w:left="720"/>
        <w:jc w:val="both"/>
        <w:rPr>
          <w:rFonts w:ascii="Times" w:hAnsi="Times"/>
        </w:rPr>
      </w:pPr>
      <w:r w:rsidRPr="008D7EF1">
        <w:rPr>
          <w:rFonts w:ascii="Times" w:hAnsi="Times"/>
        </w:rPr>
        <w:t>The bank has a sizeable loan portfolio but faces repayment challenges. I recommend improving loan approval checks, monitoring late repayments and introducing early intervention strategies to reduce defaults and improve loan recovery.</w:t>
      </w:r>
    </w:p>
    <w:p w14:paraId="014D13DE" w14:textId="77777777" w:rsidR="004C2609" w:rsidRDefault="004C2609" w:rsidP="008D7EF1">
      <w:pPr>
        <w:ind w:left="720"/>
        <w:jc w:val="both"/>
        <w:rPr>
          <w:rFonts w:ascii="Times" w:hAnsi="Times"/>
        </w:rPr>
      </w:pPr>
    </w:p>
    <w:p w14:paraId="679B3ABC" w14:textId="77777777" w:rsidR="004C2609" w:rsidRPr="008D7EF1" w:rsidRDefault="004C2609" w:rsidP="008D7EF1">
      <w:pPr>
        <w:ind w:left="720"/>
        <w:jc w:val="both"/>
        <w:rPr>
          <w:rFonts w:ascii="Times" w:hAnsi="Times"/>
        </w:rPr>
      </w:pPr>
    </w:p>
    <w:p w14:paraId="40935CCA" w14:textId="2C722844" w:rsidR="00701CB4" w:rsidRPr="008D7EF1" w:rsidRDefault="004C2609" w:rsidP="004C2609">
      <w:pPr>
        <w:ind w:left="720" w:hanging="720"/>
        <w:jc w:val="center"/>
        <w:rPr>
          <w:rFonts w:ascii="Times" w:hAnsi="Times"/>
        </w:rPr>
      </w:pPr>
      <w:r w:rsidRPr="004C2609">
        <w:rPr>
          <w:rFonts w:ascii="Times" w:hAnsi="Times"/>
        </w:rPr>
        <w:t>CUSTOMER BORROWING BEHAVIOUR</w:t>
      </w:r>
    </w:p>
    <w:sectPr w:rsidR="00701CB4" w:rsidRPr="008D7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788"/>
    <w:multiLevelType w:val="multilevel"/>
    <w:tmpl w:val="2E4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784"/>
    <w:multiLevelType w:val="multilevel"/>
    <w:tmpl w:val="5FE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A1525"/>
    <w:multiLevelType w:val="multilevel"/>
    <w:tmpl w:val="A4CE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633035">
    <w:abstractNumId w:val="2"/>
  </w:num>
  <w:num w:numId="2" w16cid:durableId="325980877">
    <w:abstractNumId w:val="1"/>
  </w:num>
  <w:num w:numId="3" w16cid:durableId="99287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35"/>
    <w:rsid w:val="0020726C"/>
    <w:rsid w:val="0027393A"/>
    <w:rsid w:val="00317757"/>
    <w:rsid w:val="003E0029"/>
    <w:rsid w:val="004A5057"/>
    <w:rsid w:val="004C2609"/>
    <w:rsid w:val="004D0CA6"/>
    <w:rsid w:val="004D4DE1"/>
    <w:rsid w:val="005961CE"/>
    <w:rsid w:val="006400BF"/>
    <w:rsid w:val="00670BB3"/>
    <w:rsid w:val="00701CB4"/>
    <w:rsid w:val="00731199"/>
    <w:rsid w:val="00773335"/>
    <w:rsid w:val="008D7EF1"/>
    <w:rsid w:val="009E6221"/>
    <w:rsid w:val="00A5654F"/>
    <w:rsid w:val="00A64647"/>
    <w:rsid w:val="00DC136D"/>
    <w:rsid w:val="00EC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D172"/>
  <w15:chartTrackingRefBased/>
  <w15:docId w15:val="{F04F2613-EAC4-45C8-87E2-2AE97AEB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C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TRETIZE ROYALE LOGIS</dc:creator>
  <cp:keywords/>
  <dc:description/>
  <cp:lastModifiedBy>TRETIZE ROYALE LOGIS</cp:lastModifiedBy>
  <cp:revision>17</cp:revision>
  <dcterms:created xsi:type="dcterms:W3CDTF">2026-10-20T15:37:00Z</dcterms:created>
  <dcterms:modified xsi:type="dcterms:W3CDTF">2026-10-20T20:46:00Z</dcterms:modified>
</cp:coreProperties>
</file>