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E1205" w:rsidRDefault="008F7A78" w:rsidP="002657C0">
      <w:pPr>
        <w:tabs>
          <w:tab w:val="left" w:pos="3168"/>
        </w:tabs>
        <w:jc w:val="both"/>
        <w:rPr>
          <w:rFonts w:asciiTheme="majorHAnsi" w:hAnsiTheme="majorHAnsi" w:cstheme="majorHAnsi"/>
          <w:sz w:val="20"/>
          <w:szCs w:val="20"/>
        </w:rPr>
      </w:pPr>
      <w:r>
        <w:rPr>
          <w:noProof/>
          <w:color w:val="00234B"/>
          <w:spacing w:val="-1"/>
          <w:w w:val="104"/>
          <w:sz w:val="40"/>
          <w:lang w:val="en-IN" w:eastAsia="en-IN"/>
        </w:rPr>
        <w:drawing>
          <wp:anchor distT="0" distB="0" distL="114300" distR="114300" simplePos="0" relativeHeight="251659264" behindDoc="1" locked="0" layoutInCell="1" allowOverlap="1" wp14:anchorId="224E4F7F" wp14:editId="314C6FBD">
            <wp:simplePos x="0" y="0"/>
            <wp:positionH relativeFrom="page">
              <wp:posOffset>-742315</wp:posOffset>
            </wp:positionH>
            <wp:positionV relativeFrom="paragraph">
              <wp:posOffset>-4275455</wp:posOffset>
            </wp:positionV>
            <wp:extent cx="10664435" cy="15084913"/>
            <wp:effectExtent l="0" t="0" r="3810" b="3175"/>
            <wp:wrapNone/>
            <wp:docPr id="1495734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734185" name="Picture 1495734185"/>
                    <pic:cNvPicPr/>
                  </pic:nvPicPr>
                  <pic:blipFill>
                    <a:blip r:embed="rId8">
                      <a:extLst>
                        <a:ext uri="{28A0092B-C50C-407E-A947-70E740481C1C}">
                          <a14:useLocalDpi xmlns:a14="http://schemas.microsoft.com/office/drawing/2010/main" val="0"/>
                        </a:ext>
                      </a:extLst>
                    </a:blip>
                    <a:stretch>
                      <a:fillRect/>
                    </a:stretch>
                  </pic:blipFill>
                  <pic:spPr>
                    <a:xfrm>
                      <a:off x="0" y="0"/>
                      <a:ext cx="10664435" cy="15084913"/>
                    </a:xfrm>
                    <a:prstGeom prst="rect">
                      <a:avLst/>
                    </a:prstGeom>
                  </pic:spPr>
                </pic:pic>
              </a:graphicData>
            </a:graphic>
            <wp14:sizeRelH relativeFrom="margin">
              <wp14:pctWidth>0</wp14:pctWidth>
            </wp14:sizeRelH>
            <wp14:sizeRelV relativeFrom="margin">
              <wp14:pctHeight>0</wp14:pctHeight>
            </wp14:sizeRelV>
          </wp:anchor>
        </w:drawing>
      </w:r>
      <w:r w:rsidR="002657C0">
        <w:rPr>
          <w:rFonts w:asciiTheme="majorHAnsi" w:hAnsiTheme="majorHAnsi" w:cstheme="majorHAnsi"/>
          <w:sz w:val="20"/>
          <w:szCs w:val="20"/>
        </w:rPr>
        <w:tab/>
      </w:r>
    </w:p>
    <w:p w:rsidR="006E1205" w:rsidRDefault="006E1205" w:rsidP="006E1205">
      <w:pPr>
        <w:tabs>
          <w:tab w:val="left" w:pos="6204"/>
        </w:tabs>
        <w:jc w:val="both"/>
        <w:rPr>
          <w:rFonts w:asciiTheme="majorHAnsi" w:hAnsiTheme="majorHAnsi" w:cstheme="majorHAnsi"/>
          <w:sz w:val="20"/>
          <w:szCs w:val="20"/>
        </w:rPr>
      </w:pPr>
      <w:r>
        <w:rPr>
          <w:rFonts w:asciiTheme="majorHAnsi" w:hAnsiTheme="majorHAnsi" w:cstheme="majorHAnsi"/>
          <w:sz w:val="20"/>
          <w:szCs w:val="20"/>
        </w:rPr>
        <w:tab/>
      </w:r>
    </w:p>
    <w:p w:rsidR="00E2390D" w:rsidRDefault="00E2390D" w:rsidP="002657C0">
      <w:pPr>
        <w:spacing w:before="85"/>
        <w:jc w:val="center"/>
        <w:rPr>
          <w:b/>
          <w:bCs/>
          <w:color w:val="00234B"/>
          <w:spacing w:val="-1"/>
          <w:w w:val="104"/>
          <w:sz w:val="48"/>
          <w:szCs w:val="28"/>
        </w:rPr>
      </w:pPr>
      <w:r>
        <w:rPr>
          <w:b/>
          <w:bCs/>
          <w:color w:val="00234B"/>
          <w:spacing w:val="-1"/>
          <w:w w:val="104"/>
          <w:sz w:val="48"/>
          <w:szCs w:val="28"/>
        </w:rPr>
        <w:t xml:space="preserve"> </w:t>
      </w:r>
      <w:r w:rsidRPr="00EA6988">
        <w:rPr>
          <w:noProof/>
          <w:color w:val="365F91" w:themeColor="accent1" w:themeShade="BF"/>
          <w:lang w:val="en-IN" w:eastAsia="en-IN"/>
        </w:rPr>
        <w:drawing>
          <wp:inline distT="0" distB="0" distL="0" distR="0" wp14:anchorId="5C676CC4" wp14:editId="06C48382">
            <wp:extent cx="1396324" cy="495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492521" cy="529423"/>
                    </a:xfrm>
                    <a:prstGeom prst="rect">
                      <a:avLst/>
                    </a:prstGeom>
                  </pic:spPr>
                </pic:pic>
              </a:graphicData>
            </a:graphic>
          </wp:inline>
        </w:drawing>
      </w:r>
    </w:p>
    <w:p w:rsidR="002657C0" w:rsidRDefault="002657C0" w:rsidP="002657C0">
      <w:pPr>
        <w:spacing w:before="85"/>
        <w:jc w:val="center"/>
        <w:rPr>
          <w:color w:val="00234B"/>
          <w:w w:val="58"/>
          <w:sz w:val="40"/>
        </w:rPr>
      </w:pPr>
      <w:r>
        <w:rPr>
          <w:b/>
          <w:bCs/>
          <w:color w:val="00234B"/>
          <w:spacing w:val="-1"/>
          <w:w w:val="104"/>
          <w:sz w:val="48"/>
          <w:szCs w:val="28"/>
        </w:rPr>
        <w:t>VR Associates</w:t>
      </w:r>
      <w:r>
        <w:rPr>
          <w:color w:val="00234B"/>
          <w:w w:val="58"/>
          <w:sz w:val="40"/>
        </w:rPr>
        <w:t>.</w:t>
      </w:r>
    </w:p>
    <w:p w:rsidR="002657C0" w:rsidRPr="009D2BB5" w:rsidRDefault="002657C0" w:rsidP="002657C0">
      <w:pPr>
        <w:pStyle w:val="BodyText"/>
        <w:spacing w:before="205"/>
        <w:ind w:left="190"/>
        <w:jc w:val="center"/>
        <w:rPr>
          <w:sz w:val="28"/>
          <w:szCs w:val="28"/>
        </w:rPr>
      </w:pPr>
      <w:r>
        <w:rPr>
          <w:color w:val="00234B"/>
          <w:sz w:val="28"/>
          <w:szCs w:val="28"/>
        </w:rPr>
        <w:t>(</w:t>
      </w:r>
      <w:r w:rsidR="00AF60B3">
        <w:rPr>
          <w:color w:val="00234B"/>
          <w:sz w:val="28"/>
          <w:szCs w:val="28"/>
        </w:rPr>
        <w:t>WHERE STRENGTH MEETS PRECISION</w:t>
      </w:r>
      <w:r>
        <w:rPr>
          <w:color w:val="00234B"/>
          <w:sz w:val="28"/>
          <w:szCs w:val="28"/>
        </w:rPr>
        <w:t>)</w:t>
      </w:r>
    </w:p>
    <w:p w:rsidR="002657C0" w:rsidRDefault="002657C0" w:rsidP="002657C0">
      <w:pPr>
        <w:spacing w:before="85"/>
        <w:rPr>
          <w:color w:val="00234B"/>
          <w:w w:val="58"/>
          <w:sz w:val="40"/>
        </w:rPr>
      </w:pPr>
    </w:p>
    <w:p w:rsidR="002657C0" w:rsidRDefault="002657C0" w:rsidP="002657C0">
      <w:pPr>
        <w:spacing w:line="360" w:lineRule="auto"/>
        <w:ind w:left="2995" w:hanging="2880"/>
        <w:rPr>
          <w:rFonts w:ascii="Arial"/>
          <w:b/>
          <w:color w:val="011833"/>
          <w:sz w:val="74"/>
          <w:szCs w:val="74"/>
        </w:rPr>
      </w:pPr>
    </w:p>
    <w:p w:rsidR="002657C0" w:rsidRPr="00854121" w:rsidRDefault="002657C0" w:rsidP="002657C0">
      <w:pPr>
        <w:ind w:left="2995" w:hanging="2880"/>
        <w:jc w:val="center"/>
        <w:rPr>
          <w:rFonts w:ascii="Arial"/>
          <w:b/>
          <w:color w:val="011833"/>
          <w:spacing w:val="1"/>
          <w:sz w:val="44"/>
          <w:szCs w:val="44"/>
          <w:u w:val="single"/>
        </w:rPr>
      </w:pPr>
      <w:r w:rsidRPr="00854121">
        <w:rPr>
          <w:rFonts w:ascii="Arial"/>
          <w:b/>
          <w:color w:val="011833"/>
          <w:spacing w:val="1"/>
          <w:sz w:val="44"/>
          <w:szCs w:val="44"/>
          <w:u w:val="single"/>
        </w:rPr>
        <w:t>AGREEMENT</w:t>
      </w:r>
    </w:p>
    <w:p w:rsidR="002657C0" w:rsidRPr="00854121" w:rsidRDefault="002657C0" w:rsidP="002657C0">
      <w:pPr>
        <w:ind w:left="2995" w:hanging="2880"/>
        <w:jc w:val="center"/>
        <w:rPr>
          <w:rFonts w:ascii="Arial"/>
          <w:bCs/>
          <w:color w:val="011833"/>
          <w:spacing w:val="1"/>
          <w:sz w:val="36"/>
          <w:szCs w:val="36"/>
        </w:rPr>
      </w:pPr>
      <w:r>
        <w:rPr>
          <w:rFonts w:ascii="Arial"/>
          <w:bCs/>
          <w:color w:val="011833"/>
          <w:spacing w:val="1"/>
          <w:sz w:val="36"/>
          <w:szCs w:val="36"/>
        </w:rPr>
        <w:t xml:space="preserve">STAFFING </w:t>
      </w:r>
      <w:r w:rsidRPr="00854121">
        <w:rPr>
          <w:rFonts w:ascii="Arial"/>
          <w:bCs/>
          <w:color w:val="011833"/>
          <w:spacing w:val="1"/>
          <w:sz w:val="36"/>
          <w:szCs w:val="36"/>
        </w:rPr>
        <w:t>SERVICES</w:t>
      </w:r>
    </w:p>
    <w:p w:rsidR="002657C0" w:rsidRPr="00647D4D" w:rsidRDefault="002657C0" w:rsidP="002657C0">
      <w:pPr>
        <w:ind w:left="2995" w:hanging="2880"/>
        <w:rPr>
          <w:rFonts w:ascii="Arial"/>
          <w:b/>
          <w:sz w:val="72"/>
          <w:szCs w:val="72"/>
        </w:rPr>
      </w:pPr>
    </w:p>
    <w:p w:rsidR="006E1205" w:rsidRDefault="00DE1B07" w:rsidP="00C81E61">
      <w:pPr>
        <w:jc w:val="both"/>
        <w:rPr>
          <w:rFonts w:asciiTheme="majorHAnsi" w:hAnsiTheme="majorHAnsi" w:cstheme="majorHAnsi"/>
          <w:sz w:val="20"/>
          <w:szCs w:val="20"/>
        </w:rPr>
      </w:pPr>
      <w:r w:rsidRPr="00DE1B07">
        <w:rPr>
          <w:rFonts w:asciiTheme="majorHAnsi" w:hAnsiTheme="majorHAnsi" w:cstheme="majorHAnsi"/>
          <w:noProof/>
          <w:sz w:val="20"/>
          <w:szCs w:val="20"/>
          <w:lang w:val="en-IN" w:eastAsia="en-IN"/>
        </w:rPr>
        <mc:AlternateContent>
          <mc:Choice Requires="wps">
            <w:drawing>
              <wp:anchor distT="45720" distB="45720" distL="114300" distR="114300" simplePos="0" relativeHeight="251660288" behindDoc="1" locked="0" layoutInCell="1" allowOverlap="1" wp14:anchorId="758CC7A7" wp14:editId="34D43A6B">
                <wp:simplePos x="0" y="0"/>
                <wp:positionH relativeFrom="column">
                  <wp:posOffset>-716280</wp:posOffset>
                </wp:positionH>
                <wp:positionV relativeFrom="paragraph">
                  <wp:posOffset>357505</wp:posOffset>
                </wp:positionV>
                <wp:extent cx="417576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75760" cy="1404620"/>
                        </a:xfrm>
                        <a:prstGeom prst="rect">
                          <a:avLst/>
                        </a:prstGeom>
                        <a:solidFill>
                          <a:schemeClr val="bg1">
                            <a:lumMod val="95000"/>
                          </a:schemeClr>
                        </a:solidFill>
                        <a:ln w="9525">
                          <a:noFill/>
                          <a:miter lim="800000"/>
                          <a:headEnd/>
                          <a:tailEnd/>
                        </a:ln>
                      </wps:spPr>
                      <wps:txbx>
                        <w:txbxContent>
                          <w:p w:rsidR="00DE1B07" w:rsidRPr="003E39BF" w:rsidRDefault="00DE1B07" w:rsidP="00DE1B07">
                            <w:pPr>
                              <w:rPr>
                                <w:rFonts w:ascii="Arial" w:hAnsi="Arial" w:cs="Arial"/>
                              </w:rPr>
                            </w:pPr>
                            <w:proofErr w:type="gramStart"/>
                            <w:r w:rsidRPr="003E39BF">
                              <w:rPr>
                                <w:rFonts w:ascii="Arial" w:hAnsi="Arial" w:cs="Arial"/>
                                <w:b/>
                              </w:rPr>
                              <w:t>Date</w:t>
                            </w:r>
                            <w:r w:rsidRPr="003E39BF">
                              <w:rPr>
                                <w:rFonts w:ascii="Arial" w:hAnsi="Arial" w:cs="Arial"/>
                              </w:rPr>
                              <w:t xml:space="preserve"> :</w:t>
                            </w:r>
                            <w:proofErr w:type="gramEnd"/>
                            <w:r w:rsidRPr="003E39BF">
                              <w:rPr>
                                <w:rFonts w:ascii="Arial" w:hAnsi="Arial" w:cs="Arial"/>
                              </w:rPr>
                              <w:t xml:space="preserve"> 8</w:t>
                            </w:r>
                            <w:r w:rsidRPr="003E39BF">
                              <w:rPr>
                                <w:rFonts w:ascii="Arial" w:hAnsi="Arial" w:cs="Arial"/>
                                <w:vertAlign w:val="superscript"/>
                              </w:rPr>
                              <w:t>th</w:t>
                            </w:r>
                            <w:r w:rsidRPr="003E39BF">
                              <w:rPr>
                                <w:rFonts w:ascii="Arial" w:hAnsi="Arial" w:cs="Arial"/>
                              </w:rPr>
                              <w:t xml:space="preserve"> September,2025</w:t>
                            </w:r>
                          </w:p>
                          <w:p w:rsidR="00DE1B07" w:rsidRPr="003E39BF" w:rsidRDefault="00DE1B07" w:rsidP="00DE1B07">
                            <w:pPr>
                              <w:rPr>
                                <w:rFonts w:ascii="Arial" w:hAnsi="Arial" w:cs="Arial"/>
                              </w:rPr>
                            </w:pPr>
                            <w:r w:rsidRPr="003E39BF">
                              <w:rPr>
                                <w:rFonts w:ascii="Arial" w:hAnsi="Arial" w:cs="Arial"/>
                                <w:b/>
                              </w:rPr>
                              <w:t>Website</w:t>
                            </w:r>
                            <w:r w:rsidRPr="003E39BF">
                              <w:rPr>
                                <w:rFonts w:ascii="Arial" w:hAnsi="Arial" w:cs="Arial"/>
                              </w:rPr>
                              <w:t>:</w:t>
                            </w:r>
                            <w:r w:rsidR="00A85C91" w:rsidRPr="003E39BF">
                              <w:rPr>
                                <w:rFonts w:ascii="Arial" w:hAnsi="Arial" w:cs="Arial"/>
                              </w:rPr>
                              <w:t xml:space="preserve"> </w:t>
                            </w:r>
                            <w:hyperlink r:id="rId10" w:history="1">
                              <w:r w:rsidR="00A85C91" w:rsidRPr="003E39BF">
                                <w:rPr>
                                  <w:rStyle w:val="Hyperlink"/>
                                  <w:rFonts w:ascii="Arial" w:hAnsi="Arial" w:cs="Arial"/>
                                </w:rPr>
                                <w:t>www.vrassociates.io</w:t>
                              </w:r>
                            </w:hyperlink>
                          </w:p>
                          <w:p w:rsidR="00DE1B07" w:rsidRPr="003E39BF" w:rsidRDefault="00DE1B07" w:rsidP="00DE1B07">
                            <w:pPr>
                              <w:rPr>
                                <w:rFonts w:ascii="Arial" w:hAnsi="Arial" w:cs="Arial"/>
                              </w:rPr>
                            </w:pPr>
                            <w:r w:rsidRPr="003E39BF">
                              <w:rPr>
                                <w:rFonts w:ascii="Arial" w:hAnsi="Arial" w:cs="Arial"/>
                                <w:b/>
                              </w:rPr>
                              <w:t xml:space="preserve">Contact </w:t>
                            </w:r>
                            <w:proofErr w:type="gramStart"/>
                            <w:r w:rsidRPr="003E39BF">
                              <w:rPr>
                                <w:rFonts w:ascii="Arial" w:hAnsi="Arial" w:cs="Arial"/>
                                <w:b/>
                              </w:rPr>
                              <w:t>Person</w:t>
                            </w:r>
                            <w:r w:rsidRPr="003E39BF">
                              <w:rPr>
                                <w:rFonts w:ascii="Arial" w:hAnsi="Arial" w:cs="Arial"/>
                              </w:rPr>
                              <w:t xml:space="preserve"> :</w:t>
                            </w:r>
                            <w:proofErr w:type="gramEnd"/>
                            <w:r w:rsidRPr="003E39BF">
                              <w:rPr>
                                <w:rFonts w:ascii="Arial" w:hAnsi="Arial" w:cs="Arial"/>
                              </w:rPr>
                              <w:t xml:space="preserve"> Ashish Julius Lal</w:t>
                            </w:r>
                          </w:p>
                          <w:p w:rsidR="00DE1B07" w:rsidRPr="003E39BF" w:rsidRDefault="00DE1B07" w:rsidP="00DE1B07">
                            <w:pPr>
                              <w:rPr>
                                <w:rFonts w:ascii="Arial" w:hAnsi="Arial" w:cs="Arial"/>
                              </w:rPr>
                            </w:pPr>
                            <w:r w:rsidRPr="003E39BF">
                              <w:rPr>
                                <w:rFonts w:ascii="Arial" w:hAnsi="Arial" w:cs="Arial"/>
                                <w:b/>
                              </w:rPr>
                              <w:t xml:space="preserve">Contact </w:t>
                            </w:r>
                            <w:proofErr w:type="gramStart"/>
                            <w:r w:rsidRPr="003E39BF">
                              <w:rPr>
                                <w:rFonts w:ascii="Arial" w:hAnsi="Arial" w:cs="Arial"/>
                                <w:b/>
                              </w:rPr>
                              <w:t>Email  ID</w:t>
                            </w:r>
                            <w:proofErr w:type="gramEnd"/>
                            <w:r w:rsidRPr="003E39BF">
                              <w:rPr>
                                <w:rFonts w:ascii="Arial" w:hAnsi="Arial" w:cs="Arial"/>
                              </w:rPr>
                              <w:t>: hr@vrassoc</w:t>
                            </w:r>
                            <w:r w:rsidR="00A85C91" w:rsidRPr="003E39BF">
                              <w:rPr>
                                <w:rFonts w:ascii="Arial" w:hAnsi="Arial" w:cs="Arial"/>
                              </w:rPr>
                              <w:t>iates.io</w:t>
                            </w:r>
                          </w:p>
                          <w:p w:rsidR="00DE1B07" w:rsidRPr="003E39BF" w:rsidRDefault="00DE1B07" w:rsidP="00DE1B07">
                            <w:pPr>
                              <w:rPr>
                                <w:rFonts w:ascii="Arial" w:hAnsi="Arial" w:cs="Arial"/>
                              </w:rPr>
                            </w:pPr>
                            <w:r w:rsidRPr="003E39BF">
                              <w:rPr>
                                <w:rFonts w:ascii="Arial" w:hAnsi="Arial" w:cs="Arial"/>
                                <w:b/>
                              </w:rPr>
                              <w:t xml:space="preserve">Contact Mobile </w:t>
                            </w:r>
                            <w:proofErr w:type="gramStart"/>
                            <w:r w:rsidRPr="003E39BF">
                              <w:rPr>
                                <w:rFonts w:ascii="Arial" w:hAnsi="Arial" w:cs="Arial"/>
                                <w:b/>
                              </w:rPr>
                              <w:t>number</w:t>
                            </w:r>
                            <w:r w:rsidR="00A85C91" w:rsidRPr="003E39BF">
                              <w:rPr>
                                <w:rFonts w:ascii="Arial" w:hAnsi="Arial" w:cs="Arial"/>
                              </w:rPr>
                              <w:t xml:space="preserve"> :</w:t>
                            </w:r>
                            <w:proofErr w:type="gramEnd"/>
                            <w:r w:rsidR="00A85C91" w:rsidRPr="003E39BF">
                              <w:rPr>
                                <w:rFonts w:ascii="Arial" w:hAnsi="Arial" w:cs="Arial"/>
                              </w:rPr>
                              <w:t xml:space="preserve"> 8090822273</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58CC7A7" id="_x0000_t202" coordsize="21600,21600" o:spt="202" path="m,l,21600r21600,l21600,xe">
                <v:stroke joinstyle="miter"/>
                <v:path gradientshapeok="t" o:connecttype="rect"/>
              </v:shapetype>
              <v:shape id="Text Box 2" o:spid="_x0000_s1026" type="#_x0000_t202" style="position:absolute;left:0;text-align:left;margin-left:-56.4pt;margin-top:28.15pt;width:328.8pt;height:110.6pt;z-index:-2516561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" fillcolor="#f2f2f2 [3052]" stroked="f">
                <v:textbox style="mso-fit-shape-to-text:t">
                  <w:txbxContent>
                    <w:p w:rsidR="00DE1B07" w:rsidRPr="003E39BF" w:rsidRDefault="00DE1B07" w:rsidP="00DE1B07">
                      <w:pPr>
                        <w:rPr>
                          <w:rFonts w:ascii="Arial" w:hAnsi="Arial" w:cs="Arial"/>
                        </w:rPr>
                      </w:pPr>
                      <w:r w:rsidRPr="003E39BF">
                        <w:rPr>
                          <w:rFonts w:ascii="Arial" w:hAnsi="Arial" w:cs="Arial"/>
                          <w:b/>
                        </w:rPr>
                        <w:t>Date</w:t>
                      </w:r>
                      <w:r w:rsidRPr="003E39BF">
                        <w:rPr>
                          <w:rFonts w:ascii="Arial" w:hAnsi="Arial" w:cs="Arial"/>
                        </w:rPr>
                        <w:t xml:space="preserve"> : 8</w:t>
                      </w:r>
                      <w:r w:rsidRPr="003E39BF">
                        <w:rPr>
                          <w:rFonts w:ascii="Arial" w:hAnsi="Arial" w:cs="Arial"/>
                          <w:vertAlign w:val="superscript"/>
                        </w:rPr>
                        <w:t>th</w:t>
                      </w:r>
                      <w:r w:rsidRPr="003E39BF">
                        <w:rPr>
                          <w:rFonts w:ascii="Arial" w:hAnsi="Arial" w:cs="Arial"/>
                        </w:rPr>
                        <w:t xml:space="preserve"> September,2025</w:t>
                      </w:r>
                    </w:p>
                    <w:p w:rsidR="00DE1B07" w:rsidRPr="003E39BF" w:rsidRDefault="00DE1B07" w:rsidP="00DE1B07">
                      <w:pPr>
                        <w:rPr>
                          <w:rFonts w:ascii="Arial" w:hAnsi="Arial" w:cs="Arial"/>
                        </w:rPr>
                      </w:pPr>
                      <w:r w:rsidRPr="003E39BF">
                        <w:rPr>
                          <w:rFonts w:ascii="Arial" w:hAnsi="Arial" w:cs="Arial"/>
                          <w:b/>
                        </w:rPr>
                        <w:t>Website</w:t>
                      </w:r>
                      <w:r w:rsidRPr="003E39BF">
                        <w:rPr>
                          <w:rFonts w:ascii="Arial" w:hAnsi="Arial" w:cs="Arial"/>
                        </w:rPr>
                        <w:t>:</w:t>
                      </w:r>
                      <w:r w:rsidR="00A85C91" w:rsidRPr="003E39BF">
                        <w:rPr>
                          <w:rFonts w:ascii="Arial" w:hAnsi="Arial" w:cs="Arial"/>
                        </w:rPr>
                        <w:t xml:space="preserve"> </w:t>
                      </w:r>
                      <w:hyperlink r:id="rId11" w:history="1">
                        <w:r w:rsidR="00A85C91" w:rsidRPr="003E39BF">
                          <w:rPr>
                            <w:rStyle w:val="Hyperlink"/>
                            <w:rFonts w:ascii="Arial" w:hAnsi="Arial" w:cs="Arial"/>
                          </w:rPr>
                          <w:t>www.vrassociates.io</w:t>
                        </w:r>
                      </w:hyperlink>
                    </w:p>
                    <w:p w:rsidR="00DE1B07" w:rsidRPr="003E39BF" w:rsidRDefault="00DE1B07" w:rsidP="00DE1B07">
                      <w:pPr>
                        <w:rPr>
                          <w:rFonts w:ascii="Arial" w:hAnsi="Arial" w:cs="Arial"/>
                        </w:rPr>
                      </w:pPr>
                      <w:r w:rsidRPr="003E39BF">
                        <w:rPr>
                          <w:rFonts w:ascii="Arial" w:hAnsi="Arial" w:cs="Arial"/>
                          <w:b/>
                        </w:rPr>
                        <w:t>Contact Person</w:t>
                      </w:r>
                      <w:r w:rsidRPr="003E39BF">
                        <w:rPr>
                          <w:rFonts w:ascii="Arial" w:hAnsi="Arial" w:cs="Arial"/>
                        </w:rPr>
                        <w:t xml:space="preserve"> : Ashish Julius Lal</w:t>
                      </w:r>
                    </w:p>
                    <w:p w:rsidR="00DE1B07" w:rsidRPr="003E39BF" w:rsidRDefault="00DE1B07" w:rsidP="00DE1B07">
                      <w:pPr>
                        <w:rPr>
                          <w:rFonts w:ascii="Arial" w:hAnsi="Arial" w:cs="Arial"/>
                        </w:rPr>
                      </w:pPr>
                      <w:r w:rsidRPr="003E39BF">
                        <w:rPr>
                          <w:rFonts w:ascii="Arial" w:hAnsi="Arial" w:cs="Arial"/>
                          <w:b/>
                        </w:rPr>
                        <w:t>Contact Email  ID</w:t>
                      </w:r>
                      <w:r w:rsidRPr="003E39BF">
                        <w:rPr>
                          <w:rFonts w:ascii="Arial" w:hAnsi="Arial" w:cs="Arial"/>
                        </w:rPr>
                        <w:t>: hr@vrassoc</w:t>
                      </w:r>
                      <w:r w:rsidR="00A85C91" w:rsidRPr="003E39BF">
                        <w:rPr>
                          <w:rFonts w:ascii="Arial" w:hAnsi="Arial" w:cs="Arial"/>
                        </w:rPr>
                        <w:t>iates.io</w:t>
                      </w:r>
                    </w:p>
                    <w:p w:rsidR="00DE1B07" w:rsidRPr="003E39BF" w:rsidRDefault="00DE1B07" w:rsidP="00DE1B07">
                      <w:pPr>
                        <w:rPr>
                          <w:rFonts w:ascii="Arial" w:hAnsi="Arial" w:cs="Arial"/>
                        </w:rPr>
                      </w:pPr>
                      <w:r w:rsidRPr="003E39BF">
                        <w:rPr>
                          <w:rFonts w:ascii="Arial" w:hAnsi="Arial" w:cs="Arial"/>
                          <w:b/>
                        </w:rPr>
                        <w:t>Contact Mobile number</w:t>
                      </w:r>
                      <w:r w:rsidR="00A85C91" w:rsidRPr="003E39BF">
                        <w:rPr>
                          <w:rFonts w:ascii="Arial" w:hAnsi="Arial" w:cs="Arial"/>
                        </w:rPr>
                        <w:t xml:space="preserve"> : 8090822273</w:t>
                      </w:r>
                    </w:p>
                  </w:txbxContent>
                </v:textbox>
                <w10:wrap type="square"/>
              </v:shape>
            </w:pict>
          </mc:Fallback>
        </mc:AlternateContent>
      </w:r>
    </w:p>
    <w:p w:rsidR="006E1205" w:rsidRDefault="006E1205" w:rsidP="00C81E61">
      <w:pPr>
        <w:jc w:val="both"/>
        <w:rPr>
          <w:rFonts w:asciiTheme="majorHAnsi" w:hAnsiTheme="majorHAnsi" w:cstheme="majorHAnsi"/>
          <w:sz w:val="20"/>
          <w:szCs w:val="20"/>
        </w:rPr>
      </w:pPr>
    </w:p>
    <w:p w:rsidR="006E1205" w:rsidRDefault="006E1205" w:rsidP="00C81E61">
      <w:pPr>
        <w:jc w:val="both"/>
        <w:rPr>
          <w:rFonts w:asciiTheme="majorHAnsi" w:hAnsiTheme="majorHAnsi" w:cstheme="majorHAnsi"/>
          <w:sz w:val="20"/>
          <w:szCs w:val="20"/>
        </w:rPr>
      </w:pPr>
    </w:p>
    <w:p w:rsidR="006E1205" w:rsidRDefault="006E1205" w:rsidP="00C81E61">
      <w:pPr>
        <w:jc w:val="both"/>
        <w:rPr>
          <w:rFonts w:asciiTheme="majorHAnsi" w:hAnsiTheme="majorHAnsi" w:cstheme="majorHAnsi"/>
          <w:sz w:val="20"/>
          <w:szCs w:val="20"/>
        </w:rPr>
      </w:pPr>
    </w:p>
    <w:p w:rsidR="006E1205" w:rsidRDefault="006E1205" w:rsidP="00C81E61">
      <w:pPr>
        <w:jc w:val="both"/>
        <w:rPr>
          <w:rFonts w:asciiTheme="majorHAnsi" w:hAnsiTheme="majorHAnsi" w:cstheme="majorHAnsi"/>
          <w:sz w:val="20"/>
          <w:szCs w:val="20"/>
        </w:rPr>
      </w:pPr>
    </w:p>
    <w:p w:rsidR="006E1205" w:rsidRDefault="006E1205" w:rsidP="00C81E61">
      <w:pPr>
        <w:jc w:val="both"/>
        <w:rPr>
          <w:rFonts w:asciiTheme="majorHAnsi" w:hAnsiTheme="majorHAnsi" w:cstheme="majorHAnsi"/>
          <w:sz w:val="20"/>
          <w:szCs w:val="20"/>
        </w:rPr>
      </w:pPr>
    </w:p>
    <w:p w:rsidR="006E1205" w:rsidRDefault="006E1205" w:rsidP="00C81E61">
      <w:pPr>
        <w:jc w:val="both"/>
        <w:rPr>
          <w:rFonts w:asciiTheme="majorHAnsi" w:hAnsiTheme="majorHAnsi" w:cstheme="majorHAnsi"/>
          <w:sz w:val="20"/>
          <w:szCs w:val="20"/>
        </w:rPr>
      </w:pPr>
    </w:p>
    <w:p w:rsidR="006E1205" w:rsidRDefault="006E1205" w:rsidP="00C81E61">
      <w:pPr>
        <w:jc w:val="both"/>
        <w:rPr>
          <w:rFonts w:asciiTheme="majorHAnsi" w:hAnsiTheme="majorHAnsi" w:cstheme="majorHAnsi"/>
          <w:sz w:val="20"/>
          <w:szCs w:val="20"/>
        </w:rPr>
      </w:pPr>
    </w:p>
    <w:p w:rsidR="006E1205" w:rsidRDefault="006E1205" w:rsidP="00C81E61">
      <w:pPr>
        <w:jc w:val="both"/>
        <w:rPr>
          <w:rFonts w:asciiTheme="majorHAnsi" w:hAnsiTheme="majorHAnsi" w:cstheme="majorHAnsi"/>
          <w:sz w:val="20"/>
          <w:szCs w:val="20"/>
        </w:rPr>
      </w:pPr>
      <w:bookmarkStart w:id="0" w:name="_Hlk171178948"/>
      <w:bookmarkEnd w:id="0"/>
    </w:p>
    <w:p w:rsidR="002657C0" w:rsidRPr="002657C0" w:rsidRDefault="002657C0" w:rsidP="005B52C0">
      <w:pPr>
        <w:jc w:val="both"/>
        <w:rPr>
          <w:rFonts w:asciiTheme="majorHAnsi" w:hAnsiTheme="majorHAnsi" w:cstheme="majorHAnsi"/>
          <w:b/>
          <w:sz w:val="20"/>
          <w:szCs w:val="20"/>
        </w:rPr>
      </w:pPr>
      <w:r>
        <w:rPr>
          <w:rFonts w:asciiTheme="majorHAnsi" w:hAnsiTheme="majorHAnsi" w:cstheme="majorHAnsi"/>
          <w:sz w:val="20"/>
          <w:szCs w:val="20"/>
        </w:rPr>
        <w:lastRenderedPageBreak/>
        <w:t xml:space="preserve">                                                        </w:t>
      </w:r>
      <w:r w:rsidRPr="002657C0">
        <w:rPr>
          <w:rFonts w:asciiTheme="majorHAnsi" w:hAnsiTheme="majorHAnsi" w:cstheme="majorHAnsi"/>
          <w:b/>
          <w:sz w:val="20"/>
          <w:szCs w:val="20"/>
        </w:rPr>
        <w:t>Manpower Consultancy Services Agreement</w:t>
      </w:r>
    </w:p>
    <w:p w:rsidR="00C81E61" w:rsidRPr="00C81E61" w:rsidRDefault="002657C0" w:rsidP="00C81E61">
      <w:pPr>
        <w:jc w:val="both"/>
        <w:rPr>
          <w:rFonts w:asciiTheme="majorHAnsi" w:hAnsiTheme="majorHAnsi" w:cstheme="majorHAnsi"/>
          <w:sz w:val="20"/>
          <w:szCs w:val="20"/>
        </w:rPr>
      </w:pPr>
      <w:r>
        <w:rPr>
          <w:rFonts w:asciiTheme="majorHAnsi" w:hAnsiTheme="majorHAnsi" w:cstheme="majorHAnsi"/>
          <w:sz w:val="20"/>
          <w:szCs w:val="20"/>
        </w:rPr>
        <w:t xml:space="preserve"> </w:t>
      </w:r>
      <w:r w:rsidR="00C81E61" w:rsidRPr="00C81E61">
        <w:rPr>
          <w:rFonts w:asciiTheme="majorHAnsi" w:hAnsiTheme="majorHAnsi" w:cstheme="majorHAnsi"/>
          <w:sz w:val="20"/>
          <w:szCs w:val="20"/>
        </w:rPr>
        <w:t xml:space="preserve">This Manpower Consultancy Services Agreement ("Agreement") is entered into on </w:t>
      </w:r>
      <w:r w:rsidR="00C81E61" w:rsidRPr="00C81E61">
        <w:rPr>
          <w:rFonts w:asciiTheme="majorHAnsi" w:hAnsiTheme="majorHAnsi" w:cstheme="majorHAnsi"/>
          <w:b/>
          <w:bCs/>
          <w:sz w:val="20"/>
          <w:szCs w:val="20"/>
        </w:rPr>
        <w:t xml:space="preserve">  </w:t>
      </w:r>
      <w:r w:rsidR="00216E3A">
        <w:rPr>
          <w:rFonts w:asciiTheme="majorHAnsi" w:hAnsiTheme="majorHAnsi" w:cstheme="majorHAnsi"/>
          <w:b/>
          <w:bCs/>
          <w:sz w:val="20"/>
          <w:szCs w:val="20"/>
        </w:rPr>
        <w:t>15</w:t>
      </w:r>
      <w:r w:rsidR="00C81E61" w:rsidRPr="00C81E61">
        <w:rPr>
          <w:rFonts w:asciiTheme="majorHAnsi" w:hAnsiTheme="majorHAnsi" w:cstheme="majorHAnsi"/>
          <w:b/>
          <w:bCs/>
          <w:sz w:val="20"/>
          <w:szCs w:val="20"/>
          <w:vertAlign w:val="superscript"/>
        </w:rPr>
        <w:t>th</w:t>
      </w:r>
      <w:r w:rsidR="00C81E61">
        <w:rPr>
          <w:rFonts w:asciiTheme="majorHAnsi" w:hAnsiTheme="majorHAnsi" w:cstheme="majorHAnsi"/>
          <w:b/>
          <w:bCs/>
          <w:sz w:val="20"/>
          <w:szCs w:val="20"/>
        </w:rPr>
        <w:t xml:space="preserve"> </w:t>
      </w:r>
      <w:r w:rsidR="00C81E61" w:rsidRPr="00C81E61">
        <w:rPr>
          <w:rFonts w:asciiTheme="majorHAnsi" w:hAnsiTheme="majorHAnsi" w:cstheme="majorHAnsi"/>
          <w:b/>
          <w:bCs/>
          <w:sz w:val="20"/>
          <w:szCs w:val="20"/>
        </w:rPr>
        <w:t>Day of September 2024</w:t>
      </w:r>
      <w:r w:rsidR="00C81E61" w:rsidRPr="00C81E61">
        <w:rPr>
          <w:rFonts w:asciiTheme="majorHAnsi" w:hAnsiTheme="majorHAnsi" w:cstheme="majorHAnsi"/>
          <w:sz w:val="20"/>
          <w:szCs w:val="20"/>
        </w:rPr>
        <w:t xml:space="preserve"> by and between:</w:t>
      </w:r>
    </w:p>
    <w:p w:rsidR="00676C1C" w:rsidRDefault="00C81E61" w:rsidP="00C81E61">
      <w:pPr>
        <w:jc w:val="both"/>
        <w:rPr>
          <w:rFonts w:asciiTheme="majorHAnsi" w:hAnsiTheme="majorHAnsi" w:cstheme="majorHAnsi"/>
          <w:sz w:val="20"/>
          <w:szCs w:val="20"/>
        </w:rPr>
      </w:pPr>
      <w:r>
        <w:rPr>
          <w:rFonts w:asciiTheme="majorHAnsi" w:hAnsiTheme="majorHAnsi" w:cstheme="majorHAnsi"/>
          <w:b/>
          <w:bCs/>
          <w:sz w:val="20"/>
          <w:szCs w:val="20"/>
        </w:rPr>
        <w:t>VR Associates</w:t>
      </w:r>
      <w:r w:rsidRPr="00C81E61">
        <w:rPr>
          <w:rFonts w:asciiTheme="majorHAnsi" w:hAnsiTheme="majorHAnsi" w:cstheme="majorHAnsi"/>
          <w:sz w:val="20"/>
          <w:szCs w:val="20"/>
        </w:rPr>
        <w:t>, a company registered under the laws of Uttar Pradesh/India, h</w:t>
      </w:r>
      <w:r w:rsidR="00676C1C">
        <w:rPr>
          <w:rFonts w:asciiTheme="majorHAnsi" w:hAnsiTheme="majorHAnsi" w:cstheme="majorHAnsi"/>
          <w:sz w:val="20"/>
          <w:szCs w:val="20"/>
        </w:rPr>
        <w:t xml:space="preserve">aving its registered office at 129 F, New </w:t>
      </w:r>
      <w:proofErr w:type="spellStart"/>
      <w:r w:rsidR="00676C1C">
        <w:rPr>
          <w:rFonts w:asciiTheme="majorHAnsi" w:hAnsiTheme="majorHAnsi" w:cstheme="majorHAnsi"/>
          <w:sz w:val="20"/>
          <w:szCs w:val="20"/>
        </w:rPr>
        <w:t>Dharampur</w:t>
      </w:r>
      <w:proofErr w:type="spellEnd"/>
      <w:r w:rsidR="00676C1C">
        <w:rPr>
          <w:rFonts w:asciiTheme="majorHAnsi" w:hAnsiTheme="majorHAnsi" w:cstheme="majorHAnsi"/>
          <w:sz w:val="20"/>
          <w:szCs w:val="20"/>
        </w:rPr>
        <w:t xml:space="preserve">, East </w:t>
      </w:r>
      <w:proofErr w:type="spellStart"/>
      <w:r w:rsidR="00676C1C">
        <w:rPr>
          <w:rFonts w:asciiTheme="majorHAnsi" w:hAnsiTheme="majorHAnsi" w:cstheme="majorHAnsi"/>
          <w:sz w:val="20"/>
          <w:szCs w:val="20"/>
        </w:rPr>
        <w:t>Basharatpur</w:t>
      </w:r>
      <w:proofErr w:type="spellEnd"/>
      <w:r w:rsidR="00676C1C">
        <w:rPr>
          <w:rFonts w:asciiTheme="majorHAnsi" w:hAnsiTheme="majorHAnsi" w:cstheme="majorHAnsi"/>
          <w:sz w:val="20"/>
          <w:szCs w:val="20"/>
        </w:rPr>
        <w:t xml:space="preserve">, </w:t>
      </w:r>
      <w:proofErr w:type="spellStart"/>
      <w:r w:rsidR="00676C1C">
        <w:rPr>
          <w:rFonts w:asciiTheme="majorHAnsi" w:hAnsiTheme="majorHAnsi" w:cstheme="majorHAnsi"/>
          <w:sz w:val="20"/>
          <w:szCs w:val="20"/>
        </w:rPr>
        <w:t>Prahati</w:t>
      </w:r>
      <w:proofErr w:type="spellEnd"/>
      <w:r w:rsidR="00676C1C">
        <w:rPr>
          <w:rFonts w:asciiTheme="majorHAnsi" w:hAnsiTheme="majorHAnsi" w:cstheme="majorHAnsi"/>
          <w:sz w:val="20"/>
          <w:szCs w:val="20"/>
        </w:rPr>
        <w:t xml:space="preserve"> </w:t>
      </w:r>
      <w:proofErr w:type="spellStart"/>
      <w:r w:rsidR="00676C1C">
        <w:rPr>
          <w:rFonts w:asciiTheme="majorHAnsi" w:hAnsiTheme="majorHAnsi" w:cstheme="majorHAnsi"/>
          <w:sz w:val="20"/>
          <w:szCs w:val="20"/>
        </w:rPr>
        <w:t>Vihar</w:t>
      </w:r>
      <w:proofErr w:type="spellEnd"/>
      <w:r w:rsidR="00676C1C">
        <w:rPr>
          <w:rFonts w:asciiTheme="majorHAnsi" w:hAnsiTheme="majorHAnsi" w:cstheme="majorHAnsi"/>
          <w:sz w:val="20"/>
          <w:szCs w:val="20"/>
        </w:rPr>
        <w:t xml:space="preserve"> Colony, </w:t>
      </w:r>
      <w:proofErr w:type="gramStart"/>
      <w:r w:rsidR="00676C1C">
        <w:rPr>
          <w:rFonts w:asciiTheme="majorHAnsi" w:hAnsiTheme="majorHAnsi" w:cstheme="majorHAnsi"/>
          <w:sz w:val="20"/>
          <w:szCs w:val="20"/>
        </w:rPr>
        <w:t xml:space="preserve">Gorakhpur </w:t>
      </w:r>
      <w:r w:rsidRPr="00C81E61">
        <w:rPr>
          <w:rFonts w:asciiTheme="majorHAnsi" w:hAnsiTheme="majorHAnsi" w:cstheme="majorHAnsi"/>
          <w:sz w:val="20"/>
          <w:szCs w:val="20"/>
        </w:rPr>
        <w:t xml:space="preserve"> </w:t>
      </w:r>
      <w:r w:rsidR="00676C1C">
        <w:rPr>
          <w:rFonts w:asciiTheme="majorHAnsi" w:hAnsiTheme="majorHAnsi" w:cstheme="majorHAnsi"/>
          <w:sz w:val="20"/>
          <w:szCs w:val="20"/>
        </w:rPr>
        <w:t>is</w:t>
      </w:r>
      <w:proofErr w:type="gramEnd"/>
      <w:r w:rsidRPr="00C81E61">
        <w:rPr>
          <w:rFonts w:asciiTheme="majorHAnsi" w:hAnsiTheme="majorHAnsi" w:cstheme="majorHAnsi"/>
          <w:sz w:val="20"/>
          <w:szCs w:val="20"/>
        </w:rPr>
        <w:t>:</w:t>
      </w:r>
      <w:r w:rsidR="00676C1C">
        <w:rPr>
          <w:rFonts w:asciiTheme="majorHAnsi" w:hAnsiTheme="majorHAnsi" w:cstheme="majorHAnsi"/>
          <w:b/>
          <w:bCs/>
          <w:sz w:val="20"/>
          <w:szCs w:val="20"/>
        </w:rPr>
        <w:t xml:space="preserve"> </w:t>
      </w:r>
      <w:r w:rsidR="00676C1C">
        <w:rPr>
          <w:rFonts w:asciiTheme="majorHAnsi" w:hAnsiTheme="majorHAnsi" w:cstheme="majorHAnsi"/>
          <w:sz w:val="20"/>
          <w:szCs w:val="20"/>
        </w:rPr>
        <w:t xml:space="preserve"> </w:t>
      </w:r>
    </w:p>
    <w:p w:rsidR="00C81E61" w:rsidRPr="00C81E61" w:rsidRDefault="00C81E61" w:rsidP="00C81E61">
      <w:pPr>
        <w:jc w:val="both"/>
        <w:rPr>
          <w:rFonts w:asciiTheme="majorHAnsi" w:hAnsiTheme="majorHAnsi" w:cstheme="majorHAnsi"/>
          <w:sz w:val="20"/>
          <w:szCs w:val="20"/>
        </w:rPr>
      </w:pPr>
      <w:r w:rsidRPr="00C81E61">
        <w:rPr>
          <w:rFonts w:asciiTheme="majorHAnsi" w:hAnsiTheme="majorHAnsi" w:cstheme="majorHAnsi"/>
          <w:sz w:val="20"/>
          <w:szCs w:val="20"/>
        </w:rPr>
        <w:t xml:space="preserve">(hereinafter referred to as the </w:t>
      </w:r>
      <w:r w:rsidRPr="00C81E61">
        <w:rPr>
          <w:rFonts w:asciiTheme="majorHAnsi" w:hAnsiTheme="majorHAnsi" w:cstheme="majorHAnsi"/>
          <w:b/>
          <w:bCs/>
          <w:sz w:val="20"/>
          <w:szCs w:val="20"/>
        </w:rPr>
        <w:t>"Consultant"</w:t>
      </w:r>
      <w:r w:rsidRPr="00C81E61">
        <w:rPr>
          <w:rFonts w:asciiTheme="majorHAnsi" w:hAnsiTheme="majorHAnsi" w:cstheme="majorHAnsi"/>
          <w:sz w:val="20"/>
          <w:szCs w:val="20"/>
        </w:rPr>
        <w:t xml:space="preserve">), </w:t>
      </w:r>
    </w:p>
    <w:p w:rsidR="00C81E61" w:rsidRPr="00C81E61" w:rsidRDefault="00C81E61" w:rsidP="00C81E61">
      <w:pPr>
        <w:jc w:val="both"/>
        <w:rPr>
          <w:rFonts w:asciiTheme="majorHAnsi" w:hAnsiTheme="majorHAnsi" w:cstheme="majorHAnsi"/>
          <w:sz w:val="20"/>
          <w:szCs w:val="20"/>
        </w:rPr>
      </w:pPr>
      <w:r w:rsidRPr="00C81E61">
        <w:rPr>
          <w:rFonts w:asciiTheme="majorHAnsi" w:hAnsiTheme="majorHAnsi" w:cstheme="majorHAnsi"/>
          <w:sz w:val="20"/>
          <w:szCs w:val="20"/>
        </w:rPr>
        <w:t>AND</w:t>
      </w:r>
    </w:p>
    <w:p w:rsidR="00C81E61" w:rsidRPr="00C81E61" w:rsidRDefault="006976A8" w:rsidP="00C81E61">
      <w:pPr>
        <w:contextualSpacing/>
        <w:mirrorIndents/>
        <w:jc w:val="both"/>
        <w:rPr>
          <w:rFonts w:asciiTheme="majorHAnsi" w:hAnsiTheme="majorHAnsi" w:cstheme="majorHAnsi"/>
          <w:sz w:val="20"/>
          <w:szCs w:val="20"/>
        </w:rPr>
      </w:pPr>
      <w:proofErr w:type="spellStart"/>
      <w:r w:rsidRPr="008E6233">
        <w:rPr>
          <w:rFonts w:asciiTheme="majorHAnsi" w:hAnsiTheme="majorHAnsi" w:cstheme="majorHAnsi"/>
          <w:b/>
          <w:bCs/>
          <w:sz w:val="20"/>
          <w:szCs w:val="20"/>
          <w:highlight w:val="yellow"/>
        </w:rPr>
        <w:t>Softwarez</w:t>
      </w:r>
      <w:proofErr w:type="spellEnd"/>
      <w:r w:rsidRPr="008E6233">
        <w:rPr>
          <w:rFonts w:asciiTheme="majorHAnsi" w:hAnsiTheme="majorHAnsi" w:cstheme="majorHAnsi"/>
          <w:b/>
          <w:bCs/>
          <w:sz w:val="20"/>
          <w:szCs w:val="20"/>
          <w:highlight w:val="yellow"/>
        </w:rPr>
        <w:t xml:space="preserve"> </w:t>
      </w:r>
      <w:proofErr w:type="spellStart"/>
      <w:proofErr w:type="gramStart"/>
      <w:r w:rsidRPr="008E6233">
        <w:rPr>
          <w:rFonts w:asciiTheme="majorHAnsi" w:hAnsiTheme="majorHAnsi" w:cstheme="majorHAnsi"/>
          <w:b/>
          <w:bCs/>
          <w:sz w:val="20"/>
          <w:szCs w:val="20"/>
          <w:highlight w:val="yellow"/>
        </w:rPr>
        <w:t>Technocrew</w:t>
      </w:r>
      <w:proofErr w:type="spellEnd"/>
      <w:r w:rsidR="00676C1C">
        <w:rPr>
          <w:rFonts w:asciiTheme="majorHAnsi" w:hAnsiTheme="majorHAnsi" w:cstheme="majorHAnsi"/>
          <w:b/>
          <w:bCs/>
          <w:sz w:val="20"/>
          <w:szCs w:val="20"/>
        </w:rPr>
        <w:t xml:space="preserve">  </w:t>
      </w:r>
      <w:r w:rsidR="00C81E61" w:rsidRPr="00C81E61">
        <w:rPr>
          <w:rFonts w:asciiTheme="majorHAnsi" w:hAnsiTheme="majorHAnsi" w:cstheme="majorHAnsi"/>
          <w:sz w:val="20"/>
          <w:szCs w:val="20"/>
        </w:rPr>
        <w:t>a</w:t>
      </w:r>
      <w:proofErr w:type="gramEnd"/>
      <w:r w:rsidR="00C81E61" w:rsidRPr="00C81E61">
        <w:rPr>
          <w:rFonts w:asciiTheme="majorHAnsi" w:hAnsiTheme="majorHAnsi" w:cstheme="majorHAnsi"/>
          <w:sz w:val="20"/>
          <w:szCs w:val="20"/>
        </w:rPr>
        <w:t xml:space="preserve"> company registered under the laws of Uttar Pradesh state of India, having its project</w:t>
      </w:r>
      <w:r>
        <w:rPr>
          <w:rFonts w:asciiTheme="majorHAnsi" w:hAnsiTheme="majorHAnsi" w:cstheme="majorHAnsi"/>
          <w:sz w:val="20"/>
          <w:szCs w:val="20"/>
        </w:rPr>
        <w:t xml:space="preserve"> </w:t>
      </w:r>
      <w:proofErr w:type="spellStart"/>
      <w:r w:rsidRPr="008E6233">
        <w:rPr>
          <w:rFonts w:asciiTheme="majorHAnsi" w:hAnsiTheme="majorHAnsi" w:cstheme="majorHAnsi"/>
          <w:sz w:val="20"/>
          <w:szCs w:val="20"/>
          <w:highlight w:val="yellow"/>
        </w:rPr>
        <w:t>Madhukar</w:t>
      </w:r>
      <w:proofErr w:type="spellEnd"/>
      <w:r w:rsidRPr="008E6233">
        <w:rPr>
          <w:rFonts w:asciiTheme="majorHAnsi" w:hAnsiTheme="majorHAnsi" w:cstheme="majorHAnsi"/>
          <w:sz w:val="20"/>
          <w:szCs w:val="20"/>
          <w:highlight w:val="yellow"/>
        </w:rPr>
        <w:t xml:space="preserve"> </w:t>
      </w:r>
      <w:proofErr w:type="spellStart"/>
      <w:r w:rsidRPr="008E6233">
        <w:rPr>
          <w:rFonts w:asciiTheme="majorHAnsi" w:hAnsiTheme="majorHAnsi" w:cstheme="majorHAnsi"/>
          <w:sz w:val="20"/>
          <w:szCs w:val="20"/>
          <w:highlight w:val="yellow"/>
        </w:rPr>
        <w:t>Saxena</w:t>
      </w:r>
      <w:proofErr w:type="spellEnd"/>
      <w:r w:rsidR="00676C1C" w:rsidRPr="006976A8">
        <w:rPr>
          <w:rFonts w:asciiTheme="majorHAnsi" w:hAnsiTheme="majorHAnsi" w:cstheme="majorHAnsi"/>
          <w:sz w:val="20"/>
          <w:szCs w:val="20"/>
        </w:rPr>
        <w:t xml:space="preserve"> Company Address</w:t>
      </w:r>
      <w:r w:rsidR="00C81E61" w:rsidRPr="00C81E61">
        <w:rPr>
          <w:rFonts w:asciiTheme="majorHAnsi" w:hAnsiTheme="majorHAnsi" w:cstheme="majorHAnsi"/>
          <w:sz w:val="20"/>
          <w:szCs w:val="20"/>
        </w:rPr>
        <w:t xml:space="preserve"> </w:t>
      </w:r>
    </w:p>
    <w:p w:rsidR="00C81E61" w:rsidRPr="00C81E61" w:rsidRDefault="00C81E61" w:rsidP="00C81E61">
      <w:pPr>
        <w:jc w:val="both"/>
        <w:rPr>
          <w:rFonts w:asciiTheme="majorHAnsi" w:hAnsiTheme="majorHAnsi" w:cstheme="majorHAnsi"/>
          <w:sz w:val="20"/>
          <w:szCs w:val="20"/>
        </w:rPr>
      </w:pPr>
      <w:r w:rsidRPr="00C81E61">
        <w:rPr>
          <w:rFonts w:asciiTheme="majorHAnsi" w:hAnsiTheme="majorHAnsi" w:cstheme="majorHAnsi"/>
          <w:sz w:val="20"/>
          <w:szCs w:val="20"/>
        </w:rPr>
        <w:t>(here</w:t>
      </w:r>
      <w:r w:rsidR="00216E3A">
        <w:rPr>
          <w:rFonts w:asciiTheme="majorHAnsi" w:hAnsiTheme="majorHAnsi" w:cstheme="majorHAnsi"/>
          <w:sz w:val="20"/>
          <w:szCs w:val="20"/>
        </w:rPr>
        <w:t xml:space="preserve"> </w:t>
      </w:r>
      <w:r w:rsidRPr="00C81E61">
        <w:rPr>
          <w:rFonts w:asciiTheme="majorHAnsi" w:hAnsiTheme="majorHAnsi" w:cstheme="majorHAnsi"/>
          <w:sz w:val="20"/>
          <w:szCs w:val="20"/>
        </w:rPr>
        <w:t>in</w:t>
      </w:r>
      <w:r w:rsidR="00216E3A">
        <w:rPr>
          <w:rFonts w:asciiTheme="majorHAnsi" w:hAnsiTheme="majorHAnsi" w:cstheme="majorHAnsi"/>
          <w:sz w:val="20"/>
          <w:szCs w:val="20"/>
        </w:rPr>
        <w:t xml:space="preserve"> </w:t>
      </w:r>
      <w:r w:rsidRPr="00C81E61">
        <w:rPr>
          <w:rFonts w:asciiTheme="majorHAnsi" w:hAnsiTheme="majorHAnsi" w:cstheme="majorHAnsi"/>
          <w:sz w:val="20"/>
          <w:szCs w:val="20"/>
        </w:rPr>
        <w:t>after referred to as the "</w:t>
      </w:r>
      <w:r w:rsidRPr="00C81E61">
        <w:rPr>
          <w:rFonts w:asciiTheme="majorHAnsi" w:hAnsiTheme="majorHAnsi" w:cstheme="majorHAnsi"/>
          <w:b/>
          <w:bCs/>
          <w:sz w:val="20"/>
          <w:szCs w:val="20"/>
        </w:rPr>
        <w:t>Company</w:t>
      </w:r>
      <w:r w:rsidRPr="00C81E61">
        <w:rPr>
          <w:rFonts w:asciiTheme="majorHAnsi" w:hAnsiTheme="majorHAnsi" w:cstheme="majorHAnsi"/>
          <w:sz w:val="20"/>
          <w:szCs w:val="20"/>
        </w:rPr>
        <w:t>").</w:t>
      </w:r>
      <w:bookmarkStart w:id="1" w:name="_GoBack"/>
      <w:bookmarkEnd w:id="1"/>
    </w:p>
    <w:p w:rsidR="00C81E61" w:rsidRPr="00C81E61" w:rsidRDefault="00C81E61" w:rsidP="00C81E61">
      <w:pPr>
        <w:pStyle w:val="ListParagraph"/>
        <w:numPr>
          <w:ilvl w:val="0"/>
          <w:numId w:val="10"/>
        </w:numPr>
        <w:spacing w:after="160" w:line="259" w:lineRule="auto"/>
        <w:jc w:val="both"/>
        <w:rPr>
          <w:rFonts w:asciiTheme="majorHAnsi" w:hAnsiTheme="majorHAnsi" w:cstheme="majorHAnsi"/>
          <w:sz w:val="20"/>
          <w:szCs w:val="20"/>
        </w:rPr>
      </w:pPr>
      <w:r w:rsidRPr="00C81E61">
        <w:rPr>
          <w:rFonts w:asciiTheme="majorHAnsi" w:hAnsiTheme="majorHAnsi" w:cstheme="majorHAnsi"/>
          <w:sz w:val="20"/>
          <w:szCs w:val="20"/>
        </w:rPr>
        <w:t>Engagement of Services:</w:t>
      </w:r>
    </w:p>
    <w:p w:rsidR="00C81E61" w:rsidRPr="00C81E61" w:rsidRDefault="00C81E61" w:rsidP="00C81E61">
      <w:pPr>
        <w:pStyle w:val="ListParagraph"/>
        <w:ind w:left="900"/>
        <w:jc w:val="both"/>
        <w:rPr>
          <w:rFonts w:asciiTheme="majorHAnsi" w:hAnsiTheme="majorHAnsi" w:cstheme="majorHAnsi"/>
          <w:sz w:val="20"/>
          <w:szCs w:val="20"/>
        </w:rPr>
      </w:pPr>
      <w:r w:rsidRPr="00C81E61">
        <w:rPr>
          <w:rFonts w:asciiTheme="majorHAnsi" w:hAnsiTheme="majorHAnsi" w:cstheme="majorHAnsi"/>
          <w:sz w:val="20"/>
          <w:szCs w:val="20"/>
        </w:rPr>
        <w:t>The Company hereby engages the Consultant to provide manpower consultancy services at project office, as described below (the "Services").</w:t>
      </w:r>
    </w:p>
    <w:p w:rsidR="00C81E61" w:rsidRPr="00C81E61" w:rsidRDefault="00C81E61" w:rsidP="00C81E61">
      <w:pPr>
        <w:pStyle w:val="ListParagraph"/>
        <w:numPr>
          <w:ilvl w:val="1"/>
          <w:numId w:val="10"/>
        </w:numPr>
        <w:spacing w:after="160" w:line="259" w:lineRule="auto"/>
        <w:jc w:val="both"/>
        <w:rPr>
          <w:rFonts w:asciiTheme="majorHAnsi" w:hAnsiTheme="majorHAnsi" w:cstheme="majorHAnsi"/>
          <w:sz w:val="20"/>
          <w:szCs w:val="20"/>
        </w:rPr>
      </w:pPr>
      <w:r w:rsidRPr="00C81E61">
        <w:rPr>
          <w:rFonts w:asciiTheme="majorHAnsi" w:hAnsiTheme="majorHAnsi" w:cstheme="majorHAnsi"/>
          <w:sz w:val="20"/>
          <w:szCs w:val="20"/>
        </w:rPr>
        <w:t>Find-out and submit the database of Qualified candidates who are proactive and experienced (if any) enough to perform as per client’s given requirements.</w:t>
      </w:r>
    </w:p>
    <w:p w:rsidR="00C81E61" w:rsidRPr="00C81E61" w:rsidRDefault="00C81E61" w:rsidP="00C81E61">
      <w:pPr>
        <w:pStyle w:val="ListParagraph"/>
        <w:numPr>
          <w:ilvl w:val="1"/>
          <w:numId w:val="10"/>
        </w:numPr>
        <w:spacing w:after="160" w:line="259" w:lineRule="auto"/>
        <w:jc w:val="both"/>
        <w:rPr>
          <w:rFonts w:asciiTheme="majorHAnsi" w:hAnsiTheme="majorHAnsi" w:cstheme="majorHAnsi"/>
          <w:sz w:val="20"/>
          <w:szCs w:val="20"/>
        </w:rPr>
      </w:pPr>
      <w:r w:rsidRPr="00C81E61">
        <w:rPr>
          <w:rFonts w:asciiTheme="majorHAnsi" w:hAnsiTheme="majorHAnsi" w:cstheme="majorHAnsi"/>
          <w:sz w:val="20"/>
          <w:szCs w:val="20"/>
        </w:rPr>
        <w:t>Screen candidates in accordance with agreed upon requirements</w:t>
      </w:r>
    </w:p>
    <w:p w:rsidR="00C81E61" w:rsidRPr="00C81E61" w:rsidRDefault="00C81E61" w:rsidP="00C81E61">
      <w:pPr>
        <w:pStyle w:val="ListParagraph"/>
        <w:numPr>
          <w:ilvl w:val="1"/>
          <w:numId w:val="10"/>
        </w:numPr>
        <w:spacing w:after="160" w:line="259" w:lineRule="auto"/>
        <w:jc w:val="both"/>
        <w:rPr>
          <w:rFonts w:asciiTheme="majorHAnsi" w:hAnsiTheme="majorHAnsi" w:cstheme="majorHAnsi"/>
          <w:sz w:val="20"/>
          <w:szCs w:val="20"/>
        </w:rPr>
      </w:pPr>
      <w:r w:rsidRPr="00C81E61">
        <w:rPr>
          <w:rFonts w:asciiTheme="majorHAnsi" w:hAnsiTheme="majorHAnsi" w:cstheme="majorHAnsi"/>
          <w:sz w:val="20"/>
          <w:szCs w:val="20"/>
        </w:rPr>
        <w:t>Recruit candidates using its proprietary and legitimate selection process.</w:t>
      </w:r>
    </w:p>
    <w:p w:rsidR="00C81E61" w:rsidRPr="00C81E61" w:rsidRDefault="00C81E61" w:rsidP="00C81E61">
      <w:pPr>
        <w:pStyle w:val="ListParagraph"/>
        <w:numPr>
          <w:ilvl w:val="1"/>
          <w:numId w:val="10"/>
        </w:numPr>
        <w:spacing w:after="160" w:line="259" w:lineRule="auto"/>
        <w:jc w:val="both"/>
        <w:rPr>
          <w:rFonts w:asciiTheme="majorHAnsi" w:hAnsiTheme="majorHAnsi" w:cstheme="majorHAnsi"/>
          <w:sz w:val="20"/>
          <w:szCs w:val="20"/>
        </w:rPr>
      </w:pPr>
      <w:r w:rsidRPr="00C81E61">
        <w:rPr>
          <w:rFonts w:asciiTheme="majorHAnsi" w:hAnsiTheme="majorHAnsi" w:cstheme="majorHAnsi"/>
          <w:sz w:val="20"/>
          <w:szCs w:val="20"/>
        </w:rPr>
        <w:t>These services are applicable to all positions requested by Company from time to time</w:t>
      </w:r>
    </w:p>
    <w:p w:rsidR="00C81E61" w:rsidRPr="00C81E61" w:rsidRDefault="00C81E61" w:rsidP="00C81E61">
      <w:pPr>
        <w:pStyle w:val="ListParagraph"/>
        <w:ind w:left="1440"/>
        <w:jc w:val="both"/>
        <w:rPr>
          <w:rFonts w:asciiTheme="majorHAnsi" w:hAnsiTheme="majorHAnsi" w:cstheme="majorHAnsi"/>
          <w:sz w:val="20"/>
          <w:szCs w:val="20"/>
        </w:rPr>
      </w:pPr>
    </w:p>
    <w:p w:rsidR="00C81E61" w:rsidRPr="00C81E61" w:rsidRDefault="00C81E61" w:rsidP="00C81E61">
      <w:pPr>
        <w:pStyle w:val="ListParagraph"/>
        <w:numPr>
          <w:ilvl w:val="0"/>
          <w:numId w:val="10"/>
        </w:numPr>
        <w:spacing w:after="160" w:line="259" w:lineRule="auto"/>
        <w:jc w:val="both"/>
        <w:rPr>
          <w:rFonts w:asciiTheme="majorHAnsi" w:hAnsiTheme="majorHAnsi" w:cstheme="majorHAnsi"/>
          <w:sz w:val="20"/>
          <w:szCs w:val="20"/>
        </w:rPr>
      </w:pPr>
      <w:r w:rsidRPr="00C81E61">
        <w:rPr>
          <w:rFonts w:asciiTheme="majorHAnsi" w:hAnsiTheme="majorHAnsi" w:cstheme="majorHAnsi"/>
          <w:sz w:val="20"/>
          <w:szCs w:val="20"/>
        </w:rPr>
        <w:t>Scope and area of Services:</w:t>
      </w:r>
    </w:p>
    <w:p w:rsidR="00C81E61" w:rsidRPr="00C81E61" w:rsidRDefault="00C81E61" w:rsidP="00C81E61">
      <w:pPr>
        <w:pStyle w:val="ListParagraph"/>
        <w:ind w:left="900"/>
        <w:jc w:val="both"/>
        <w:rPr>
          <w:rFonts w:asciiTheme="majorHAnsi" w:hAnsiTheme="majorHAnsi" w:cstheme="majorHAnsi"/>
          <w:sz w:val="20"/>
          <w:szCs w:val="20"/>
        </w:rPr>
      </w:pPr>
      <w:r w:rsidRPr="00C81E61">
        <w:rPr>
          <w:rFonts w:asciiTheme="majorHAnsi" w:hAnsiTheme="majorHAnsi" w:cstheme="majorHAnsi"/>
          <w:sz w:val="20"/>
          <w:szCs w:val="20"/>
        </w:rPr>
        <w:t>The Consultant shall provide the following services to the Company:</w:t>
      </w:r>
    </w:p>
    <w:p w:rsidR="00C81E61" w:rsidRPr="00C81E61" w:rsidRDefault="00C81E61" w:rsidP="00C81E61">
      <w:pPr>
        <w:pStyle w:val="ListParagraph"/>
        <w:numPr>
          <w:ilvl w:val="1"/>
          <w:numId w:val="10"/>
        </w:numPr>
        <w:spacing w:after="160" w:line="259" w:lineRule="auto"/>
        <w:jc w:val="both"/>
        <w:rPr>
          <w:rFonts w:asciiTheme="majorHAnsi" w:hAnsiTheme="majorHAnsi" w:cstheme="majorHAnsi"/>
          <w:sz w:val="20"/>
          <w:szCs w:val="20"/>
        </w:rPr>
      </w:pPr>
      <w:r w:rsidRPr="00C81E61">
        <w:rPr>
          <w:rFonts w:asciiTheme="majorHAnsi" w:hAnsiTheme="majorHAnsi" w:cstheme="majorHAnsi"/>
          <w:sz w:val="20"/>
          <w:szCs w:val="20"/>
        </w:rPr>
        <w:t>Facilitate recruitment and selection of qualified candidates for specific positions as requested by the Company.</w:t>
      </w:r>
    </w:p>
    <w:p w:rsidR="00C81E61" w:rsidRPr="00C81E61" w:rsidRDefault="00C81E61" w:rsidP="00C81E61">
      <w:pPr>
        <w:pStyle w:val="ListParagraph"/>
        <w:numPr>
          <w:ilvl w:val="1"/>
          <w:numId w:val="10"/>
        </w:numPr>
        <w:spacing w:after="160" w:line="259" w:lineRule="auto"/>
        <w:jc w:val="both"/>
        <w:rPr>
          <w:rFonts w:asciiTheme="majorHAnsi" w:hAnsiTheme="majorHAnsi" w:cstheme="majorHAnsi"/>
          <w:sz w:val="20"/>
          <w:szCs w:val="20"/>
        </w:rPr>
      </w:pPr>
      <w:r w:rsidRPr="00C81E61">
        <w:rPr>
          <w:rFonts w:asciiTheme="majorHAnsi" w:hAnsiTheme="majorHAnsi" w:cstheme="majorHAnsi"/>
          <w:sz w:val="20"/>
          <w:szCs w:val="20"/>
        </w:rPr>
        <w:t>Conducting interviews, background checks, and assessments of potential candidates.</w:t>
      </w:r>
    </w:p>
    <w:p w:rsidR="00C81E61" w:rsidRPr="00C81E61" w:rsidRDefault="00C81E61" w:rsidP="00C81E61">
      <w:pPr>
        <w:pStyle w:val="ListParagraph"/>
        <w:numPr>
          <w:ilvl w:val="1"/>
          <w:numId w:val="10"/>
        </w:numPr>
        <w:spacing w:after="160" w:line="259" w:lineRule="auto"/>
        <w:jc w:val="both"/>
        <w:rPr>
          <w:rFonts w:asciiTheme="majorHAnsi" w:hAnsiTheme="majorHAnsi" w:cstheme="majorHAnsi"/>
          <w:sz w:val="20"/>
          <w:szCs w:val="20"/>
        </w:rPr>
      </w:pPr>
      <w:r w:rsidRPr="00C81E61">
        <w:rPr>
          <w:rFonts w:asciiTheme="majorHAnsi" w:hAnsiTheme="majorHAnsi" w:cstheme="majorHAnsi"/>
          <w:sz w:val="20"/>
          <w:szCs w:val="20"/>
        </w:rPr>
        <w:t>Providing advice and recommendations on human resources and workforce management strategies.</w:t>
      </w:r>
    </w:p>
    <w:p w:rsidR="00C81E61" w:rsidRPr="00C81E61" w:rsidRDefault="00C81E61" w:rsidP="00C81E61">
      <w:pPr>
        <w:pStyle w:val="ListParagraph"/>
        <w:numPr>
          <w:ilvl w:val="1"/>
          <w:numId w:val="10"/>
        </w:numPr>
        <w:spacing w:after="160" w:line="259" w:lineRule="auto"/>
        <w:jc w:val="both"/>
        <w:rPr>
          <w:rFonts w:asciiTheme="majorHAnsi" w:hAnsiTheme="majorHAnsi" w:cstheme="majorHAnsi"/>
          <w:sz w:val="20"/>
          <w:szCs w:val="20"/>
        </w:rPr>
      </w:pPr>
      <w:r w:rsidRPr="00C81E61">
        <w:rPr>
          <w:rFonts w:asciiTheme="majorHAnsi" w:hAnsiTheme="majorHAnsi" w:cstheme="majorHAnsi"/>
          <w:sz w:val="20"/>
          <w:szCs w:val="20"/>
        </w:rPr>
        <w:t>Any other related services mutually agreed upon by the parties.</w:t>
      </w:r>
    </w:p>
    <w:p w:rsidR="00C81E61" w:rsidRPr="00C81E61" w:rsidRDefault="00C81E61" w:rsidP="00C81E61">
      <w:pPr>
        <w:pStyle w:val="ListParagraph"/>
        <w:ind w:left="1440"/>
        <w:jc w:val="both"/>
        <w:rPr>
          <w:rFonts w:asciiTheme="majorHAnsi" w:hAnsiTheme="majorHAnsi" w:cstheme="majorHAnsi"/>
          <w:sz w:val="20"/>
          <w:szCs w:val="20"/>
        </w:rPr>
      </w:pPr>
    </w:p>
    <w:p w:rsidR="00C81E61" w:rsidRPr="00C81E61" w:rsidRDefault="00C81E61" w:rsidP="00C81E61">
      <w:pPr>
        <w:pStyle w:val="ListParagraph"/>
        <w:numPr>
          <w:ilvl w:val="0"/>
          <w:numId w:val="10"/>
        </w:numPr>
        <w:spacing w:after="160" w:line="259" w:lineRule="auto"/>
        <w:jc w:val="both"/>
        <w:rPr>
          <w:rFonts w:asciiTheme="majorHAnsi" w:hAnsiTheme="majorHAnsi" w:cstheme="majorHAnsi"/>
          <w:sz w:val="20"/>
          <w:szCs w:val="20"/>
        </w:rPr>
      </w:pPr>
      <w:r w:rsidRPr="00C81E61">
        <w:rPr>
          <w:rFonts w:asciiTheme="majorHAnsi" w:hAnsiTheme="majorHAnsi" w:cstheme="majorHAnsi"/>
          <w:sz w:val="20"/>
          <w:szCs w:val="20"/>
        </w:rPr>
        <w:t xml:space="preserve">Recruitment Process: </w:t>
      </w:r>
    </w:p>
    <w:p w:rsidR="00C81E61" w:rsidRPr="00C81E61" w:rsidRDefault="00C81E61" w:rsidP="00C81E61">
      <w:pPr>
        <w:pStyle w:val="ListParagraph"/>
        <w:numPr>
          <w:ilvl w:val="0"/>
          <w:numId w:val="12"/>
        </w:numPr>
        <w:spacing w:after="160" w:line="259" w:lineRule="auto"/>
        <w:ind w:left="1440"/>
        <w:jc w:val="both"/>
        <w:rPr>
          <w:rFonts w:asciiTheme="majorHAnsi" w:hAnsiTheme="majorHAnsi" w:cstheme="majorHAnsi"/>
          <w:sz w:val="20"/>
          <w:szCs w:val="20"/>
        </w:rPr>
      </w:pPr>
      <w:r w:rsidRPr="00C81E61">
        <w:rPr>
          <w:rFonts w:asciiTheme="majorHAnsi" w:hAnsiTheme="majorHAnsi" w:cstheme="majorHAnsi"/>
          <w:sz w:val="20"/>
          <w:szCs w:val="20"/>
        </w:rPr>
        <w:t>Company will share the open positions with consultant, along with Job Description/job requirement, budget range, work location and other details like tenure, employment types, office schedule, work profile etc.</w:t>
      </w:r>
      <w:r w:rsidRPr="00C81E61">
        <w:rPr>
          <w:rFonts w:asciiTheme="majorHAnsi" w:hAnsiTheme="majorHAnsi" w:cstheme="majorHAnsi"/>
          <w:noProof/>
          <w:sz w:val="20"/>
          <w:szCs w:val="20"/>
        </w:rPr>
        <w:t xml:space="preserve"> </w:t>
      </w:r>
    </w:p>
    <w:p w:rsidR="00C81E61" w:rsidRPr="00C81E61" w:rsidRDefault="00C81E61" w:rsidP="00C81E61">
      <w:pPr>
        <w:pStyle w:val="ListParagraph"/>
        <w:numPr>
          <w:ilvl w:val="0"/>
          <w:numId w:val="12"/>
        </w:numPr>
        <w:spacing w:after="160" w:line="259" w:lineRule="auto"/>
        <w:ind w:left="1440"/>
        <w:jc w:val="both"/>
        <w:rPr>
          <w:rFonts w:asciiTheme="majorHAnsi" w:hAnsiTheme="majorHAnsi" w:cstheme="majorHAnsi"/>
          <w:sz w:val="20"/>
          <w:szCs w:val="20"/>
        </w:rPr>
      </w:pPr>
      <w:r w:rsidRPr="00C81E61">
        <w:rPr>
          <w:rFonts w:asciiTheme="majorHAnsi" w:hAnsiTheme="majorHAnsi" w:cstheme="majorHAnsi"/>
          <w:sz w:val="20"/>
          <w:szCs w:val="20"/>
        </w:rPr>
        <w:t xml:space="preserve">Consultant will identify and shortlist candidates using its proprietary and legitimate selection process.                                                                                         </w:t>
      </w:r>
    </w:p>
    <w:p w:rsidR="00C81E61" w:rsidRPr="00C81E61" w:rsidRDefault="00C81E61" w:rsidP="00C81E61">
      <w:pPr>
        <w:pStyle w:val="ListParagraph"/>
        <w:numPr>
          <w:ilvl w:val="0"/>
          <w:numId w:val="12"/>
        </w:numPr>
        <w:spacing w:after="160" w:line="259" w:lineRule="auto"/>
        <w:ind w:left="1440"/>
        <w:jc w:val="both"/>
        <w:rPr>
          <w:rFonts w:asciiTheme="majorHAnsi" w:hAnsiTheme="majorHAnsi" w:cstheme="majorHAnsi"/>
          <w:sz w:val="20"/>
          <w:szCs w:val="20"/>
        </w:rPr>
      </w:pPr>
      <w:r w:rsidRPr="00C81E61">
        <w:rPr>
          <w:rFonts w:asciiTheme="majorHAnsi" w:hAnsiTheme="majorHAnsi" w:cstheme="majorHAnsi"/>
          <w:sz w:val="20"/>
          <w:szCs w:val="20"/>
        </w:rPr>
        <w:t xml:space="preserve">Shortlisted candidates will go through the selection process defined by Company followed by financial negotiations if any. </w:t>
      </w:r>
    </w:p>
    <w:p w:rsidR="00C81E61" w:rsidRPr="00C81E61" w:rsidRDefault="00C81E61" w:rsidP="00C81E61">
      <w:pPr>
        <w:pStyle w:val="ListParagraph"/>
        <w:numPr>
          <w:ilvl w:val="0"/>
          <w:numId w:val="12"/>
        </w:numPr>
        <w:spacing w:after="160" w:line="259" w:lineRule="auto"/>
        <w:ind w:left="1440"/>
        <w:jc w:val="both"/>
        <w:rPr>
          <w:rFonts w:asciiTheme="majorHAnsi" w:hAnsiTheme="majorHAnsi" w:cstheme="majorHAnsi"/>
          <w:sz w:val="20"/>
          <w:szCs w:val="20"/>
        </w:rPr>
      </w:pPr>
      <w:r w:rsidRPr="00C81E61">
        <w:rPr>
          <w:rFonts w:asciiTheme="majorHAnsi" w:hAnsiTheme="majorHAnsi" w:cstheme="majorHAnsi"/>
          <w:sz w:val="20"/>
          <w:szCs w:val="20"/>
        </w:rPr>
        <w:t>Finalized candidates list to be updated to consultant within 3 days of finalization along with CTC details</w:t>
      </w:r>
    </w:p>
    <w:p w:rsidR="00C81E61" w:rsidRPr="00C81E61" w:rsidRDefault="00C81E61" w:rsidP="00C81E61">
      <w:pPr>
        <w:pStyle w:val="ListParagraph"/>
        <w:numPr>
          <w:ilvl w:val="0"/>
          <w:numId w:val="12"/>
        </w:numPr>
        <w:spacing w:after="160" w:line="259" w:lineRule="auto"/>
        <w:ind w:left="1440"/>
        <w:jc w:val="both"/>
        <w:rPr>
          <w:rFonts w:asciiTheme="majorHAnsi" w:hAnsiTheme="majorHAnsi" w:cstheme="majorHAnsi"/>
          <w:sz w:val="20"/>
          <w:szCs w:val="20"/>
        </w:rPr>
      </w:pPr>
      <w:r w:rsidRPr="00C81E61">
        <w:rPr>
          <w:rFonts w:asciiTheme="majorHAnsi" w:hAnsiTheme="majorHAnsi" w:cstheme="majorHAnsi"/>
          <w:sz w:val="20"/>
          <w:szCs w:val="20"/>
        </w:rPr>
        <w:t xml:space="preserve">Finalized candidate will serve Company and payroll will be handled and managed by company only. </w:t>
      </w:r>
    </w:p>
    <w:p w:rsidR="00C81E61" w:rsidRPr="00C81E61" w:rsidRDefault="00C81E61" w:rsidP="00C81E61">
      <w:pPr>
        <w:pStyle w:val="ListParagraph"/>
        <w:jc w:val="both"/>
        <w:rPr>
          <w:rFonts w:asciiTheme="majorHAnsi" w:hAnsiTheme="majorHAnsi" w:cstheme="majorHAnsi"/>
          <w:sz w:val="20"/>
          <w:szCs w:val="20"/>
        </w:rPr>
      </w:pPr>
    </w:p>
    <w:p w:rsidR="00C81E61" w:rsidRPr="00C81E61" w:rsidRDefault="00C81E61" w:rsidP="00C81E61">
      <w:pPr>
        <w:pStyle w:val="ListParagraph"/>
        <w:numPr>
          <w:ilvl w:val="0"/>
          <w:numId w:val="10"/>
        </w:numPr>
        <w:spacing w:after="160" w:line="259" w:lineRule="auto"/>
        <w:jc w:val="both"/>
        <w:rPr>
          <w:rFonts w:asciiTheme="majorHAnsi" w:hAnsiTheme="majorHAnsi" w:cstheme="majorHAnsi"/>
          <w:sz w:val="20"/>
          <w:szCs w:val="20"/>
        </w:rPr>
      </w:pPr>
      <w:r w:rsidRPr="00C81E61">
        <w:rPr>
          <w:rFonts w:asciiTheme="majorHAnsi" w:hAnsiTheme="majorHAnsi" w:cstheme="majorHAnsi"/>
          <w:sz w:val="20"/>
          <w:szCs w:val="20"/>
        </w:rPr>
        <w:lastRenderedPageBreak/>
        <w:t>Payment and Professional Fee:</w:t>
      </w:r>
    </w:p>
    <w:p w:rsidR="00C81E61" w:rsidRPr="00C81E61" w:rsidRDefault="00C81E61" w:rsidP="00C81E61">
      <w:pPr>
        <w:pStyle w:val="ListParagraph"/>
        <w:numPr>
          <w:ilvl w:val="0"/>
          <w:numId w:val="11"/>
        </w:numPr>
        <w:spacing w:after="160" w:line="259" w:lineRule="auto"/>
        <w:jc w:val="both"/>
        <w:rPr>
          <w:rFonts w:asciiTheme="majorHAnsi" w:hAnsiTheme="majorHAnsi" w:cstheme="majorHAnsi"/>
          <w:sz w:val="20"/>
          <w:szCs w:val="20"/>
        </w:rPr>
      </w:pPr>
      <w:r w:rsidRPr="00C81E61">
        <w:rPr>
          <w:rFonts w:asciiTheme="majorHAnsi" w:hAnsiTheme="majorHAnsi" w:cstheme="majorHAnsi"/>
          <w:sz w:val="20"/>
          <w:szCs w:val="20"/>
        </w:rPr>
        <w:t>For all Appointments provided by the Consultant, the Company shall pay Consultant the Professional fees.</w:t>
      </w:r>
    </w:p>
    <w:p w:rsidR="00C81E61" w:rsidRPr="00C81E61" w:rsidRDefault="00C81E61" w:rsidP="00C81E61">
      <w:pPr>
        <w:pStyle w:val="ListParagraph"/>
        <w:numPr>
          <w:ilvl w:val="0"/>
          <w:numId w:val="11"/>
        </w:numPr>
        <w:spacing w:after="160" w:line="259" w:lineRule="auto"/>
        <w:jc w:val="both"/>
        <w:rPr>
          <w:rFonts w:asciiTheme="majorHAnsi" w:hAnsiTheme="majorHAnsi" w:cstheme="majorHAnsi"/>
          <w:sz w:val="20"/>
          <w:szCs w:val="20"/>
        </w:rPr>
      </w:pPr>
      <w:r w:rsidRPr="00C81E61">
        <w:rPr>
          <w:rFonts w:asciiTheme="majorHAnsi" w:hAnsiTheme="majorHAnsi" w:cstheme="majorHAnsi"/>
          <w:sz w:val="20"/>
          <w:szCs w:val="20"/>
        </w:rPr>
        <w:t xml:space="preserve">The Professional Fee will be computed based upon agreed per Annual CTC of selected candidate, which will be </w:t>
      </w:r>
      <w:r w:rsidRPr="00676C1C">
        <w:rPr>
          <w:rFonts w:asciiTheme="majorHAnsi" w:hAnsiTheme="majorHAnsi" w:cstheme="majorHAnsi"/>
          <w:sz w:val="20"/>
          <w:szCs w:val="20"/>
          <w:highlight w:val="yellow"/>
        </w:rPr>
        <w:t>10000/- (Ten thousand only) per candidate</w:t>
      </w:r>
      <w:r w:rsidRPr="00C81E61">
        <w:rPr>
          <w:rFonts w:asciiTheme="majorHAnsi" w:hAnsiTheme="majorHAnsi" w:cstheme="majorHAnsi"/>
          <w:sz w:val="20"/>
          <w:szCs w:val="20"/>
        </w:rPr>
        <w:t>.</w:t>
      </w:r>
    </w:p>
    <w:p w:rsidR="00C81E61" w:rsidRPr="00C81E61" w:rsidRDefault="00C81E61" w:rsidP="00C81E61">
      <w:pPr>
        <w:pStyle w:val="ListParagraph"/>
        <w:numPr>
          <w:ilvl w:val="0"/>
          <w:numId w:val="11"/>
        </w:numPr>
        <w:spacing w:after="160" w:line="259" w:lineRule="auto"/>
        <w:jc w:val="both"/>
        <w:rPr>
          <w:rFonts w:asciiTheme="majorHAnsi" w:hAnsiTheme="majorHAnsi" w:cstheme="majorHAnsi"/>
          <w:sz w:val="20"/>
          <w:szCs w:val="20"/>
        </w:rPr>
      </w:pPr>
      <w:r w:rsidRPr="00C81E61">
        <w:rPr>
          <w:rFonts w:asciiTheme="majorHAnsi" w:hAnsiTheme="majorHAnsi" w:cstheme="majorHAnsi"/>
          <w:sz w:val="20"/>
          <w:szCs w:val="20"/>
        </w:rPr>
        <w:t>One copy of Selected / appointed candidate’s Offer Letter or appointment letter &amp; Joining Letter has to be shared with consultant within 3 days of finalization.</w:t>
      </w:r>
    </w:p>
    <w:p w:rsidR="00C81E61" w:rsidRPr="00C81E61" w:rsidRDefault="00C81E61" w:rsidP="00C81E61">
      <w:pPr>
        <w:pStyle w:val="ListParagraph"/>
        <w:numPr>
          <w:ilvl w:val="0"/>
          <w:numId w:val="11"/>
        </w:numPr>
        <w:spacing w:after="160" w:line="259" w:lineRule="auto"/>
        <w:jc w:val="both"/>
        <w:rPr>
          <w:rFonts w:asciiTheme="majorHAnsi" w:hAnsiTheme="majorHAnsi" w:cstheme="majorHAnsi"/>
          <w:sz w:val="20"/>
          <w:szCs w:val="20"/>
        </w:rPr>
      </w:pPr>
      <w:r w:rsidRPr="00C81E61">
        <w:rPr>
          <w:rFonts w:asciiTheme="majorHAnsi" w:hAnsiTheme="majorHAnsi" w:cstheme="majorHAnsi"/>
          <w:sz w:val="20"/>
          <w:szCs w:val="20"/>
        </w:rPr>
        <w:t xml:space="preserve">Monthly invoice will be raised for appointed candidates within 15 days and invoice Payment shall be made </w:t>
      </w:r>
      <w:r w:rsidRPr="00C81E61">
        <w:rPr>
          <w:rFonts w:asciiTheme="majorHAnsi" w:hAnsiTheme="majorHAnsi" w:cstheme="majorHAnsi"/>
          <w:b/>
          <w:bCs/>
          <w:sz w:val="20"/>
          <w:szCs w:val="20"/>
        </w:rPr>
        <w:t>within 30 Days of joining of candidate</w:t>
      </w:r>
      <w:r w:rsidRPr="00C81E61">
        <w:rPr>
          <w:rFonts w:asciiTheme="majorHAnsi" w:hAnsiTheme="majorHAnsi" w:cstheme="majorHAnsi"/>
          <w:sz w:val="20"/>
          <w:szCs w:val="20"/>
        </w:rPr>
        <w:t xml:space="preserve">. </w:t>
      </w:r>
    </w:p>
    <w:p w:rsidR="00C81E61" w:rsidRPr="00C81E61" w:rsidRDefault="00C81E61" w:rsidP="00C81E61">
      <w:pPr>
        <w:pStyle w:val="ListParagraph"/>
        <w:numPr>
          <w:ilvl w:val="0"/>
          <w:numId w:val="11"/>
        </w:numPr>
        <w:spacing w:after="160" w:line="259" w:lineRule="auto"/>
        <w:jc w:val="both"/>
        <w:rPr>
          <w:rFonts w:asciiTheme="majorHAnsi" w:hAnsiTheme="majorHAnsi" w:cstheme="majorHAnsi"/>
          <w:sz w:val="20"/>
          <w:szCs w:val="20"/>
        </w:rPr>
      </w:pPr>
      <w:r w:rsidRPr="00C81E61">
        <w:rPr>
          <w:rFonts w:asciiTheme="majorHAnsi" w:hAnsiTheme="majorHAnsi" w:cstheme="majorHAnsi"/>
          <w:sz w:val="20"/>
          <w:szCs w:val="20"/>
        </w:rPr>
        <w:t>For appointment within India, Invoice will be raised in INR. TDS and GST applicable as per law.</w:t>
      </w:r>
    </w:p>
    <w:p w:rsidR="00C81E61" w:rsidRPr="00C81E61" w:rsidRDefault="00C81E61" w:rsidP="00C81E61">
      <w:pPr>
        <w:pStyle w:val="ListParagraph"/>
        <w:numPr>
          <w:ilvl w:val="0"/>
          <w:numId w:val="11"/>
        </w:numPr>
        <w:spacing w:after="160" w:line="259" w:lineRule="auto"/>
        <w:jc w:val="both"/>
        <w:rPr>
          <w:rFonts w:asciiTheme="majorHAnsi" w:hAnsiTheme="majorHAnsi" w:cstheme="majorHAnsi"/>
          <w:sz w:val="20"/>
          <w:szCs w:val="20"/>
        </w:rPr>
      </w:pPr>
      <w:r w:rsidRPr="00C81E61">
        <w:rPr>
          <w:rFonts w:asciiTheme="majorHAnsi" w:hAnsiTheme="majorHAnsi" w:cstheme="majorHAnsi"/>
          <w:sz w:val="20"/>
          <w:szCs w:val="20"/>
        </w:rPr>
        <w:t xml:space="preserve">All </w:t>
      </w:r>
      <w:proofErr w:type="spellStart"/>
      <w:r w:rsidRPr="00C81E61">
        <w:rPr>
          <w:rFonts w:asciiTheme="majorHAnsi" w:hAnsiTheme="majorHAnsi" w:cstheme="majorHAnsi"/>
          <w:sz w:val="20"/>
          <w:szCs w:val="20"/>
        </w:rPr>
        <w:t>cheque</w:t>
      </w:r>
      <w:proofErr w:type="spellEnd"/>
      <w:r w:rsidRPr="00C81E61">
        <w:rPr>
          <w:rFonts w:asciiTheme="majorHAnsi" w:hAnsiTheme="majorHAnsi" w:cstheme="majorHAnsi"/>
          <w:sz w:val="20"/>
          <w:szCs w:val="20"/>
        </w:rPr>
        <w:t>/Draft should be payable in favor of</w:t>
      </w:r>
      <w:r w:rsidR="00676C1C">
        <w:rPr>
          <w:rFonts w:asciiTheme="majorHAnsi" w:hAnsiTheme="majorHAnsi" w:cstheme="majorHAnsi"/>
          <w:sz w:val="20"/>
          <w:szCs w:val="20"/>
        </w:rPr>
        <w:t xml:space="preserve"> VR </w:t>
      </w:r>
      <w:proofErr w:type="gramStart"/>
      <w:r w:rsidR="00676C1C">
        <w:rPr>
          <w:rFonts w:asciiTheme="majorHAnsi" w:hAnsiTheme="majorHAnsi" w:cstheme="majorHAnsi"/>
          <w:sz w:val="20"/>
          <w:szCs w:val="20"/>
        </w:rPr>
        <w:t>Associates ,</w:t>
      </w:r>
      <w:proofErr w:type="gramEnd"/>
      <w:r w:rsidR="00676C1C">
        <w:rPr>
          <w:rFonts w:asciiTheme="majorHAnsi" w:hAnsiTheme="majorHAnsi" w:cstheme="majorHAnsi"/>
          <w:sz w:val="20"/>
          <w:szCs w:val="20"/>
        </w:rPr>
        <w:t xml:space="preserve"> </w:t>
      </w:r>
      <w:r w:rsidRPr="00C81E61">
        <w:rPr>
          <w:rFonts w:asciiTheme="majorHAnsi" w:hAnsiTheme="majorHAnsi" w:cstheme="majorHAnsi"/>
          <w:sz w:val="20"/>
          <w:szCs w:val="20"/>
        </w:rPr>
        <w:t>For account transfer, details will be provided in invoice.</w:t>
      </w:r>
    </w:p>
    <w:p w:rsidR="00C81E61" w:rsidRPr="00C81E61" w:rsidRDefault="00C81E61" w:rsidP="00C81E61">
      <w:pPr>
        <w:jc w:val="both"/>
        <w:rPr>
          <w:rFonts w:asciiTheme="majorHAnsi" w:hAnsiTheme="majorHAnsi" w:cstheme="majorHAnsi"/>
          <w:sz w:val="20"/>
          <w:szCs w:val="20"/>
        </w:rPr>
      </w:pPr>
    </w:p>
    <w:p w:rsidR="00C81E61" w:rsidRPr="00C81E61" w:rsidRDefault="00C81E61" w:rsidP="00C81E61">
      <w:pPr>
        <w:pStyle w:val="ListParagraph"/>
        <w:numPr>
          <w:ilvl w:val="0"/>
          <w:numId w:val="10"/>
        </w:numPr>
        <w:spacing w:after="160" w:line="259" w:lineRule="auto"/>
        <w:jc w:val="both"/>
        <w:rPr>
          <w:rFonts w:asciiTheme="majorHAnsi" w:hAnsiTheme="majorHAnsi" w:cstheme="majorHAnsi"/>
          <w:sz w:val="20"/>
          <w:szCs w:val="20"/>
        </w:rPr>
      </w:pPr>
      <w:r w:rsidRPr="00C81E61">
        <w:rPr>
          <w:rFonts w:asciiTheme="majorHAnsi" w:hAnsiTheme="majorHAnsi" w:cstheme="majorHAnsi"/>
          <w:sz w:val="20"/>
          <w:szCs w:val="20"/>
        </w:rPr>
        <w:t>Replacement Guarantee:</w:t>
      </w:r>
    </w:p>
    <w:p w:rsidR="00C81E61" w:rsidRPr="00C81E61" w:rsidRDefault="00C81E61" w:rsidP="00C81E61">
      <w:pPr>
        <w:pStyle w:val="ListParagraph"/>
        <w:numPr>
          <w:ilvl w:val="1"/>
          <w:numId w:val="10"/>
        </w:numPr>
        <w:spacing w:after="160" w:line="259" w:lineRule="auto"/>
        <w:jc w:val="both"/>
        <w:rPr>
          <w:rFonts w:asciiTheme="majorHAnsi" w:hAnsiTheme="majorHAnsi" w:cstheme="majorHAnsi"/>
          <w:sz w:val="20"/>
          <w:szCs w:val="20"/>
        </w:rPr>
      </w:pPr>
      <w:r w:rsidRPr="00C81E61">
        <w:rPr>
          <w:rFonts w:asciiTheme="majorHAnsi" w:hAnsiTheme="majorHAnsi" w:cstheme="majorHAnsi"/>
          <w:sz w:val="20"/>
          <w:szCs w:val="20"/>
        </w:rPr>
        <w:t xml:space="preserve">If the selected/appointed candidates resigned from the company </w:t>
      </w:r>
      <w:r w:rsidRPr="00C81E61">
        <w:rPr>
          <w:rFonts w:asciiTheme="majorHAnsi" w:hAnsiTheme="majorHAnsi" w:cstheme="majorHAnsi"/>
          <w:b/>
          <w:bCs/>
          <w:sz w:val="20"/>
          <w:szCs w:val="20"/>
        </w:rPr>
        <w:t>within a period of 45 Days</w:t>
      </w:r>
      <w:r w:rsidRPr="00C81E61">
        <w:rPr>
          <w:rFonts w:asciiTheme="majorHAnsi" w:hAnsiTheme="majorHAnsi" w:cstheme="majorHAnsi"/>
          <w:sz w:val="20"/>
          <w:szCs w:val="20"/>
        </w:rPr>
        <w:t xml:space="preserve"> of its appointment, ACS consultancy will provide ONE free replacement for the same at NO additional cost, Provided the company has made the full payment of professional Fee to consultant for the said candidate.</w:t>
      </w:r>
    </w:p>
    <w:p w:rsidR="00C81E61" w:rsidRDefault="00C81E61" w:rsidP="00C81E61">
      <w:pPr>
        <w:pStyle w:val="ListParagraph"/>
        <w:numPr>
          <w:ilvl w:val="1"/>
          <w:numId w:val="10"/>
        </w:numPr>
        <w:spacing w:after="160" w:line="259" w:lineRule="auto"/>
        <w:jc w:val="both"/>
        <w:rPr>
          <w:rFonts w:asciiTheme="majorHAnsi" w:hAnsiTheme="majorHAnsi" w:cstheme="majorHAnsi"/>
          <w:sz w:val="20"/>
          <w:szCs w:val="20"/>
        </w:rPr>
      </w:pPr>
      <w:r w:rsidRPr="00C81E61">
        <w:rPr>
          <w:rFonts w:asciiTheme="majorHAnsi" w:hAnsiTheme="majorHAnsi" w:cstheme="majorHAnsi"/>
          <w:sz w:val="20"/>
          <w:szCs w:val="20"/>
        </w:rPr>
        <w:t>Replacement Guarantee is NOT applicable in case candidate leaves the company due to lay-offs, lack of work with firm, Major change in job profile or work scope, Cancellation of project, Change in company’s location, employer misconduct or any kind of termination NOT due to misconduct or breach of service terms on part of the candidate.</w:t>
      </w:r>
    </w:p>
    <w:p w:rsidR="00676C1C" w:rsidRPr="00C81E61" w:rsidRDefault="00676C1C" w:rsidP="00676C1C">
      <w:pPr>
        <w:pStyle w:val="ListParagraph"/>
        <w:spacing w:after="160" w:line="259" w:lineRule="auto"/>
        <w:ind w:left="1440"/>
        <w:jc w:val="both"/>
        <w:rPr>
          <w:rFonts w:asciiTheme="majorHAnsi" w:hAnsiTheme="majorHAnsi" w:cstheme="majorHAnsi"/>
          <w:sz w:val="20"/>
          <w:szCs w:val="20"/>
        </w:rPr>
      </w:pPr>
    </w:p>
    <w:p w:rsidR="00C81E61" w:rsidRPr="00C81E61" w:rsidRDefault="00C81E61" w:rsidP="00C81E61">
      <w:pPr>
        <w:pStyle w:val="ListParagraph"/>
        <w:numPr>
          <w:ilvl w:val="0"/>
          <w:numId w:val="10"/>
        </w:numPr>
        <w:tabs>
          <w:tab w:val="left" w:pos="720"/>
          <w:tab w:val="left" w:pos="1260"/>
        </w:tabs>
        <w:spacing w:after="160" w:line="259" w:lineRule="auto"/>
        <w:ind w:left="1080" w:hanging="720"/>
        <w:jc w:val="both"/>
        <w:rPr>
          <w:rFonts w:asciiTheme="majorHAnsi" w:hAnsiTheme="majorHAnsi" w:cstheme="majorHAnsi"/>
          <w:sz w:val="20"/>
          <w:szCs w:val="20"/>
        </w:rPr>
      </w:pPr>
      <w:r w:rsidRPr="00C81E61">
        <w:rPr>
          <w:rFonts w:asciiTheme="majorHAnsi" w:hAnsiTheme="majorHAnsi" w:cstheme="majorHAnsi"/>
          <w:sz w:val="20"/>
          <w:szCs w:val="20"/>
        </w:rPr>
        <w:t>Referral Rights:</w:t>
      </w:r>
    </w:p>
    <w:p w:rsidR="00C81E61" w:rsidRPr="00C81E61" w:rsidRDefault="00C81E61" w:rsidP="00C81E61">
      <w:pPr>
        <w:pStyle w:val="ListParagraph"/>
        <w:tabs>
          <w:tab w:val="left" w:pos="720"/>
          <w:tab w:val="left" w:pos="1260"/>
        </w:tabs>
        <w:ind w:left="1080" w:hanging="720"/>
        <w:jc w:val="both"/>
        <w:rPr>
          <w:rFonts w:asciiTheme="majorHAnsi" w:hAnsiTheme="majorHAnsi" w:cstheme="majorHAnsi"/>
          <w:sz w:val="20"/>
          <w:szCs w:val="20"/>
        </w:rPr>
      </w:pPr>
      <w:r w:rsidRPr="00C81E61">
        <w:rPr>
          <w:rFonts w:asciiTheme="majorHAnsi" w:hAnsiTheme="majorHAnsi" w:cstheme="majorHAnsi"/>
          <w:b/>
          <w:bCs/>
          <w:sz w:val="20"/>
          <w:szCs w:val="20"/>
        </w:rPr>
        <w:tab/>
      </w:r>
      <w:r w:rsidRPr="00C81E61">
        <w:rPr>
          <w:rFonts w:asciiTheme="majorHAnsi" w:hAnsiTheme="majorHAnsi" w:cstheme="majorHAnsi"/>
          <w:b/>
          <w:bCs/>
          <w:sz w:val="20"/>
          <w:szCs w:val="20"/>
        </w:rPr>
        <w:tab/>
        <w:t>Consultant have referral rights for Twelve (12) months</w:t>
      </w:r>
      <w:r w:rsidRPr="00C81E61">
        <w:rPr>
          <w:rFonts w:asciiTheme="majorHAnsi" w:hAnsiTheme="majorHAnsi" w:cstheme="majorHAnsi"/>
          <w:sz w:val="20"/>
          <w:szCs w:val="20"/>
        </w:rPr>
        <w:t xml:space="preserve"> from the date of submission of resume to the Company, If the candidate joins the Company (organizations) or its subsidiary/ sub-organization/ partner organization within Twelve (12) months of sending resume/ first interview, Company will be required to pay professional fee as applicable and mentioned in clause 4 above.</w:t>
      </w:r>
    </w:p>
    <w:p w:rsidR="00C81E61" w:rsidRPr="00C81E61" w:rsidRDefault="00C81E61" w:rsidP="00C81E61">
      <w:pPr>
        <w:pStyle w:val="ListParagraph"/>
        <w:tabs>
          <w:tab w:val="left" w:pos="720"/>
          <w:tab w:val="left" w:pos="1260"/>
        </w:tabs>
        <w:ind w:left="1080" w:hanging="720"/>
        <w:jc w:val="both"/>
        <w:rPr>
          <w:rFonts w:asciiTheme="majorHAnsi" w:hAnsiTheme="majorHAnsi" w:cstheme="majorHAnsi"/>
          <w:sz w:val="20"/>
          <w:szCs w:val="20"/>
        </w:rPr>
      </w:pPr>
      <w:r w:rsidRPr="00C81E61">
        <w:rPr>
          <w:rFonts w:asciiTheme="majorHAnsi" w:hAnsiTheme="majorHAnsi" w:cstheme="majorHAnsi"/>
          <w:sz w:val="20"/>
          <w:szCs w:val="20"/>
        </w:rPr>
        <w:t xml:space="preserve">                </w:t>
      </w:r>
    </w:p>
    <w:p w:rsidR="00C81E61" w:rsidRPr="00C81E61" w:rsidRDefault="00C81E61" w:rsidP="00C81E61">
      <w:pPr>
        <w:pStyle w:val="ListParagraph"/>
        <w:numPr>
          <w:ilvl w:val="0"/>
          <w:numId w:val="10"/>
        </w:numPr>
        <w:tabs>
          <w:tab w:val="left" w:pos="720"/>
          <w:tab w:val="left" w:pos="1260"/>
        </w:tabs>
        <w:spacing w:after="160" w:line="259" w:lineRule="auto"/>
        <w:ind w:left="1080" w:hanging="720"/>
        <w:jc w:val="both"/>
        <w:rPr>
          <w:rFonts w:asciiTheme="majorHAnsi" w:hAnsiTheme="majorHAnsi" w:cstheme="majorHAnsi"/>
          <w:sz w:val="20"/>
          <w:szCs w:val="20"/>
        </w:rPr>
      </w:pPr>
      <w:r w:rsidRPr="00C81E61">
        <w:rPr>
          <w:rFonts w:asciiTheme="majorHAnsi" w:hAnsiTheme="majorHAnsi" w:cstheme="majorHAnsi"/>
          <w:sz w:val="20"/>
          <w:szCs w:val="20"/>
        </w:rPr>
        <w:t>Term:</w:t>
      </w:r>
    </w:p>
    <w:p w:rsidR="00C81E61" w:rsidRPr="00C81E61" w:rsidRDefault="00C81E61" w:rsidP="00C81E61">
      <w:pPr>
        <w:pStyle w:val="ListParagraph"/>
        <w:tabs>
          <w:tab w:val="left" w:pos="720"/>
          <w:tab w:val="left" w:pos="1260"/>
        </w:tabs>
        <w:ind w:left="1080" w:hanging="720"/>
        <w:jc w:val="both"/>
        <w:rPr>
          <w:rFonts w:asciiTheme="majorHAnsi" w:hAnsiTheme="majorHAnsi" w:cstheme="majorHAnsi"/>
          <w:sz w:val="20"/>
          <w:szCs w:val="20"/>
        </w:rPr>
      </w:pPr>
      <w:r w:rsidRPr="00C81E61">
        <w:rPr>
          <w:rFonts w:asciiTheme="majorHAnsi" w:hAnsiTheme="majorHAnsi" w:cstheme="majorHAnsi"/>
          <w:sz w:val="20"/>
          <w:szCs w:val="20"/>
        </w:rPr>
        <w:tab/>
      </w:r>
      <w:r w:rsidRPr="00C81E61">
        <w:rPr>
          <w:rFonts w:asciiTheme="majorHAnsi" w:hAnsiTheme="majorHAnsi" w:cstheme="majorHAnsi"/>
          <w:sz w:val="20"/>
          <w:szCs w:val="20"/>
        </w:rPr>
        <w:tab/>
        <w:t xml:space="preserve">This Agreement shall commence on </w:t>
      </w:r>
      <w:r w:rsidR="00002DAE">
        <w:rPr>
          <w:rFonts w:asciiTheme="majorHAnsi" w:hAnsiTheme="majorHAnsi" w:cstheme="majorHAnsi"/>
          <w:sz w:val="20"/>
          <w:szCs w:val="20"/>
        </w:rPr>
        <w:t>15</w:t>
      </w:r>
      <w:proofErr w:type="gramStart"/>
      <w:r w:rsidR="00676C1C" w:rsidRPr="00676C1C">
        <w:rPr>
          <w:rFonts w:asciiTheme="majorHAnsi" w:hAnsiTheme="majorHAnsi" w:cstheme="majorHAnsi"/>
          <w:sz w:val="20"/>
          <w:szCs w:val="20"/>
          <w:vertAlign w:val="superscript"/>
        </w:rPr>
        <w:t>th</w:t>
      </w:r>
      <w:r w:rsidR="00676C1C">
        <w:rPr>
          <w:rFonts w:asciiTheme="majorHAnsi" w:hAnsiTheme="majorHAnsi" w:cstheme="majorHAnsi"/>
          <w:sz w:val="20"/>
          <w:szCs w:val="20"/>
        </w:rPr>
        <w:t xml:space="preserve"> </w:t>
      </w:r>
      <w:r w:rsidRPr="00C81E61">
        <w:rPr>
          <w:rFonts w:asciiTheme="majorHAnsi" w:hAnsiTheme="majorHAnsi" w:cstheme="majorHAnsi"/>
          <w:sz w:val="20"/>
          <w:szCs w:val="20"/>
        </w:rPr>
        <w:t xml:space="preserve"> Day</w:t>
      </w:r>
      <w:proofErr w:type="gramEnd"/>
      <w:r w:rsidRPr="00C81E61">
        <w:rPr>
          <w:rFonts w:asciiTheme="majorHAnsi" w:hAnsiTheme="majorHAnsi" w:cstheme="majorHAnsi"/>
          <w:sz w:val="20"/>
          <w:szCs w:val="20"/>
        </w:rPr>
        <w:t xml:space="preserve"> of September</w:t>
      </w:r>
      <w:r w:rsidR="00676C1C">
        <w:rPr>
          <w:rFonts w:asciiTheme="majorHAnsi" w:hAnsiTheme="majorHAnsi" w:cstheme="majorHAnsi"/>
          <w:sz w:val="20"/>
          <w:szCs w:val="20"/>
        </w:rPr>
        <w:t xml:space="preserve"> 2025</w:t>
      </w:r>
      <w:r w:rsidRPr="00C81E61">
        <w:rPr>
          <w:rFonts w:asciiTheme="majorHAnsi" w:hAnsiTheme="majorHAnsi" w:cstheme="majorHAnsi"/>
          <w:sz w:val="20"/>
          <w:szCs w:val="20"/>
        </w:rPr>
        <w:t xml:space="preserve"> and will be </w:t>
      </w:r>
      <w:r w:rsidRPr="00C81E61">
        <w:rPr>
          <w:rFonts w:asciiTheme="majorHAnsi" w:hAnsiTheme="majorHAnsi" w:cstheme="majorHAnsi"/>
          <w:b/>
          <w:bCs/>
          <w:sz w:val="20"/>
          <w:szCs w:val="20"/>
        </w:rPr>
        <w:t>valid for a period of two year</w:t>
      </w:r>
      <w:r w:rsidRPr="00C81E61">
        <w:rPr>
          <w:rFonts w:asciiTheme="majorHAnsi" w:hAnsiTheme="majorHAnsi" w:cstheme="majorHAnsi"/>
          <w:sz w:val="20"/>
          <w:szCs w:val="20"/>
        </w:rPr>
        <w:t xml:space="preserve"> unless terminated by either party in accordance with the terms herein.</w:t>
      </w:r>
    </w:p>
    <w:p w:rsidR="00C81E61" w:rsidRPr="00C81E61" w:rsidRDefault="00C81E61" w:rsidP="00C81E61">
      <w:pPr>
        <w:pStyle w:val="ListParagraph"/>
        <w:tabs>
          <w:tab w:val="left" w:pos="720"/>
          <w:tab w:val="left" w:pos="1260"/>
        </w:tabs>
        <w:spacing w:after="160" w:line="259" w:lineRule="auto"/>
        <w:ind w:left="1080"/>
        <w:jc w:val="both"/>
        <w:rPr>
          <w:rFonts w:asciiTheme="majorHAnsi" w:hAnsiTheme="majorHAnsi" w:cstheme="majorHAnsi"/>
          <w:sz w:val="20"/>
          <w:szCs w:val="20"/>
        </w:rPr>
      </w:pPr>
    </w:p>
    <w:p w:rsidR="00C81E61" w:rsidRPr="00C81E61" w:rsidRDefault="00C81E61" w:rsidP="00C81E61">
      <w:pPr>
        <w:pStyle w:val="ListParagraph"/>
        <w:numPr>
          <w:ilvl w:val="0"/>
          <w:numId w:val="10"/>
        </w:numPr>
        <w:tabs>
          <w:tab w:val="left" w:pos="720"/>
          <w:tab w:val="left" w:pos="1260"/>
        </w:tabs>
        <w:spacing w:after="160" w:line="259" w:lineRule="auto"/>
        <w:ind w:left="1080" w:hanging="720"/>
        <w:jc w:val="both"/>
        <w:rPr>
          <w:rFonts w:asciiTheme="majorHAnsi" w:hAnsiTheme="majorHAnsi" w:cstheme="majorHAnsi"/>
          <w:sz w:val="20"/>
          <w:szCs w:val="20"/>
        </w:rPr>
      </w:pPr>
      <w:r w:rsidRPr="00C81E61">
        <w:rPr>
          <w:rFonts w:asciiTheme="majorHAnsi" w:hAnsiTheme="majorHAnsi" w:cstheme="majorHAnsi"/>
          <w:sz w:val="20"/>
          <w:szCs w:val="20"/>
        </w:rPr>
        <w:t>Confidentiality:</w:t>
      </w:r>
    </w:p>
    <w:p w:rsidR="00C81E61" w:rsidRPr="00C81E61" w:rsidRDefault="00C81E61" w:rsidP="00C81E61">
      <w:pPr>
        <w:pStyle w:val="ListParagraph"/>
        <w:tabs>
          <w:tab w:val="left" w:pos="720"/>
          <w:tab w:val="left" w:pos="1260"/>
        </w:tabs>
        <w:ind w:left="1080" w:hanging="720"/>
        <w:jc w:val="both"/>
        <w:rPr>
          <w:rFonts w:asciiTheme="majorHAnsi" w:hAnsiTheme="majorHAnsi" w:cstheme="majorHAnsi"/>
          <w:sz w:val="20"/>
          <w:szCs w:val="20"/>
        </w:rPr>
      </w:pPr>
      <w:r w:rsidRPr="00C81E61">
        <w:rPr>
          <w:rFonts w:asciiTheme="majorHAnsi" w:hAnsiTheme="majorHAnsi" w:cstheme="majorHAnsi"/>
          <w:sz w:val="20"/>
          <w:szCs w:val="20"/>
        </w:rPr>
        <w:tab/>
      </w:r>
      <w:r w:rsidRPr="00C81E61">
        <w:rPr>
          <w:rFonts w:asciiTheme="majorHAnsi" w:hAnsiTheme="majorHAnsi" w:cstheme="majorHAnsi"/>
          <w:sz w:val="20"/>
          <w:szCs w:val="20"/>
        </w:rPr>
        <w:tab/>
        <w:t>The parties agree to maintain the confidentiality of all information exchanged during the term of this Agreement, including but not limited to, client lists, candidate information, and proprietary business information.</w:t>
      </w:r>
    </w:p>
    <w:p w:rsidR="00C81E61" w:rsidRPr="00C81E61" w:rsidRDefault="00C81E61" w:rsidP="00C81E61">
      <w:pPr>
        <w:pStyle w:val="ListParagraph"/>
        <w:tabs>
          <w:tab w:val="left" w:pos="720"/>
          <w:tab w:val="left" w:pos="1260"/>
        </w:tabs>
        <w:ind w:left="1080" w:hanging="720"/>
        <w:jc w:val="both"/>
        <w:rPr>
          <w:rFonts w:asciiTheme="majorHAnsi" w:hAnsiTheme="majorHAnsi" w:cstheme="majorHAnsi"/>
          <w:sz w:val="20"/>
          <w:szCs w:val="20"/>
        </w:rPr>
      </w:pPr>
    </w:p>
    <w:p w:rsidR="00C81E61" w:rsidRPr="00C81E61" w:rsidRDefault="00C81E61" w:rsidP="00C81E61">
      <w:pPr>
        <w:pStyle w:val="ListParagraph"/>
        <w:numPr>
          <w:ilvl w:val="0"/>
          <w:numId w:val="10"/>
        </w:numPr>
        <w:tabs>
          <w:tab w:val="left" w:pos="720"/>
          <w:tab w:val="left" w:pos="1260"/>
        </w:tabs>
        <w:spacing w:after="160" w:line="259" w:lineRule="auto"/>
        <w:ind w:left="1080" w:hanging="720"/>
        <w:jc w:val="both"/>
        <w:rPr>
          <w:rFonts w:asciiTheme="majorHAnsi" w:hAnsiTheme="majorHAnsi" w:cstheme="majorHAnsi"/>
          <w:sz w:val="20"/>
          <w:szCs w:val="20"/>
        </w:rPr>
      </w:pPr>
      <w:r w:rsidRPr="00C81E61">
        <w:rPr>
          <w:rFonts w:asciiTheme="majorHAnsi" w:hAnsiTheme="majorHAnsi" w:cstheme="majorHAnsi"/>
          <w:sz w:val="20"/>
          <w:szCs w:val="20"/>
        </w:rPr>
        <w:t>Independent Contractor:</w:t>
      </w:r>
    </w:p>
    <w:p w:rsidR="00C81E61" w:rsidRPr="00C81E61" w:rsidRDefault="00C81E61" w:rsidP="00C81E61">
      <w:pPr>
        <w:pStyle w:val="ListParagraph"/>
        <w:tabs>
          <w:tab w:val="left" w:pos="720"/>
          <w:tab w:val="left" w:pos="1260"/>
        </w:tabs>
        <w:ind w:left="1080" w:hanging="720"/>
        <w:jc w:val="both"/>
        <w:rPr>
          <w:rFonts w:asciiTheme="majorHAnsi" w:hAnsiTheme="majorHAnsi" w:cstheme="majorHAnsi"/>
          <w:sz w:val="20"/>
          <w:szCs w:val="20"/>
        </w:rPr>
      </w:pPr>
      <w:r w:rsidRPr="00C81E61">
        <w:rPr>
          <w:rFonts w:asciiTheme="majorHAnsi" w:hAnsiTheme="majorHAnsi" w:cstheme="majorHAnsi"/>
          <w:sz w:val="20"/>
          <w:szCs w:val="20"/>
        </w:rPr>
        <w:tab/>
      </w:r>
      <w:r w:rsidRPr="00C81E61">
        <w:rPr>
          <w:rFonts w:asciiTheme="majorHAnsi" w:hAnsiTheme="majorHAnsi" w:cstheme="majorHAnsi"/>
          <w:sz w:val="20"/>
          <w:szCs w:val="20"/>
        </w:rPr>
        <w:tab/>
        <w:t>The Consultant shall perform the Services as an independent contractor and not as an employee of the Company. Nothing in this Agreement shall be construed to create a partnership, joint venture, or employer-employee relationship between the parties.</w:t>
      </w:r>
    </w:p>
    <w:p w:rsidR="00C81E61" w:rsidRPr="00C81E61" w:rsidRDefault="00C81E61" w:rsidP="00C81E61">
      <w:pPr>
        <w:pStyle w:val="ListParagraph"/>
        <w:tabs>
          <w:tab w:val="left" w:pos="720"/>
          <w:tab w:val="left" w:pos="1260"/>
        </w:tabs>
        <w:ind w:left="1080" w:hanging="720"/>
        <w:jc w:val="both"/>
        <w:rPr>
          <w:rFonts w:asciiTheme="majorHAnsi" w:hAnsiTheme="majorHAnsi" w:cstheme="majorHAnsi"/>
          <w:sz w:val="20"/>
          <w:szCs w:val="20"/>
        </w:rPr>
      </w:pPr>
    </w:p>
    <w:p w:rsidR="00C81E61" w:rsidRPr="00C81E61" w:rsidRDefault="00C81E61" w:rsidP="00C81E61">
      <w:pPr>
        <w:pStyle w:val="ListParagraph"/>
        <w:numPr>
          <w:ilvl w:val="0"/>
          <w:numId w:val="10"/>
        </w:numPr>
        <w:tabs>
          <w:tab w:val="left" w:pos="720"/>
          <w:tab w:val="left" w:pos="1260"/>
        </w:tabs>
        <w:spacing w:after="160" w:line="259" w:lineRule="auto"/>
        <w:ind w:left="1080" w:hanging="720"/>
        <w:jc w:val="both"/>
        <w:rPr>
          <w:rFonts w:asciiTheme="majorHAnsi" w:hAnsiTheme="majorHAnsi" w:cstheme="majorHAnsi"/>
          <w:sz w:val="20"/>
          <w:szCs w:val="20"/>
        </w:rPr>
      </w:pPr>
      <w:r w:rsidRPr="00C81E61">
        <w:rPr>
          <w:rFonts w:asciiTheme="majorHAnsi" w:hAnsiTheme="majorHAnsi" w:cstheme="majorHAnsi"/>
          <w:sz w:val="20"/>
          <w:szCs w:val="20"/>
        </w:rPr>
        <w:t>Termination:</w:t>
      </w:r>
    </w:p>
    <w:p w:rsidR="00C81E61" w:rsidRPr="00C81E61" w:rsidRDefault="00C81E61" w:rsidP="00C81E61">
      <w:pPr>
        <w:pStyle w:val="ListParagraph"/>
        <w:tabs>
          <w:tab w:val="left" w:pos="720"/>
          <w:tab w:val="left" w:pos="1260"/>
          <w:tab w:val="left" w:pos="1530"/>
        </w:tabs>
        <w:ind w:left="1080" w:hanging="720"/>
        <w:jc w:val="both"/>
        <w:rPr>
          <w:rFonts w:asciiTheme="majorHAnsi" w:hAnsiTheme="majorHAnsi" w:cstheme="majorHAnsi"/>
          <w:sz w:val="20"/>
          <w:szCs w:val="20"/>
        </w:rPr>
      </w:pPr>
      <w:r w:rsidRPr="00C81E61">
        <w:rPr>
          <w:rFonts w:asciiTheme="majorHAnsi" w:hAnsiTheme="majorHAnsi" w:cstheme="majorHAnsi"/>
          <w:sz w:val="20"/>
          <w:szCs w:val="20"/>
        </w:rPr>
        <w:tab/>
      </w:r>
      <w:r w:rsidRPr="00C81E61">
        <w:rPr>
          <w:rFonts w:asciiTheme="majorHAnsi" w:hAnsiTheme="majorHAnsi" w:cstheme="majorHAnsi"/>
          <w:sz w:val="20"/>
          <w:szCs w:val="20"/>
        </w:rPr>
        <w:tab/>
        <w:t xml:space="preserve">Either party may terminate this Agreement upon 90 </w:t>
      </w:r>
      <w:proofErr w:type="gramStart"/>
      <w:r w:rsidRPr="00C81E61">
        <w:rPr>
          <w:rFonts w:asciiTheme="majorHAnsi" w:hAnsiTheme="majorHAnsi" w:cstheme="majorHAnsi"/>
          <w:sz w:val="20"/>
          <w:szCs w:val="20"/>
        </w:rPr>
        <w:t>days</w:t>
      </w:r>
      <w:proofErr w:type="gramEnd"/>
      <w:r w:rsidRPr="00C81E61">
        <w:rPr>
          <w:rFonts w:asciiTheme="majorHAnsi" w:hAnsiTheme="majorHAnsi" w:cstheme="majorHAnsi"/>
          <w:sz w:val="20"/>
          <w:szCs w:val="20"/>
        </w:rPr>
        <w:t xml:space="preserve"> written notice to the other party. In the event of termination, the Company shall pay the Consultant for any Services rendered up to the date of termination.</w:t>
      </w:r>
    </w:p>
    <w:p w:rsidR="00C81E61" w:rsidRPr="00C81E61" w:rsidRDefault="00C81E61" w:rsidP="00C81E61">
      <w:pPr>
        <w:pStyle w:val="ListParagraph"/>
        <w:numPr>
          <w:ilvl w:val="0"/>
          <w:numId w:val="10"/>
        </w:numPr>
        <w:tabs>
          <w:tab w:val="left" w:pos="720"/>
          <w:tab w:val="left" w:pos="1260"/>
        </w:tabs>
        <w:spacing w:after="160" w:line="259" w:lineRule="auto"/>
        <w:ind w:left="1080" w:hanging="720"/>
        <w:jc w:val="both"/>
        <w:rPr>
          <w:rFonts w:asciiTheme="majorHAnsi" w:hAnsiTheme="majorHAnsi" w:cstheme="majorHAnsi"/>
          <w:sz w:val="20"/>
          <w:szCs w:val="20"/>
        </w:rPr>
      </w:pPr>
      <w:r w:rsidRPr="00C81E61">
        <w:rPr>
          <w:rFonts w:asciiTheme="majorHAnsi" w:hAnsiTheme="majorHAnsi" w:cstheme="majorHAnsi"/>
          <w:sz w:val="20"/>
          <w:szCs w:val="20"/>
        </w:rPr>
        <w:t>Governing Law:</w:t>
      </w:r>
    </w:p>
    <w:p w:rsidR="00C81E61" w:rsidRPr="00C81E61" w:rsidRDefault="00C81E61" w:rsidP="00C81E61">
      <w:pPr>
        <w:pStyle w:val="ListParagraph"/>
        <w:tabs>
          <w:tab w:val="left" w:pos="720"/>
          <w:tab w:val="left" w:pos="1260"/>
        </w:tabs>
        <w:ind w:left="1080" w:hanging="720"/>
        <w:jc w:val="both"/>
        <w:rPr>
          <w:rFonts w:asciiTheme="majorHAnsi" w:hAnsiTheme="majorHAnsi" w:cstheme="majorHAnsi"/>
          <w:sz w:val="20"/>
          <w:szCs w:val="20"/>
        </w:rPr>
      </w:pPr>
      <w:r w:rsidRPr="00C81E61">
        <w:rPr>
          <w:rFonts w:asciiTheme="majorHAnsi" w:hAnsiTheme="majorHAnsi" w:cstheme="majorHAnsi"/>
          <w:sz w:val="20"/>
          <w:szCs w:val="20"/>
        </w:rPr>
        <w:tab/>
      </w:r>
      <w:r w:rsidRPr="00C81E61">
        <w:rPr>
          <w:rFonts w:asciiTheme="majorHAnsi" w:hAnsiTheme="majorHAnsi" w:cstheme="majorHAnsi"/>
          <w:sz w:val="20"/>
          <w:szCs w:val="20"/>
        </w:rPr>
        <w:tab/>
        <w:t>This Agreement shall be governed by and construed in accordance with the laws of Uttar Pradesh (State) and India and the parties hereto submit to the exclusive jurisdiction of the courts of GB Nagar.</w:t>
      </w:r>
    </w:p>
    <w:p w:rsidR="00C81E61" w:rsidRPr="00C81E61" w:rsidRDefault="00C81E61" w:rsidP="00C81E61">
      <w:pPr>
        <w:rPr>
          <w:rFonts w:asciiTheme="majorHAnsi" w:hAnsiTheme="majorHAnsi" w:cstheme="majorHAnsi"/>
          <w:sz w:val="20"/>
          <w:szCs w:val="20"/>
        </w:rPr>
      </w:pPr>
    </w:p>
    <w:p w:rsidR="00C81E61" w:rsidRPr="00C81E61" w:rsidRDefault="00C81E61" w:rsidP="00C81E61">
      <w:pPr>
        <w:rPr>
          <w:rFonts w:asciiTheme="majorHAnsi" w:hAnsiTheme="majorHAnsi" w:cstheme="majorHAnsi"/>
          <w:sz w:val="20"/>
          <w:szCs w:val="20"/>
        </w:rPr>
      </w:pPr>
      <w:r w:rsidRPr="00C81E61">
        <w:rPr>
          <w:rFonts w:asciiTheme="majorHAnsi" w:hAnsiTheme="majorHAnsi" w:cstheme="majorHAnsi"/>
          <w:sz w:val="20"/>
          <w:szCs w:val="20"/>
        </w:rPr>
        <w:t>IN WITNESS WHEREOF, the parties hereto have executed this Agreement as of the date first above written.</w:t>
      </w:r>
    </w:p>
    <w:p w:rsidR="00C81E61" w:rsidRPr="00C81E61" w:rsidRDefault="00C81E61" w:rsidP="00C81E61">
      <w:pPr>
        <w:rPr>
          <w:rFonts w:asciiTheme="majorHAnsi" w:hAnsiTheme="majorHAnsi" w:cstheme="majorHAnsi"/>
          <w:sz w:val="20"/>
          <w:szCs w:val="20"/>
        </w:rPr>
      </w:pPr>
      <w:r w:rsidRPr="00C81E61">
        <w:rPr>
          <w:rFonts w:asciiTheme="majorHAnsi" w:hAnsiTheme="majorHAnsi" w:cstheme="majorHAnsi"/>
          <w:sz w:val="20"/>
          <w:szCs w:val="20"/>
        </w:rPr>
        <w:t xml:space="preserve">For </w:t>
      </w:r>
      <w:r w:rsidRPr="00C81E61">
        <w:rPr>
          <w:rFonts w:asciiTheme="majorHAnsi" w:hAnsiTheme="majorHAnsi" w:cstheme="majorHAnsi"/>
          <w:b/>
          <w:sz w:val="20"/>
          <w:szCs w:val="20"/>
        </w:rPr>
        <w:t>VR Associates</w:t>
      </w:r>
      <w:r>
        <w:rPr>
          <w:rFonts w:asciiTheme="majorHAnsi" w:hAnsiTheme="majorHAnsi" w:cstheme="majorHAnsi"/>
          <w:sz w:val="20"/>
          <w:szCs w:val="20"/>
        </w:rPr>
        <w:t xml:space="preserve"> </w:t>
      </w:r>
      <w:r w:rsidRPr="00C81E61">
        <w:rPr>
          <w:rFonts w:asciiTheme="majorHAnsi" w:hAnsiTheme="majorHAnsi" w:cstheme="majorHAnsi"/>
          <w:sz w:val="20"/>
          <w:szCs w:val="20"/>
        </w:rPr>
        <w:t>(Consultant)</w:t>
      </w:r>
    </w:p>
    <w:p w:rsidR="00C81E61" w:rsidRPr="00C81E61" w:rsidRDefault="00C81E61" w:rsidP="00C81E61">
      <w:pPr>
        <w:rPr>
          <w:rFonts w:asciiTheme="majorHAnsi" w:hAnsiTheme="majorHAnsi" w:cstheme="majorHAnsi"/>
          <w:sz w:val="20"/>
          <w:szCs w:val="20"/>
        </w:rPr>
      </w:pPr>
    </w:p>
    <w:p w:rsidR="00C81E61" w:rsidRPr="00C81E61" w:rsidRDefault="00C81E61" w:rsidP="00C81E61">
      <w:pPr>
        <w:rPr>
          <w:rFonts w:asciiTheme="majorHAnsi" w:hAnsiTheme="majorHAnsi" w:cstheme="majorHAnsi"/>
          <w:sz w:val="20"/>
          <w:szCs w:val="20"/>
        </w:rPr>
      </w:pPr>
      <w:r w:rsidRPr="00C81E61">
        <w:rPr>
          <w:rFonts w:asciiTheme="majorHAnsi" w:hAnsiTheme="majorHAnsi" w:cstheme="majorHAnsi"/>
          <w:sz w:val="20"/>
          <w:szCs w:val="20"/>
        </w:rPr>
        <w:t xml:space="preserve">By:   </w:t>
      </w:r>
      <w:r>
        <w:rPr>
          <w:rFonts w:asciiTheme="majorHAnsi" w:hAnsiTheme="majorHAnsi" w:cstheme="majorHAnsi"/>
          <w:sz w:val="20"/>
          <w:szCs w:val="20"/>
        </w:rPr>
        <w:t>Ashish J. Lal</w:t>
      </w:r>
      <w:r w:rsidRPr="00C81E61">
        <w:rPr>
          <w:rFonts w:asciiTheme="majorHAnsi" w:hAnsiTheme="majorHAnsi" w:cstheme="majorHAnsi"/>
          <w:sz w:val="20"/>
          <w:szCs w:val="20"/>
        </w:rPr>
        <w:t xml:space="preserve">                          </w:t>
      </w:r>
    </w:p>
    <w:p w:rsidR="00C81E61" w:rsidRPr="00C81E61" w:rsidRDefault="00C81E61" w:rsidP="00C81E61">
      <w:pPr>
        <w:rPr>
          <w:rFonts w:asciiTheme="majorHAnsi" w:hAnsiTheme="majorHAnsi" w:cstheme="majorHAnsi"/>
          <w:sz w:val="20"/>
          <w:szCs w:val="20"/>
        </w:rPr>
      </w:pPr>
      <w:r w:rsidRPr="00C81E61">
        <w:rPr>
          <w:rFonts w:asciiTheme="majorHAnsi" w:hAnsiTheme="majorHAnsi" w:cstheme="majorHAnsi"/>
          <w:sz w:val="20"/>
          <w:szCs w:val="20"/>
        </w:rPr>
        <w:t xml:space="preserve">        (Authorized Signatory)</w:t>
      </w:r>
    </w:p>
    <w:p w:rsidR="00C81E61" w:rsidRPr="00C81E61" w:rsidRDefault="00C81E61" w:rsidP="00C81E61">
      <w:pPr>
        <w:rPr>
          <w:rFonts w:asciiTheme="majorHAnsi" w:hAnsiTheme="majorHAnsi" w:cstheme="majorHAnsi"/>
          <w:sz w:val="20"/>
          <w:szCs w:val="20"/>
        </w:rPr>
      </w:pPr>
    </w:p>
    <w:p w:rsidR="00C81E61" w:rsidRDefault="00C81E61" w:rsidP="00C81E61">
      <w:pPr>
        <w:rPr>
          <w:rFonts w:asciiTheme="majorHAnsi" w:hAnsiTheme="majorHAnsi" w:cstheme="majorHAnsi"/>
          <w:sz w:val="20"/>
          <w:szCs w:val="20"/>
        </w:rPr>
      </w:pPr>
      <w:r w:rsidRPr="00C81E61">
        <w:rPr>
          <w:rFonts w:asciiTheme="majorHAnsi" w:hAnsiTheme="majorHAnsi" w:cstheme="majorHAnsi"/>
          <w:sz w:val="20"/>
          <w:szCs w:val="20"/>
        </w:rPr>
        <w:t xml:space="preserve"> </w:t>
      </w:r>
    </w:p>
    <w:p w:rsidR="00C81E61" w:rsidRPr="00C81E61" w:rsidRDefault="00C81E61" w:rsidP="00C81E61">
      <w:pPr>
        <w:rPr>
          <w:rFonts w:asciiTheme="majorHAnsi" w:hAnsiTheme="majorHAnsi" w:cstheme="majorHAnsi"/>
          <w:sz w:val="20"/>
          <w:szCs w:val="20"/>
        </w:rPr>
      </w:pPr>
      <w:r w:rsidRPr="00C81E61">
        <w:rPr>
          <w:rFonts w:asciiTheme="majorHAnsi" w:hAnsiTheme="majorHAnsi" w:cstheme="majorHAnsi"/>
          <w:sz w:val="20"/>
          <w:szCs w:val="20"/>
        </w:rPr>
        <w:t xml:space="preserve">For </w:t>
      </w:r>
      <w:proofErr w:type="spellStart"/>
      <w:r w:rsidR="00002DAE">
        <w:rPr>
          <w:rFonts w:asciiTheme="majorHAnsi" w:hAnsiTheme="majorHAnsi" w:cstheme="majorHAnsi"/>
          <w:b/>
          <w:bCs/>
          <w:sz w:val="20"/>
          <w:szCs w:val="20"/>
          <w:highlight w:val="yellow"/>
        </w:rPr>
        <w:t>Madhukar</w:t>
      </w:r>
      <w:proofErr w:type="spellEnd"/>
      <w:r w:rsidR="00002DAE">
        <w:rPr>
          <w:rFonts w:asciiTheme="majorHAnsi" w:hAnsiTheme="majorHAnsi" w:cstheme="majorHAnsi"/>
          <w:b/>
          <w:bCs/>
          <w:sz w:val="20"/>
          <w:szCs w:val="20"/>
          <w:highlight w:val="yellow"/>
        </w:rPr>
        <w:t xml:space="preserve"> </w:t>
      </w:r>
      <w:proofErr w:type="spellStart"/>
      <w:r w:rsidR="00002DAE">
        <w:rPr>
          <w:rFonts w:asciiTheme="majorHAnsi" w:hAnsiTheme="majorHAnsi" w:cstheme="majorHAnsi"/>
          <w:b/>
          <w:bCs/>
          <w:sz w:val="20"/>
          <w:szCs w:val="20"/>
          <w:highlight w:val="yellow"/>
        </w:rPr>
        <w:t>Saxena</w:t>
      </w:r>
      <w:proofErr w:type="spellEnd"/>
      <w:r w:rsidR="00676C1C" w:rsidRPr="00676C1C">
        <w:rPr>
          <w:rFonts w:asciiTheme="majorHAnsi" w:hAnsiTheme="majorHAnsi" w:cstheme="majorHAnsi"/>
          <w:b/>
          <w:bCs/>
          <w:sz w:val="20"/>
          <w:szCs w:val="20"/>
          <w:highlight w:val="yellow"/>
        </w:rPr>
        <w:t xml:space="preserve"> Company name</w:t>
      </w:r>
      <w:r>
        <w:rPr>
          <w:rFonts w:asciiTheme="majorHAnsi" w:hAnsiTheme="majorHAnsi" w:cstheme="majorHAnsi"/>
          <w:b/>
          <w:bCs/>
          <w:sz w:val="20"/>
          <w:szCs w:val="20"/>
        </w:rPr>
        <w:t xml:space="preserve"> </w:t>
      </w:r>
      <w:r w:rsidRPr="00C81E61">
        <w:rPr>
          <w:rFonts w:asciiTheme="majorHAnsi" w:hAnsiTheme="majorHAnsi" w:cstheme="majorHAnsi"/>
          <w:sz w:val="20"/>
          <w:szCs w:val="20"/>
        </w:rPr>
        <w:t>(Company)</w:t>
      </w:r>
    </w:p>
    <w:p w:rsidR="00C81E61" w:rsidRPr="00C81E61" w:rsidRDefault="00C81E61" w:rsidP="00C81E61">
      <w:pPr>
        <w:rPr>
          <w:rFonts w:asciiTheme="majorHAnsi" w:hAnsiTheme="majorHAnsi" w:cstheme="majorHAnsi"/>
          <w:sz w:val="20"/>
          <w:szCs w:val="20"/>
        </w:rPr>
      </w:pPr>
    </w:p>
    <w:p w:rsidR="00C81E61" w:rsidRPr="00C81E61" w:rsidRDefault="00C81E61" w:rsidP="00C81E61">
      <w:pPr>
        <w:rPr>
          <w:rFonts w:asciiTheme="majorHAnsi" w:hAnsiTheme="majorHAnsi" w:cstheme="majorHAnsi"/>
          <w:sz w:val="20"/>
          <w:szCs w:val="20"/>
        </w:rPr>
      </w:pPr>
      <w:r w:rsidRPr="00C81E61">
        <w:rPr>
          <w:rFonts w:asciiTheme="majorHAnsi" w:hAnsiTheme="majorHAnsi" w:cstheme="majorHAnsi"/>
          <w:sz w:val="20"/>
          <w:szCs w:val="20"/>
        </w:rPr>
        <w:t xml:space="preserve">By: ________________________                             </w:t>
      </w:r>
    </w:p>
    <w:p w:rsidR="00C81E61" w:rsidRPr="00C81E61" w:rsidRDefault="00C81E61" w:rsidP="00C81E61">
      <w:pPr>
        <w:rPr>
          <w:rFonts w:asciiTheme="majorHAnsi" w:hAnsiTheme="majorHAnsi" w:cstheme="majorHAnsi"/>
          <w:sz w:val="20"/>
          <w:szCs w:val="20"/>
        </w:rPr>
      </w:pPr>
      <w:r w:rsidRPr="00C81E61">
        <w:rPr>
          <w:rFonts w:asciiTheme="majorHAnsi" w:hAnsiTheme="majorHAnsi" w:cstheme="majorHAnsi"/>
          <w:sz w:val="20"/>
          <w:szCs w:val="20"/>
        </w:rPr>
        <w:t xml:space="preserve">        (Authorized Signatory)</w:t>
      </w:r>
    </w:p>
    <w:p w:rsidR="00C81E61" w:rsidRPr="00C81E61" w:rsidRDefault="00C81E61" w:rsidP="00C81E61">
      <w:pPr>
        <w:rPr>
          <w:rFonts w:asciiTheme="majorHAnsi" w:hAnsiTheme="majorHAnsi" w:cstheme="majorHAnsi"/>
          <w:sz w:val="20"/>
          <w:szCs w:val="20"/>
        </w:rPr>
      </w:pPr>
    </w:p>
    <w:p w:rsidR="00C81E61" w:rsidRPr="00C81E61" w:rsidRDefault="00C81E61" w:rsidP="00C81E61">
      <w:pPr>
        <w:rPr>
          <w:rFonts w:asciiTheme="majorHAnsi" w:hAnsiTheme="majorHAnsi" w:cstheme="majorHAnsi"/>
          <w:sz w:val="20"/>
          <w:szCs w:val="20"/>
        </w:rPr>
      </w:pPr>
      <w:r w:rsidRPr="00C81E61">
        <w:rPr>
          <w:rFonts w:asciiTheme="majorHAnsi" w:hAnsiTheme="majorHAnsi" w:cstheme="majorHAnsi"/>
          <w:sz w:val="20"/>
          <w:szCs w:val="20"/>
        </w:rPr>
        <w:t xml:space="preserve">Sign: </w:t>
      </w:r>
    </w:p>
    <w:p w:rsidR="00C81E61" w:rsidRPr="00C81E61" w:rsidRDefault="00C81E61" w:rsidP="00C81E61">
      <w:pPr>
        <w:rPr>
          <w:rFonts w:asciiTheme="majorHAnsi" w:hAnsiTheme="majorHAnsi" w:cstheme="majorHAnsi"/>
          <w:sz w:val="20"/>
          <w:szCs w:val="20"/>
        </w:rPr>
      </w:pPr>
      <w:r w:rsidRPr="00C81E61">
        <w:rPr>
          <w:rFonts w:asciiTheme="majorHAnsi" w:hAnsiTheme="majorHAnsi" w:cstheme="majorHAnsi"/>
          <w:sz w:val="20"/>
          <w:szCs w:val="20"/>
        </w:rPr>
        <w:t xml:space="preserve">Stamp: </w:t>
      </w:r>
    </w:p>
    <w:sectPr w:rsidR="00C81E61" w:rsidRPr="00C81E61" w:rsidSect="00034616">
      <w:headerReference w:type="default" r:id="rId12"/>
      <w:footerReference w:type="defaul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C6218" w:rsidRDefault="00CC6218" w:rsidP="00AD3EC5">
      <w:pPr>
        <w:spacing w:after="0" w:line="240" w:lineRule="auto"/>
      </w:pPr>
      <w:r>
        <w:separator/>
      </w:r>
    </w:p>
  </w:endnote>
  <w:endnote w:type="continuationSeparator" w:id="0">
    <w:p w:rsidR="00CC6218" w:rsidRDefault="00CC6218" w:rsidP="00AD3E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3EC5" w:rsidRPr="00AE0C30" w:rsidRDefault="0032718D" w:rsidP="00AD3EC5">
    <w:pPr>
      <w:pStyle w:val="Footer"/>
      <w:rPr>
        <w:i/>
        <w:color w:val="365F91" w:themeColor="accent1" w:themeShade="BF"/>
        <w:sz w:val="20"/>
      </w:rPr>
    </w:pPr>
    <w:r w:rsidRPr="00AE0C30">
      <w:rPr>
        <w:rFonts w:ascii="Arial" w:eastAsia="Arial" w:hAnsi="Arial" w:cs="Arial"/>
        <w:noProof/>
        <w:color w:val="365F91" w:themeColor="accent1" w:themeShade="BF"/>
        <w:lang w:val="en-IN" w:eastAsia="en-IN"/>
      </w:rPr>
      <mc:AlternateContent>
        <mc:Choice Requires="wps">
          <w:drawing>
            <wp:anchor distT="0" distB="0" distL="114300" distR="114300" simplePos="0" relativeHeight="251661312" behindDoc="0" locked="0" layoutInCell="1" hidden="0" allowOverlap="1" wp14:anchorId="76A05BED" wp14:editId="00F3866B">
              <wp:simplePos x="0" y="0"/>
              <wp:positionH relativeFrom="page">
                <wp:align>right</wp:align>
              </wp:positionH>
              <wp:positionV relativeFrom="paragraph">
                <wp:posOffset>635</wp:posOffset>
              </wp:positionV>
              <wp:extent cx="7739132" cy="1626"/>
              <wp:effectExtent l="0" t="0" r="33655" b="36830"/>
              <wp:wrapNone/>
              <wp:docPr id="1" name="Straight Arrow Connector 1"/>
              <wp:cNvGraphicFramePr/>
              <a:graphic xmlns:a="http://schemas.openxmlformats.org/drawingml/2006/main">
                <a:graphicData uri="http://schemas.microsoft.com/office/word/2010/wordprocessingShape">
                  <wps:wsp>
                    <wps:cNvCnPr/>
                    <wps:spPr>
                      <a:xfrm>
                        <a:off x="0" y="0"/>
                        <a:ext cx="7739132" cy="1626"/>
                      </a:xfrm>
                      <a:prstGeom prst="straightConnector1">
                        <a:avLst/>
                      </a:prstGeom>
                      <a:noFill/>
                      <a:ln w="19050" cap="flat" cmpd="sng">
                        <a:solidFill>
                          <a:srgbClr val="06425C"/>
                        </a:solidFill>
                        <a:prstDash val="solid"/>
                        <a:round/>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w:pict>
            <v:shapetype w14:anchorId="07C46EB3" id="_x0000_t32" coordsize="21600,21600" o:spt="32" o:oned="t" path="m,l21600,21600e" filled="f">
              <v:path arrowok="t" fillok="f" o:connecttype="none"/>
              <o:lock v:ext="edit" shapetype="t"/>
            </v:shapetype>
            <v:shape id="Straight Arrow Connector 1" o:spid="_x0000_s1026" type="#_x0000_t32" style="position:absolute;margin-left:558.2pt;margin-top:.05pt;width:609.4pt;height:.15pt;z-index:25166131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" strokecolor="#06425c" strokeweight="1.5pt">
              <v:stroke startarrowwidth="narrow" startarrowlength="short" endarrowwidth="narrow" endarrowlength="short"/>
              <w10:wrap anchorx="page"/>
            </v:shape>
          </w:pict>
        </mc:Fallback>
      </mc:AlternateContent>
    </w:r>
    <w:r w:rsidR="00AD3EC5" w:rsidRPr="00AE0C30">
      <w:rPr>
        <w:i/>
        <w:color w:val="365F91" w:themeColor="accent1" w:themeShade="BF"/>
        <w:sz w:val="20"/>
      </w:rPr>
      <w:t xml:space="preserve">Branch Office: 243/C </w:t>
    </w:r>
    <w:proofErr w:type="spellStart"/>
    <w:r w:rsidR="00AD3EC5" w:rsidRPr="00AE0C30">
      <w:rPr>
        <w:i/>
        <w:color w:val="365F91" w:themeColor="accent1" w:themeShade="BF"/>
        <w:sz w:val="20"/>
      </w:rPr>
      <w:t>Kapil</w:t>
    </w:r>
    <w:proofErr w:type="spellEnd"/>
    <w:r w:rsidR="00AD3EC5" w:rsidRPr="00AE0C30">
      <w:rPr>
        <w:i/>
        <w:color w:val="365F91" w:themeColor="accent1" w:themeShade="BF"/>
        <w:sz w:val="20"/>
      </w:rPr>
      <w:t xml:space="preserve"> </w:t>
    </w:r>
    <w:proofErr w:type="spellStart"/>
    <w:r w:rsidR="00AD3EC5" w:rsidRPr="00AE0C30">
      <w:rPr>
        <w:i/>
        <w:color w:val="365F91" w:themeColor="accent1" w:themeShade="BF"/>
        <w:sz w:val="20"/>
      </w:rPr>
      <w:t>Puri</w:t>
    </w:r>
    <w:proofErr w:type="spellEnd"/>
    <w:r w:rsidR="00AD3EC5" w:rsidRPr="00AE0C30">
      <w:rPr>
        <w:i/>
        <w:color w:val="365F91" w:themeColor="accent1" w:themeShade="BF"/>
        <w:sz w:val="20"/>
      </w:rPr>
      <w:t xml:space="preserve">, Behind Union Bank of India, Medical College Road, East </w:t>
    </w:r>
    <w:proofErr w:type="spellStart"/>
    <w:r w:rsidR="00AD3EC5" w:rsidRPr="00AE0C30">
      <w:rPr>
        <w:i/>
        <w:color w:val="365F91" w:themeColor="accent1" w:themeShade="BF"/>
        <w:sz w:val="20"/>
      </w:rPr>
      <w:t>Basharatpur</w:t>
    </w:r>
    <w:proofErr w:type="spellEnd"/>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C6218" w:rsidRDefault="00CC6218" w:rsidP="00AD3EC5">
      <w:pPr>
        <w:spacing w:after="0" w:line="240" w:lineRule="auto"/>
      </w:pPr>
      <w:r>
        <w:separator/>
      </w:r>
    </w:p>
  </w:footnote>
  <w:footnote w:type="continuationSeparator" w:id="0">
    <w:p w:rsidR="00CC6218" w:rsidRDefault="00CC6218" w:rsidP="00AD3E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1934" w:type="dxa"/>
      <w:tblInd w:w="-1655" w:type="dxa"/>
      <w:tblLook w:val="04A0" w:firstRow="1" w:lastRow="0" w:firstColumn="1" w:lastColumn="0" w:noHBand="0" w:noVBand="1"/>
    </w:tblPr>
    <w:tblGrid>
      <w:gridCol w:w="6895"/>
      <w:gridCol w:w="5039"/>
    </w:tblGrid>
    <w:tr w:rsidR="00EA6988" w:rsidRPr="00EA6988" w:rsidTr="00EA6988">
      <w:trPr>
        <w:trHeight w:val="699"/>
      </w:trPr>
      <w:tc>
        <w:tcPr>
          <w:tcW w:w="6895" w:type="dxa"/>
        </w:tcPr>
        <w:p w:rsidR="00AD3EC5" w:rsidRPr="00EA6988" w:rsidRDefault="00EA6988" w:rsidP="007A4087">
          <w:pPr>
            <w:rPr>
              <w:color w:val="365F91" w:themeColor="accent1" w:themeShade="BF"/>
            </w:rPr>
          </w:pPr>
          <w:r w:rsidRPr="00EA6988">
            <w:rPr>
              <w:noProof/>
              <w:color w:val="365F91" w:themeColor="accent1" w:themeShade="BF"/>
              <w:lang w:val="en-IN" w:eastAsia="en-IN"/>
            </w:rPr>
            <w:drawing>
              <wp:inline distT="0" distB="0" distL="0" distR="0" wp14:anchorId="31B942A0" wp14:editId="2B3DB923">
                <wp:extent cx="1396324" cy="495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92521" cy="529423"/>
                        </a:xfrm>
                        <a:prstGeom prst="rect">
                          <a:avLst/>
                        </a:prstGeom>
                      </pic:spPr>
                    </pic:pic>
                  </a:graphicData>
                </a:graphic>
              </wp:inline>
            </w:drawing>
          </w:r>
        </w:p>
      </w:tc>
      <w:tc>
        <w:tcPr>
          <w:tcW w:w="5039" w:type="dxa"/>
        </w:tcPr>
        <w:p w:rsidR="00AD3EC5" w:rsidRPr="00EA6988" w:rsidRDefault="00EA6988" w:rsidP="00EA6988">
          <w:pPr>
            <w:pStyle w:val="NoSpacing"/>
            <w:ind w:left="2160"/>
            <w:rPr>
              <w:color w:val="365F91" w:themeColor="accent1" w:themeShade="BF"/>
            </w:rPr>
          </w:pPr>
          <w:r w:rsidRPr="00EA6988">
            <w:rPr>
              <w:color w:val="365F91" w:themeColor="accent1" w:themeShade="BF"/>
            </w:rPr>
            <w:t xml:space="preserve"> </w:t>
          </w:r>
          <w:r w:rsidR="00AD3EC5" w:rsidRPr="00EA6988">
            <w:rPr>
              <w:color w:val="365F91" w:themeColor="accent1" w:themeShade="BF"/>
            </w:rPr>
            <w:t>Noida, Sector 62,</w:t>
          </w:r>
        </w:p>
        <w:p w:rsidR="00AD3EC5" w:rsidRPr="00EA6988" w:rsidRDefault="004A06AF" w:rsidP="00EA6988">
          <w:pPr>
            <w:pStyle w:val="NoSpacing"/>
            <w:ind w:left="2160"/>
            <w:rPr>
              <w:color w:val="365F91" w:themeColor="accent1" w:themeShade="BF"/>
            </w:rPr>
          </w:pPr>
          <w:r w:rsidRPr="00EA6988">
            <w:rPr>
              <w:rFonts w:ascii="Arial" w:eastAsia="Arial" w:hAnsi="Arial" w:cs="Arial"/>
              <w:noProof/>
              <w:color w:val="365F91" w:themeColor="accent1" w:themeShade="BF"/>
              <w:lang w:val="en-IN" w:eastAsia="en-IN"/>
            </w:rPr>
            <mc:AlternateContent>
              <mc:Choice Requires="wps">
                <w:drawing>
                  <wp:anchor distT="0" distB="0" distL="114300" distR="114300" simplePos="0" relativeHeight="251659264" behindDoc="0" locked="0" layoutInCell="1" hidden="0" allowOverlap="1" wp14:anchorId="3BF1528B" wp14:editId="33F86335">
                    <wp:simplePos x="0" y="0"/>
                    <wp:positionH relativeFrom="page">
                      <wp:posOffset>-4462780</wp:posOffset>
                    </wp:positionH>
                    <wp:positionV relativeFrom="paragraph">
                      <wp:posOffset>424181</wp:posOffset>
                    </wp:positionV>
                    <wp:extent cx="7914005" cy="45719"/>
                    <wp:effectExtent l="0" t="0" r="29845" b="31115"/>
                    <wp:wrapNone/>
                    <wp:docPr id="1604087893" name="Straight Arrow Connector 1604087893"/>
                    <wp:cNvGraphicFramePr/>
                    <a:graphic xmlns:a="http://schemas.openxmlformats.org/drawingml/2006/main">
                      <a:graphicData uri="http://schemas.microsoft.com/office/word/2010/wordprocessingShape">
                        <wps:wsp>
                          <wps:cNvCnPr/>
                          <wps:spPr>
                            <a:xfrm>
                              <a:off x="0" y="0"/>
                              <a:ext cx="7914005" cy="45719"/>
                            </a:xfrm>
                            <a:prstGeom prst="straightConnector1">
                              <a:avLst/>
                            </a:prstGeom>
                            <a:noFill/>
                            <a:ln w="19050" cap="flat" cmpd="sng">
                              <a:solidFill>
                                <a:srgbClr val="06425C"/>
                              </a:solidFill>
                              <a:prstDash val="solid"/>
                              <a:round/>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w:pict>
                  <v:shapetype w14:anchorId="05A5C82F" id="_x0000_t32" coordsize="21600,21600" o:spt="32" o:oned="t" path="m,l21600,21600e" filled="f">
                    <v:path arrowok="t" fillok="f" o:connecttype="none"/>
                    <o:lock v:ext="edit" shapetype="t"/>
                  </v:shapetype>
                  <v:shape id="Straight Arrow Connector 1604087893" o:spid="_x0000_s1026" type="#_x0000_t32" style="position:absolute;margin-left:-351.4pt;margin-top:33.4pt;width:623.15pt;height:3.6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" strokecolor="#06425c" strokeweight="1.5pt">
                    <v:stroke startarrowwidth="narrow" startarrowlength="short" endarrowwidth="narrow" endarrowlength="short"/>
                    <w10:wrap anchorx="page"/>
                  </v:shape>
                </w:pict>
              </mc:Fallback>
            </mc:AlternateContent>
          </w:r>
          <w:r w:rsidR="00AD3EC5" w:rsidRPr="00EA6988">
            <w:rPr>
              <w:color w:val="365F91" w:themeColor="accent1" w:themeShade="BF"/>
            </w:rPr>
            <w:t xml:space="preserve"> Phone: 9369518210</w:t>
          </w:r>
        </w:p>
        <w:p w:rsidR="00AD3EC5" w:rsidRPr="00EA6988" w:rsidRDefault="00AD3EC5" w:rsidP="00EA6988">
          <w:pPr>
            <w:pStyle w:val="NoSpacing"/>
            <w:ind w:left="2160"/>
            <w:rPr>
              <w:color w:val="365F91" w:themeColor="accent1" w:themeShade="BF"/>
            </w:rPr>
          </w:pPr>
          <w:r w:rsidRPr="00EA6988">
            <w:rPr>
              <w:color w:val="365F91" w:themeColor="accent1" w:themeShade="BF"/>
            </w:rPr>
            <w:t xml:space="preserve">| </w:t>
          </w:r>
          <w:hyperlink r:id="rId2" w:history="1">
            <w:r w:rsidRPr="00EA6988">
              <w:rPr>
                <w:rStyle w:val="Hyperlink"/>
                <w:i/>
                <w:color w:val="365F91" w:themeColor="accent1" w:themeShade="BF"/>
              </w:rPr>
              <w:t>www.vrassociates.io</w:t>
            </w:r>
          </w:hyperlink>
        </w:p>
      </w:tc>
    </w:tr>
  </w:tbl>
  <w:p w:rsidR="00AD3EC5" w:rsidRPr="00AD3EC5" w:rsidRDefault="00AD3EC5" w:rsidP="00AD3EC5">
    <w:pPr>
      <w:pStyle w:val="Header"/>
      <w:rPr>
        <w:sz w:val="18"/>
        <w:szCs w:val="18"/>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994F19"/>
    <w:multiLevelType w:val="hybridMultilevel"/>
    <w:tmpl w:val="015ECA16"/>
    <w:lvl w:ilvl="0" w:tplc="04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 w15:restartNumberingAfterBreak="0">
    <w:nsid w:val="1EFF640B"/>
    <w:multiLevelType w:val="hybridMultilevel"/>
    <w:tmpl w:val="B624FA5A"/>
    <w:lvl w:ilvl="0" w:tplc="04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6C2D3CD6"/>
    <w:multiLevelType w:val="hybridMultilevel"/>
    <w:tmpl w:val="4E52F2E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9"/>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2DAE"/>
    <w:rsid w:val="00034616"/>
    <w:rsid w:val="0006063C"/>
    <w:rsid w:val="0015074B"/>
    <w:rsid w:val="001E3159"/>
    <w:rsid w:val="00216E3A"/>
    <w:rsid w:val="002657C0"/>
    <w:rsid w:val="0029639D"/>
    <w:rsid w:val="00326F90"/>
    <w:rsid w:val="0032718D"/>
    <w:rsid w:val="003E39BF"/>
    <w:rsid w:val="00497B31"/>
    <w:rsid w:val="004A06AF"/>
    <w:rsid w:val="005A781B"/>
    <w:rsid w:val="005B52C0"/>
    <w:rsid w:val="00676C1C"/>
    <w:rsid w:val="006976A8"/>
    <w:rsid w:val="006E1205"/>
    <w:rsid w:val="007A4087"/>
    <w:rsid w:val="008E6233"/>
    <w:rsid w:val="008F7A78"/>
    <w:rsid w:val="00934648"/>
    <w:rsid w:val="00A85C91"/>
    <w:rsid w:val="00AA1D8D"/>
    <w:rsid w:val="00AD3EC5"/>
    <w:rsid w:val="00AE0C30"/>
    <w:rsid w:val="00AF60B3"/>
    <w:rsid w:val="00B47730"/>
    <w:rsid w:val="00C1757A"/>
    <w:rsid w:val="00C81E61"/>
    <w:rsid w:val="00CB0664"/>
    <w:rsid w:val="00CC6218"/>
    <w:rsid w:val="00DE1B07"/>
    <w:rsid w:val="00E2390D"/>
    <w:rsid w:val="00EA6988"/>
    <w:rsid w:val="00EC51FC"/>
    <w:rsid w:val="00ED40E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CDFD32A"/>
  <w14:defaultImageDpi w14:val="300"/>
  <w15:docId w15:val="{5DC878FB-8054-45B1-8124-6B0F663EA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D3EC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vrassociates.io"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vrassociates.io"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http://www.vrassociates.io" TargetMode="External"/><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60232E-C724-42F4-BF16-2FA986A88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4</Pages>
  <Words>879</Words>
  <Characters>5012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12</cp:revision>
  <dcterms:created xsi:type="dcterms:W3CDTF">2025-09-04T11:54:00Z</dcterms:created>
  <dcterms:modified xsi:type="dcterms:W3CDTF">2025-09-15T10:24:00Z</dcterms:modified>
  <cp:category/>
</cp:coreProperties>
</file>