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35AC" w14:textId="77777777" w:rsidR="003D6406" w:rsidRDefault="00000000">
      <w:r>
        <w:rPr>
          <w:b/>
          <w:color w:val="0B2545"/>
          <w:sz w:val="44"/>
        </w:rPr>
        <w:t>Statistics Day 5 Notes: Discrete Distributions</w:t>
      </w:r>
    </w:p>
    <w:p w14:paraId="5D9FE5D1" w14:textId="77777777" w:rsidR="003D6406" w:rsidRDefault="00000000">
      <w:r>
        <w:rPr>
          <w:color w:val="595959"/>
        </w:rPr>
        <w:t>Bernoulli, Binomial, Geometric, and Poisson | MAANG + BFSI + Research Engineer depth</w:t>
      </w:r>
    </w:p>
    <w:tbl>
      <w:tblPr>
        <w:tblW w:w="9360" w:type="dxa"/>
        <w:jc w:val="center"/>
        <w:tblLayout w:type="fixed"/>
        <w:tblLook w:val="04A0" w:firstRow="1" w:lastRow="0" w:firstColumn="1" w:lastColumn="0" w:noHBand="0" w:noVBand="1"/>
      </w:tblPr>
      <w:tblGrid>
        <w:gridCol w:w="9360"/>
      </w:tblGrid>
      <w:tr w:rsidR="003D6406" w14:paraId="76276F59" w14:textId="77777777">
        <w:trPr>
          <w:jc w:val="center"/>
        </w:trPr>
        <w:tc>
          <w:tcPr>
            <w:tcW w:w="9360" w:type="dxa"/>
            <w:shd w:val="clear" w:color="auto" w:fill="F4F6F9"/>
            <w:tcMar>
              <w:top w:w="80" w:type="dxa"/>
              <w:left w:w="120" w:type="dxa"/>
              <w:bottom w:w="80" w:type="dxa"/>
              <w:right w:w="120" w:type="dxa"/>
            </w:tcMar>
            <w:vAlign w:val="center"/>
          </w:tcPr>
          <w:p w14:paraId="5A407723" w14:textId="77777777" w:rsidR="003D6406" w:rsidRDefault="00000000">
            <w:r>
              <w:rPr>
                <w:b/>
                <w:color w:val="1F4D78"/>
              </w:rPr>
              <w:t>Core idea:</w:t>
            </w:r>
            <w:r>
              <w:t xml:space="preserve"> A distribution is a model for uncertainty. In interviews and real work, the hard part is not memorizing formulas; it is matching the business process to the right assumptions.</w:t>
            </w:r>
          </w:p>
        </w:tc>
      </w:tr>
    </w:tbl>
    <w:p w14:paraId="61E7B047" w14:textId="77777777" w:rsidR="003D6406" w:rsidRDefault="003D6406"/>
    <w:p w14:paraId="106272E1" w14:textId="77777777" w:rsidR="003D6406" w:rsidRDefault="00000000">
      <w:pPr>
        <w:pStyle w:val="Heading1"/>
      </w:pPr>
      <w:r>
        <w:t>1. What This Session Covers</w:t>
      </w:r>
    </w:p>
    <w:p w14:paraId="2BDDE879" w14:textId="77777777" w:rsidR="003D6406" w:rsidRDefault="00000000">
      <w:pPr>
        <w:pStyle w:val="ListBullet"/>
      </w:pPr>
      <w:r>
        <w:t>Bernoulli distribution: one trial with success/failure outcome.</w:t>
      </w:r>
    </w:p>
    <w:p w14:paraId="7B2C2F6A" w14:textId="77777777" w:rsidR="003D6406" w:rsidRDefault="00000000">
      <w:pPr>
        <w:pStyle w:val="ListBullet"/>
      </w:pPr>
      <w:r>
        <w:t>Binomial distribution: count successes in a fixed number of independent Bernoulli trials.</w:t>
      </w:r>
    </w:p>
    <w:p w14:paraId="6923DDF5" w14:textId="77777777" w:rsidR="003D6406" w:rsidRDefault="00000000">
      <w:pPr>
        <w:pStyle w:val="ListBullet"/>
      </w:pPr>
      <w:r>
        <w:t>Geometric distribution: waiting time until the first success.</w:t>
      </w:r>
    </w:p>
    <w:p w14:paraId="2006E1F0" w14:textId="77777777" w:rsidR="003D6406" w:rsidRDefault="00000000">
      <w:pPr>
        <w:pStyle w:val="ListBullet"/>
      </w:pPr>
      <w:r>
        <w:t>Poisson distribution: count rare events in a fixed interval of time, space, traffic, or exposure.</w:t>
      </w:r>
    </w:p>
    <w:p w14:paraId="4316772C" w14:textId="77777777" w:rsidR="003D6406" w:rsidRDefault="00000000">
      <w:pPr>
        <w:pStyle w:val="ListBullet"/>
      </w:pPr>
      <w:r>
        <w:t>PMF, expectation, variance, assumptions, derivations, approximations, and interview traps.</w:t>
      </w:r>
    </w:p>
    <w:p w14:paraId="4FE6BBA9" w14:textId="77777777" w:rsidR="003D6406" w:rsidRDefault="00000000">
      <w:pPr>
        <w:pStyle w:val="ListBullet"/>
      </w:pPr>
      <w:r>
        <w:t>Research engineer angle: modeling assumptions, likelihoods, gradients, simulations, rare-event behavior, and evaluation under distribution shift.</w:t>
      </w:r>
    </w:p>
    <w:p w14:paraId="61BA12B7" w14:textId="77777777" w:rsidR="003D6406" w:rsidRDefault="00000000">
      <w:pPr>
        <w:pStyle w:val="Heading1"/>
      </w:pPr>
      <w:r>
        <w:t>2. Quick Selection Map</w:t>
      </w:r>
    </w:p>
    <w:tbl>
      <w:tblPr>
        <w:tblStyle w:val="TableGrid"/>
        <w:tblW w:w="9360" w:type="dxa"/>
        <w:jc w:val="center"/>
        <w:tblLayout w:type="fixed"/>
        <w:tblLook w:val="04A0" w:firstRow="1" w:lastRow="0" w:firstColumn="1" w:lastColumn="0" w:noHBand="0" w:noVBand="1"/>
      </w:tblPr>
      <w:tblGrid>
        <w:gridCol w:w="2500"/>
        <w:gridCol w:w="1900"/>
        <w:gridCol w:w="3000"/>
        <w:gridCol w:w="1960"/>
      </w:tblGrid>
      <w:tr w:rsidR="003D6406" w14:paraId="0573D74F" w14:textId="77777777">
        <w:trPr>
          <w:jc w:val="center"/>
        </w:trPr>
        <w:tc>
          <w:tcPr>
            <w:tcW w:w="2500" w:type="dxa"/>
            <w:shd w:val="clear" w:color="auto" w:fill="E8EEF5"/>
            <w:tcMar>
              <w:top w:w="80" w:type="dxa"/>
              <w:left w:w="120" w:type="dxa"/>
              <w:bottom w:w="80" w:type="dxa"/>
              <w:right w:w="120" w:type="dxa"/>
            </w:tcMar>
            <w:vAlign w:val="center"/>
          </w:tcPr>
          <w:p w14:paraId="3A6CEBE5" w14:textId="77777777" w:rsidR="003D6406" w:rsidRDefault="00000000">
            <w:r>
              <w:rPr>
                <w:b/>
                <w:color w:val="1F4D78"/>
              </w:rPr>
              <w:t>Business question</w:t>
            </w:r>
          </w:p>
        </w:tc>
        <w:tc>
          <w:tcPr>
            <w:tcW w:w="1900" w:type="dxa"/>
            <w:shd w:val="clear" w:color="auto" w:fill="E8EEF5"/>
            <w:tcMar>
              <w:top w:w="80" w:type="dxa"/>
              <w:left w:w="120" w:type="dxa"/>
              <w:bottom w:w="80" w:type="dxa"/>
              <w:right w:w="120" w:type="dxa"/>
            </w:tcMar>
            <w:vAlign w:val="center"/>
          </w:tcPr>
          <w:p w14:paraId="7FA27BDE" w14:textId="77777777" w:rsidR="003D6406" w:rsidRDefault="00000000">
            <w:r>
              <w:rPr>
                <w:b/>
                <w:color w:val="1F4D78"/>
              </w:rPr>
              <w:t>Distribution</w:t>
            </w:r>
          </w:p>
        </w:tc>
        <w:tc>
          <w:tcPr>
            <w:tcW w:w="3000" w:type="dxa"/>
            <w:shd w:val="clear" w:color="auto" w:fill="E8EEF5"/>
            <w:tcMar>
              <w:top w:w="80" w:type="dxa"/>
              <w:left w:w="120" w:type="dxa"/>
              <w:bottom w:w="80" w:type="dxa"/>
              <w:right w:w="120" w:type="dxa"/>
            </w:tcMar>
            <w:vAlign w:val="center"/>
          </w:tcPr>
          <w:p w14:paraId="1776DF06" w14:textId="77777777" w:rsidR="003D6406" w:rsidRDefault="00000000">
            <w:r>
              <w:rPr>
                <w:b/>
                <w:color w:val="1F4D78"/>
              </w:rPr>
              <w:t>Random variable</w:t>
            </w:r>
          </w:p>
        </w:tc>
        <w:tc>
          <w:tcPr>
            <w:tcW w:w="1960" w:type="dxa"/>
            <w:shd w:val="clear" w:color="auto" w:fill="E8EEF5"/>
            <w:tcMar>
              <w:top w:w="80" w:type="dxa"/>
              <w:left w:w="120" w:type="dxa"/>
              <w:bottom w:w="80" w:type="dxa"/>
              <w:right w:w="120" w:type="dxa"/>
            </w:tcMar>
            <w:vAlign w:val="center"/>
          </w:tcPr>
          <w:p w14:paraId="4656A7E5" w14:textId="77777777" w:rsidR="003D6406" w:rsidRDefault="00000000">
            <w:r>
              <w:rPr>
                <w:b/>
                <w:color w:val="1F4D78"/>
              </w:rPr>
              <w:t>Key parameter</w:t>
            </w:r>
          </w:p>
        </w:tc>
      </w:tr>
      <w:tr w:rsidR="003D6406" w14:paraId="4B016BD2" w14:textId="77777777">
        <w:trPr>
          <w:jc w:val="center"/>
        </w:trPr>
        <w:tc>
          <w:tcPr>
            <w:tcW w:w="2500" w:type="dxa"/>
            <w:tcMar>
              <w:top w:w="80" w:type="dxa"/>
              <w:left w:w="120" w:type="dxa"/>
              <w:bottom w:w="80" w:type="dxa"/>
              <w:right w:w="120" w:type="dxa"/>
            </w:tcMar>
            <w:vAlign w:val="center"/>
          </w:tcPr>
          <w:p w14:paraId="4817A061" w14:textId="77777777" w:rsidR="003D6406" w:rsidRDefault="00000000">
            <w:r>
              <w:t>Did a user click?</w:t>
            </w:r>
          </w:p>
        </w:tc>
        <w:tc>
          <w:tcPr>
            <w:tcW w:w="1900" w:type="dxa"/>
            <w:tcMar>
              <w:top w:w="80" w:type="dxa"/>
              <w:left w:w="120" w:type="dxa"/>
              <w:bottom w:w="80" w:type="dxa"/>
              <w:right w:w="120" w:type="dxa"/>
            </w:tcMar>
            <w:vAlign w:val="center"/>
          </w:tcPr>
          <w:p w14:paraId="4D70894C" w14:textId="77777777" w:rsidR="003D6406" w:rsidRDefault="00000000">
            <w:r>
              <w:t>Bernoulli</w:t>
            </w:r>
          </w:p>
        </w:tc>
        <w:tc>
          <w:tcPr>
            <w:tcW w:w="3000" w:type="dxa"/>
            <w:tcMar>
              <w:top w:w="80" w:type="dxa"/>
              <w:left w:w="120" w:type="dxa"/>
              <w:bottom w:w="80" w:type="dxa"/>
              <w:right w:w="120" w:type="dxa"/>
            </w:tcMar>
            <w:vAlign w:val="center"/>
          </w:tcPr>
          <w:p w14:paraId="714FFD33" w14:textId="77777777" w:rsidR="003D6406" w:rsidRDefault="00000000">
            <w:r>
              <w:t>X in {0, 1}</w:t>
            </w:r>
          </w:p>
        </w:tc>
        <w:tc>
          <w:tcPr>
            <w:tcW w:w="1960" w:type="dxa"/>
            <w:tcMar>
              <w:top w:w="80" w:type="dxa"/>
              <w:left w:w="120" w:type="dxa"/>
              <w:bottom w:w="80" w:type="dxa"/>
              <w:right w:w="120" w:type="dxa"/>
            </w:tcMar>
            <w:vAlign w:val="center"/>
          </w:tcPr>
          <w:p w14:paraId="24B19081" w14:textId="77777777" w:rsidR="003D6406" w:rsidRDefault="00000000">
            <w:r>
              <w:t>p = click probability</w:t>
            </w:r>
          </w:p>
        </w:tc>
      </w:tr>
      <w:tr w:rsidR="003D6406" w14:paraId="74789538" w14:textId="77777777">
        <w:trPr>
          <w:jc w:val="center"/>
        </w:trPr>
        <w:tc>
          <w:tcPr>
            <w:tcW w:w="2500" w:type="dxa"/>
            <w:tcMar>
              <w:top w:w="80" w:type="dxa"/>
              <w:left w:w="120" w:type="dxa"/>
              <w:bottom w:w="80" w:type="dxa"/>
              <w:right w:w="120" w:type="dxa"/>
            </w:tcMar>
            <w:vAlign w:val="center"/>
          </w:tcPr>
          <w:p w14:paraId="109231A8" w14:textId="77777777" w:rsidR="003D6406" w:rsidRDefault="00000000">
            <w:r>
              <w:t>How many users clicked out of n?</w:t>
            </w:r>
          </w:p>
        </w:tc>
        <w:tc>
          <w:tcPr>
            <w:tcW w:w="1900" w:type="dxa"/>
            <w:tcMar>
              <w:top w:w="80" w:type="dxa"/>
              <w:left w:w="120" w:type="dxa"/>
              <w:bottom w:w="80" w:type="dxa"/>
              <w:right w:w="120" w:type="dxa"/>
            </w:tcMar>
            <w:vAlign w:val="center"/>
          </w:tcPr>
          <w:p w14:paraId="5387AFC1" w14:textId="77777777" w:rsidR="003D6406" w:rsidRDefault="00000000">
            <w:r>
              <w:t>Binomial</w:t>
            </w:r>
          </w:p>
        </w:tc>
        <w:tc>
          <w:tcPr>
            <w:tcW w:w="3000" w:type="dxa"/>
            <w:tcMar>
              <w:top w:w="80" w:type="dxa"/>
              <w:left w:w="120" w:type="dxa"/>
              <w:bottom w:w="80" w:type="dxa"/>
              <w:right w:w="120" w:type="dxa"/>
            </w:tcMar>
            <w:vAlign w:val="center"/>
          </w:tcPr>
          <w:p w14:paraId="176E6205" w14:textId="77777777" w:rsidR="003D6406" w:rsidRDefault="00000000">
            <w:r>
              <w:t>X = count of successes</w:t>
            </w:r>
          </w:p>
        </w:tc>
        <w:tc>
          <w:tcPr>
            <w:tcW w:w="1960" w:type="dxa"/>
            <w:tcMar>
              <w:top w:w="80" w:type="dxa"/>
              <w:left w:w="120" w:type="dxa"/>
              <w:bottom w:w="80" w:type="dxa"/>
              <w:right w:w="120" w:type="dxa"/>
            </w:tcMar>
            <w:vAlign w:val="center"/>
          </w:tcPr>
          <w:p w14:paraId="00B32AAB" w14:textId="77777777" w:rsidR="003D6406" w:rsidRDefault="00000000">
            <w:r>
              <w:t>n, p</w:t>
            </w:r>
          </w:p>
        </w:tc>
      </w:tr>
      <w:tr w:rsidR="003D6406" w14:paraId="5B0E108B" w14:textId="77777777">
        <w:trPr>
          <w:jc w:val="center"/>
        </w:trPr>
        <w:tc>
          <w:tcPr>
            <w:tcW w:w="2500" w:type="dxa"/>
            <w:tcMar>
              <w:top w:w="80" w:type="dxa"/>
              <w:left w:w="120" w:type="dxa"/>
              <w:bottom w:w="80" w:type="dxa"/>
              <w:right w:w="120" w:type="dxa"/>
            </w:tcMar>
            <w:vAlign w:val="center"/>
          </w:tcPr>
          <w:p w14:paraId="510180E7" w14:textId="77777777" w:rsidR="003D6406" w:rsidRDefault="00000000">
            <w:r>
              <w:t>How many attempts until first approval?</w:t>
            </w:r>
          </w:p>
        </w:tc>
        <w:tc>
          <w:tcPr>
            <w:tcW w:w="1900" w:type="dxa"/>
            <w:tcMar>
              <w:top w:w="80" w:type="dxa"/>
              <w:left w:w="120" w:type="dxa"/>
              <w:bottom w:w="80" w:type="dxa"/>
              <w:right w:w="120" w:type="dxa"/>
            </w:tcMar>
            <w:vAlign w:val="center"/>
          </w:tcPr>
          <w:p w14:paraId="41BAF12A" w14:textId="77777777" w:rsidR="003D6406" w:rsidRDefault="00000000">
            <w:r>
              <w:t>Geometric</w:t>
            </w:r>
          </w:p>
        </w:tc>
        <w:tc>
          <w:tcPr>
            <w:tcW w:w="3000" w:type="dxa"/>
            <w:tcMar>
              <w:top w:w="80" w:type="dxa"/>
              <w:left w:w="120" w:type="dxa"/>
              <w:bottom w:w="80" w:type="dxa"/>
              <w:right w:w="120" w:type="dxa"/>
            </w:tcMar>
            <w:vAlign w:val="center"/>
          </w:tcPr>
          <w:p w14:paraId="3BC2AA88" w14:textId="77777777" w:rsidR="003D6406" w:rsidRDefault="00000000">
            <w:r>
              <w:t>X = trial number of first success</w:t>
            </w:r>
          </w:p>
        </w:tc>
        <w:tc>
          <w:tcPr>
            <w:tcW w:w="1960" w:type="dxa"/>
            <w:tcMar>
              <w:top w:w="80" w:type="dxa"/>
              <w:left w:w="120" w:type="dxa"/>
              <w:bottom w:w="80" w:type="dxa"/>
              <w:right w:w="120" w:type="dxa"/>
            </w:tcMar>
            <w:vAlign w:val="center"/>
          </w:tcPr>
          <w:p w14:paraId="3614E7D1" w14:textId="77777777" w:rsidR="003D6406" w:rsidRDefault="00000000">
            <w:r>
              <w:t>p</w:t>
            </w:r>
          </w:p>
        </w:tc>
      </w:tr>
      <w:tr w:rsidR="003D6406" w14:paraId="462F4739" w14:textId="77777777">
        <w:trPr>
          <w:jc w:val="center"/>
        </w:trPr>
        <w:tc>
          <w:tcPr>
            <w:tcW w:w="2500" w:type="dxa"/>
            <w:tcMar>
              <w:top w:w="80" w:type="dxa"/>
              <w:left w:w="120" w:type="dxa"/>
              <w:bottom w:w="80" w:type="dxa"/>
              <w:right w:w="120" w:type="dxa"/>
            </w:tcMar>
            <w:vAlign w:val="center"/>
          </w:tcPr>
          <w:p w14:paraId="459D999C" w14:textId="77777777" w:rsidR="003D6406" w:rsidRDefault="00000000">
            <w:r>
              <w:t>How many fraud alerts per hour?</w:t>
            </w:r>
          </w:p>
        </w:tc>
        <w:tc>
          <w:tcPr>
            <w:tcW w:w="1900" w:type="dxa"/>
            <w:tcMar>
              <w:top w:w="80" w:type="dxa"/>
              <w:left w:w="120" w:type="dxa"/>
              <w:bottom w:w="80" w:type="dxa"/>
              <w:right w:w="120" w:type="dxa"/>
            </w:tcMar>
            <w:vAlign w:val="center"/>
          </w:tcPr>
          <w:p w14:paraId="4A1ACBD7" w14:textId="77777777" w:rsidR="003D6406" w:rsidRDefault="00000000">
            <w:r>
              <w:t>Poisson</w:t>
            </w:r>
          </w:p>
        </w:tc>
        <w:tc>
          <w:tcPr>
            <w:tcW w:w="3000" w:type="dxa"/>
            <w:tcMar>
              <w:top w:w="80" w:type="dxa"/>
              <w:left w:w="120" w:type="dxa"/>
              <w:bottom w:w="80" w:type="dxa"/>
              <w:right w:w="120" w:type="dxa"/>
            </w:tcMar>
            <w:vAlign w:val="center"/>
          </w:tcPr>
          <w:p w14:paraId="010ACC9A" w14:textId="77777777" w:rsidR="003D6406" w:rsidRDefault="00000000">
            <w:r>
              <w:t>X = event count in interval</w:t>
            </w:r>
          </w:p>
        </w:tc>
        <w:tc>
          <w:tcPr>
            <w:tcW w:w="1960" w:type="dxa"/>
            <w:tcMar>
              <w:top w:w="80" w:type="dxa"/>
              <w:left w:w="120" w:type="dxa"/>
              <w:bottom w:w="80" w:type="dxa"/>
              <w:right w:w="120" w:type="dxa"/>
            </w:tcMar>
            <w:vAlign w:val="center"/>
          </w:tcPr>
          <w:p w14:paraId="1657ED17" w14:textId="77777777" w:rsidR="003D6406" w:rsidRDefault="00000000">
            <w:r>
              <w:t>lambda</w:t>
            </w:r>
          </w:p>
        </w:tc>
      </w:tr>
    </w:tbl>
    <w:p w14:paraId="1ECC4012" w14:textId="77777777" w:rsidR="003D6406" w:rsidRDefault="003D6406"/>
    <w:p w14:paraId="1CC2B2FB" w14:textId="77777777" w:rsidR="003D6406" w:rsidRDefault="00000000">
      <w:pPr>
        <w:pStyle w:val="Heading1"/>
      </w:pPr>
      <w:r>
        <w:lastRenderedPageBreak/>
        <w:t>3. PMF: Probability Mass Function</w:t>
      </w:r>
    </w:p>
    <w:p w14:paraId="745902C0" w14:textId="77777777" w:rsidR="003D6406" w:rsidRDefault="00000000">
      <w:r>
        <w:t>For discrete random variables, the PMF gives the probability that the variable takes an exact value. It must satisfy two conditions:</w:t>
      </w:r>
    </w:p>
    <w:p w14:paraId="15CB691A" w14:textId="77777777" w:rsidR="003D6406" w:rsidRDefault="00000000">
      <w:pPr>
        <w:spacing w:after="100"/>
        <w:ind w:left="360"/>
      </w:pPr>
      <w:r>
        <w:rPr>
          <w:rFonts w:ascii="Consolas" w:hAnsi="Consolas"/>
          <w:color w:val="14263C"/>
          <w:sz w:val="20"/>
        </w:rPr>
        <w:t>1) P(X = x) &gt;= 0 for every possible x</w:t>
      </w:r>
    </w:p>
    <w:p w14:paraId="378BCCE8" w14:textId="77777777" w:rsidR="003D6406" w:rsidRDefault="00000000">
      <w:pPr>
        <w:spacing w:after="100"/>
        <w:ind w:left="360"/>
      </w:pPr>
      <w:r>
        <w:rPr>
          <w:rFonts w:ascii="Consolas" w:hAnsi="Consolas"/>
          <w:color w:val="14263C"/>
          <w:sz w:val="20"/>
        </w:rPr>
        <w:t>2) Sum over all possible x of P(X = x) = 1</w:t>
      </w:r>
    </w:p>
    <w:p w14:paraId="0940BE8B" w14:textId="77777777" w:rsidR="003D6406" w:rsidRDefault="00000000">
      <w:r>
        <w:t>Intuition: the PMF is a probability budget. Every possible outcome gets some probability, and the total budget must be exactly 1.</w:t>
      </w:r>
    </w:p>
    <w:p w14:paraId="13DAA14E" w14:textId="77777777" w:rsidR="003D6406" w:rsidRDefault="00000000">
      <w:pPr>
        <w:pStyle w:val="Heading1"/>
      </w:pPr>
      <w:r>
        <w:t>4. Bernoulli Distribution</w:t>
      </w:r>
    </w:p>
    <w:p w14:paraId="456AF9C3" w14:textId="77777777" w:rsidR="003D6406" w:rsidRDefault="00000000">
      <w:r>
        <w:t>Use Bernoulli when there is exactly one binary event: success/failure, click/no click, fraud/not fraud, default/no default, churn/not churn.</w:t>
      </w:r>
    </w:p>
    <w:p w14:paraId="33FC922B" w14:textId="77777777" w:rsidR="003D6406" w:rsidRDefault="00000000">
      <w:pPr>
        <w:spacing w:after="100"/>
        <w:ind w:left="360"/>
      </w:pPr>
      <w:r>
        <w:rPr>
          <w:rFonts w:ascii="Consolas" w:hAnsi="Consolas"/>
          <w:color w:val="14263C"/>
          <w:sz w:val="20"/>
        </w:rPr>
        <w:t>X ~ Bernoulli(p), where X = 1 with probability p and X = 0 with probability 1 - p</w:t>
      </w:r>
    </w:p>
    <w:p w14:paraId="7B805DC6" w14:textId="77777777" w:rsidR="003D6406" w:rsidRDefault="00000000">
      <w:pPr>
        <w:spacing w:after="100"/>
        <w:ind w:left="360"/>
      </w:pPr>
      <w:r>
        <w:rPr>
          <w:rFonts w:ascii="Consolas" w:hAnsi="Consolas"/>
          <w:color w:val="14263C"/>
          <w:sz w:val="20"/>
        </w:rPr>
        <w:t>P(X = x) = p^x (1 - p)^(1 - x), for x in {0, 1}</w:t>
      </w:r>
    </w:p>
    <w:p w14:paraId="069A7330" w14:textId="77777777" w:rsidR="003D6406" w:rsidRDefault="00000000">
      <w:pPr>
        <w:spacing w:after="100"/>
        <w:ind w:left="360"/>
      </w:pPr>
      <w:r>
        <w:rPr>
          <w:rFonts w:ascii="Consolas" w:hAnsi="Consolas"/>
          <w:color w:val="14263C"/>
          <w:sz w:val="20"/>
        </w:rPr>
        <w:t>E[X] = p</w:t>
      </w:r>
    </w:p>
    <w:p w14:paraId="6E41AE75" w14:textId="77777777" w:rsidR="003D6406" w:rsidRDefault="00000000">
      <w:pPr>
        <w:spacing w:after="100"/>
        <w:ind w:left="360"/>
      </w:pPr>
      <w:r>
        <w:rPr>
          <w:rFonts w:ascii="Consolas" w:hAnsi="Consolas"/>
          <w:color w:val="14263C"/>
          <w:sz w:val="20"/>
        </w:rPr>
        <w:t>Var(X) = p(1 - p)</w:t>
      </w:r>
    </w:p>
    <w:p w14:paraId="68CEBD48" w14:textId="77777777" w:rsidR="003D6406" w:rsidRDefault="00000000">
      <w:pPr>
        <w:pStyle w:val="Heading2"/>
      </w:pPr>
      <w:r>
        <w:t>Why E[X] = p</w:t>
      </w:r>
    </w:p>
    <w:p w14:paraId="5E4059E2" w14:textId="77777777" w:rsidR="003D6406" w:rsidRDefault="00000000">
      <w:pPr>
        <w:spacing w:after="100"/>
        <w:ind w:left="360"/>
      </w:pPr>
      <w:r>
        <w:rPr>
          <w:rFonts w:ascii="Consolas" w:hAnsi="Consolas"/>
          <w:color w:val="14263C"/>
          <w:sz w:val="20"/>
        </w:rPr>
        <w:t>E[X] = 0 * P(X = 0) + 1 * P(X = 1) = 0 * (1 - p) + 1 * p = p</w:t>
      </w:r>
    </w:p>
    <w:p w14:paraId="65C50E10" w14:textId="77777777" w:rsidR="003D6406" w:rsidRDefault="00000000">
      <w:pPr>
        <w:pStyle w:val="Heading2"/>
      </w:pPr>
      <w:r>
        <w:t>Why Var(X) = p(1 - p)</w:t>
      </w:r>
    </w:p>
    <w:p w14:paraId="53B96948" w14:textId="77777777" w:rsidR="003D6406" w:rsidRDefault="00000000">
      <w:pPr>
        <w:spacing w:after="100"/>
        <w:ind w:left="360"/>
      </w:pPr>
      <w:r>
        <w:rPr>
          <w:rFonts w:ascii="Consolas" w:hAnsi="Consolas"/>
          <w:color w:val="14263C"/>
          <w:sz w:val="20"/>
        </w:rPr>
        <w:t>Var(X) = E[X^2] - (E[X])^2</w:t>
      </w:r>
    </w:p>
    <w:p w14:paraId="0B08D776" w14:textId="77777777" w:rsidR="003D6406" w:rsidRDefault="00000000">
      <w:pPr>
        <w:spacing w:after="100"/>
        <w:ind w:left="360"/>
      </w:pPr>
      <w:r>
        <w:rPr>
          <w:rFonts w:ascii="Consolas" w:hAnsi="Consolas"/>
          <w:color w:val="14263C"/>
          <w:sz w:val="20"/>
        </w:rPr>
        <w:t>Since X is 0 or 1, X^2 = X, so E[X^2] = E[X] = p</w:t>
      </w:r>
    </w:p>
    <w:p w14:paraId="6D3E7759" w14:textId="77777777" w:rsidR="003D6406" w:rsidRDefault="00000000">
      <w:pPr>
        <w:spacing w:after="100"/>
        <w:ind w:left="360"/>
      </w:pPr>
      <w:r>
        <w:rPr>
          <w:rFonts w:ascii="Consolas" w:hAnsi="Consolas"/>
          <w:color w:val="14263C"/>
          <w:sz w:val="20"/>
        </w:rPr>
        <w:t>Var(X) = p - p^2 = p(1 - p)</w:t>
      </w:r>
    </w:p>
    <w:tbl>
      <w:tblPr>
        <w:tblW w:w="9360" w:type="dxa"/>
        <w:jc w:val="center"/>
        <w:tblLayout w:type="fixed"/>
        <w:tblLook w:val="04A0" w:firstRow="1" w:lastRow="0" w:firstColumn="1" w:lastColumn="0" w:noHBand="0" w:noVBand="1"/>
      </w:tblPr>
      <w:tblGrid>
        <w:gridCol w:w="9360"/>
      </w:tblGrid>
      <w:tr w:rsidR="003D6406" w14:paraId="0515D7DE" w14:textId="77777777">
        <w:trPr>
          <w:jc w:val="center"/>
        </w:trPr>
        <w:tc>
          <w:tcPr>
            <w:tcW w:w="9360" w:type="dxa"/>
            <w:shd w:val="clear" w:color="auto" w:fill="F4F6F9"/>
            <w:tcMar>
              <w:top w:w="80" w:type="dxa"/>
              <w:left w:w="120" w:type="dxa"/>
              <w:bottom w:w="80" w:type="dxa"/>
              <w:right w:w="120" w:type="dxa"/>
            </w:tcMar>
            <w:vAlign w:val="center"/>
          </w:tcPr>
          <w:p w14:paraId="107574FD" w14:textId="77777777" w:rsidR="003D6406" w:rsidRDefault="00000000">
            <w:r>
              <w:rPr>
                <w:b/>
                <w:color w:val="1F4D78"/>
              </w:rPr>
              <w:t>Interview trap:</w:t>
            </w:r>
            <w:r>
              <w:t xml:space="preserve"> A Bernoulli variable is not only a coin toss. Any single binary label can be Bernoulli if the probability p is meaningful.</w:t>
            </w:r>
          </w:p>
        </w:tc>
      </w:tr>
    </w:tbl>
    <w:p w14:paraId="32071DD7" w14:textId="77777777" w:rsidR="003D6406" w:rsidRDefault="003D6406"/>
    <w:p w14:paraId="561091CD" w14:textId="77777777" w:rsidR="003D6406" w:rsidRDefault="00000000">
      <w:pPr>
        <w:pStyle w:val="Heading1"/>
      </w:pPr>
      <w:r>
        <w:t>5. Binomial Distribution</w:t>
      </w:r>
    </w:p>
    <w:p w14:paraId="54B6575D" w14:textId="77777777" w:rsidR="003D6406" w:rsidRDefault="00000000">
      <w:r>
        <w:t>Use Binomial when you count successes in a fixed number n of independent trials, each with the same probability p.</w:t>
      </w:r>
    </w:p>
    <w:p w14:paraId="72426838" w14:textId="77777777" w:rsidR="003D6406" w:rsidRDefault="00000000">
      <w:pPr>
        <w:spacing w:after="100"/>
        <w:ind w:left="360"/>
      </w:pPr>
      <w:r>
        <w:rPr>
          <w:rFonts w:ascii="Consolas" w:hAnsi="Consolas"/>
          <w:color w:val="14263C"/>
          <w:sz w:val="20"/>
        </w:rPr>
        <w:t>X ~ Binomial(n, p)</w:t>
      </w:r>
    </w:p>
    <w:p w14:paraId="78A51996" w14:textId="77777777" w:rsidR="003D6406" w:rsidRDefault="00000000">
      <w:pPr>
        <w:spacing w:after="100"/>
        <w:ind w:left="360"/>
      </w:pPr>
      <w:r>
        <w:rPr>
          <w:rFonts w:ascii="Consolas" w:hAnsi="Consolas"/>
          <w:color w:val="14263C"/>
          <w:sz w:val="20"/>
        </w:rPr>
        <w:lastRenderedPageBreak/>
        <w:t>P(X = k) = C(n, k) p^k (1 - p)^(n - k), for k = 0, 1, ..., n</w:t>
      </w:r>
    </w:p>
    <w:p w14:paraId="70D38966" w14:textId="77777777" w:rsidR="003D6406" w:rsidRDefault="00000000">
      <w:pPr>
        <w:spacing w:after="100"/>
        <w:ind w:left="360"/>
      </w:pPr>
      <w:r>
        <w:rPr>
          <w:rFonts w:ascii="Consolas" w:hAnsi="Consolas"/>
          <w:color w:val="14263C"/>
          <w:sz w:val="20"/>
        </w:rPr>
        <w:t>E[X] = np</w:t>
      </w:r>
    </w:p>
    <w:p w14:paraId="7E4AFC45" w14:textId="77777777" w:rsidR="003D6406" w:rsidRDefault="00000000">
      <w:pPr>
        <w:spacing w:after="100"/>
        <w:ind w:left="360"/>
      </w:pPr>
      <w:r>
        <w:rPr>
          <w:rFonts w:ascii="Consolas" w:hAnsi="Consolas"/>
          <w:color w:val="14263C"/>
          <w:sz w:val="20"/>
        </w:rPr>
        <w:t>Var(X) = np(1 - p)</w:t>
      </w:r>
    </w:p>
    <w:p w14:paraId="1DBCEAC4" w14:textId="77777777" w:rsidR="003D6406" w:rsidRDefault="00000000">
      <w:pPr>
        <w:pStyle w:val="Heading2"/>
      </w:pPr>
      <w:r>
        <w:t>Why the PMF has C(n, k)</w:t>
      </w:r>
    </w:p>
    <w:p w14:paraId="738712E1" w14:textId="77777777" w:rsidR="003D6406" w:rsidRDefault="00000000">
      <w:r>
        <w:t>One exact sequence with k successes and n-k failures has probability p^k(1-p)^(n-k). But the successes can appear in many positions. The number of ways to choose the k success positions is C(n, k).</w:t>
      </w:r>
    </w:p>
    <w:p w14:paraId="1FEC2BFD" w14:textId="77777777" w:rsidR="003D6406" w:rsidRDefault="00000000">
      <w:pPr>
        <w:spacing w:after="100"/>
        <w:ind w:left="360"/>
      </w:pPr>
      <w:r>
        <w:rPr>
          <w:rFonts w:ascii="Consolas" w:hAnsi="Consolas"/>
          <w:color w:val="14263C"/>
          <w:sz w:val="20"/>
        </w:rPr>
        <w:t>C(n, k) = n! / (k! (n-k)!)</w:t>
      </w:r>
    </w:p>
    <w:p w14:paraId="42605244" w14:textId="77777777" w:rsidR="003D6406" w:rsidRDefault="00000000">
      <w:pPr>
        <w:pStyle w:val="Heading2"/>
      </w:pPr>
      <w:r>
        <w:t>Why E[X] = np</w:t>
      </w:r>
    </w:p>
    <w:p w14:paraId="0440CDE1" w14:textId="77777777" w:rsidR="003D6406" w:rsidRDefault="00000000">
      <w:r>
        <w:t>Represent the count as a sum of Bernoulli indicators.</w:t>
      </w:r>
    </w:p>
    <w:p w14:paraId="4526D5AE" w14:textId="77777777" w:rsidR="003D6406" w:rsidRDefault="00000000">
      <w:pPr>
        <w:spacing w:after="100"/>
        <w:ind w:left="360"/>
      </w:pPr>
      <w:r>
        <w:rPr>
          <w:rFonts w:ascii="Consolas" w:hAnsi="Consolas"/>
          <w:color w:val="14263C"/>
          <w:sz w:val="20"/>
        </w:rPr>
        <w:t>X = I1 + I2 + ... + In, where Ii ~ Bernoulli(p)</w:t>
      </w:r>
    </w:p>
    <w:p w14:paraId="7DE03CBD" w14:textId="77777777" w:rsidR="003D6406" w:rsidRDefault="00000000">
      <w:pPr>
        <w:spacing w:after="100"/>
        <w:ind w:left="360"/>
      </w:pPr>
      <w:r>
        <w:rPr>
          <w:rFonts w:ascii="Consolas" w:hAnsi="Consolas"/>
          <w:color w:val="14263C"/>
          <w:sz w:val="20"/>
        </w:rPr>
        <w:t>E[X] = E[I1] + ... + E[In] = p + ... + p = np</w:t>
      </w:r>
    </w:p>
    <w:p w14:paraId="1E871845" w14:textId="77777777" w:rsidR="003D6406" w:rsidRDefault="00000000">
      <w:pPr>
        <w:pStyle w:val="Heading2"/>
      </w:pPr>
      <w:r>
        <w:t>Why Var(X) = np(1-p)</w:t>
      </w:r>
    </w:p>
    <w:p w14:paraId="3FBAE16A" w14:textId="77777777" w:rsidR="003D6406" w:rsidRDefault="00000000">
      <w:pPr>
        <w:spacing w:after="100"/>
        <w:ind w:left="360"/>
      </w:pPr>
      <w:r>
        <w:rPr>
          <w:rFonts w:ascii="Consolas" w:hAnsi="Consolas"/>
          <w:color w:val="14263C"/>
          <w:sz w:val="20"/>
        </w:rPr>
        <w:t>If trials are independent: Var(X) = Var(I1 + ... + In) = Sum Var(Ii) = n p(1-p)</w:t>
      </w:r>
    </w:p>
    <w:tbl>
      <w:tblPr>
        <w:tblW w:w="9360" w:type="dxa"/>
        <w:jc w:val="center"/>
        <w:tblLayout w:type="fixed"/>
        <w:tblLook w:val="04A0" w:firstRow="1" w:lastRow="0" w:firstColumn="1" w:lastColumn="0" w:noHBand="0" w:noVBand="1"/>
      </w:tblPr>
      <w:tblGrid>
        <w:gridCol w:w="9360"/>
      </w:tblGrid>
      <w:tr w:rsidR="003D6406" w14:paraId="171F55F7" w14:textId="77777777">
        <w:trPr>
          <w:jc w:val="center"/>
        </w:trPr>
        <w:tc>
          <w:tcPr>
            <w:tcW w:w="9360" w:type="dxa"/>
            <w:shd w:val="clear" w:color="auto" w:fill="F4F6F9"/>
            <w:tcMar>
              <w:top w:w="80" w:type="dxa"/>
              <w:left w:w="120" w:type="dxa"/>
              <w:bottom w:w="80" w:type="dxa"/>
              <w:right w:w="120" w:type="dxa"/>
            </w:tcMar>
            <w:vAlign w:val="center"/>
          </w:tcPr>
          <w:p w14:paraId="7F666AE2" w14:textId="77777777" w:rsidR="003D6406" w:rsidRDefault="00000000">
            <w:r>
              <w:rPr>
                <w:b/>
                <w:color w:val="1F4D78"/>
              </w:rPr>
              <w:t>Business interpretation:</w:t>
            </w:r>
            <w:r>
              <w:t xml:space="preserve"> In A/B testing, if 10,000 users see a variant and each user converts with probability p, the number of conversions is Binomial under the fixed-n independent-user assumption.</w:t>
            </w:r>
          </w:p>
        </w:tc>
      </w:tr>
    </w:tbl>
    <w:p w14:paraId="2831B3EE" w14:textId="77777777" w:rsidR="003D6406" w:rsidRDefault="003D6406"/>
    <w:p w14:paraId="15D08B14" w14:textId="77777777" w:rsidR="003D6406" w:rsidRDefault="00000000">
      <w:pPr>
        <w:pStyle w:val="Heading1"/>
      </w:pPr>
      <w:r>
        <w:t>6. Geometric Distribution</w:t>
      </w:r>
    </w:p>
    <w:p w14:paraId="7C743B07" w14:textId="77777777" w:rsidR="003D6406" w:rsidRDefault="00000000">
      <w:r>
        <w:t>Use Geometric when you want the waiting time until the first success. Example: number of calls until first sale, number of transactions until first fraud, or number of attempts until a model finds a valid candidate.</w:t>
      </w:r>
    </w:p>
    <w:p w14:paraId="120987A9" w14:textId="77777777" w:rsidR="003D6406" w:rsidRDefault="00000000">
      <w:pPr>
        <w:spacing w:after="100"/>
        <w:ind w:left="360"/>
      </w:pPr>
      <w:r>
        <w:rPr>
          <w:rFonts w:ascii="Consolas" w:hAnsi="Consolas"/>
          <w:color w:val="14263C"/>
          <w:sz w:val="20"/>
        </w:rPr>
        <w:t>X ~ Geometric(p), where X = trial number of first success</w:t>
      </w:r>
    </w:p>
    <w:p w14:paraId="12A62BA6" w14:textId="77777777" w:rsidR="003D6406" w:rsidRDefault="00000000">
      <w:pPr>
        <w:spacing w:after="100"/>
        <w:ind w:left="360"/>
      </w:pPr>
      <w:r>
        <w:rPr>
          <w:rFonts w:ascii="Consolas" w:hAnsi="Consolas"/>
          <w:color w:val="14263C"/>
          <w:sz w:val="20"/>
        </w:rPr>
        <w:t>P(X = k) = (1 - p)^(k - 1) p, for k = 1, 2, 3, ...</w:t>
      </w:r>
    </w:p>
    <w:p w14:paraId="0BE53D33" w14:textId="77777777" w:rsidR="003D6406" w:rsidRDefault="00000000">
      <w:pPr>
        <w:spacing w:after="100"/>
        <w:ind w:left="360"/>
      </w:pPr>
      <w:r>
        <w:rPr>
          <w:rFonts w:ascii="Consolas" w:hAnsi="Consolas"/>
          <w:color w:val="14263C"/>
          <w:sz w:val="20"/>
        </w:rPr>
        <w:t>E[X] = 1 / p</w:t>
      </w:r>
    </w:p>
    <w:p w14:paraId="74698259" w14:textId="77777777" w:rsidR="003D6406" w:rsidRDefault="00000000">
      <w:pPr>
        <w:spacing w:after="100"/>
        <w:ind w:left="360"/>
      </w:pPr>
      <w:r>
        <w:rPr>
          <w:rFonts w:ascii="Consolas" w:hAnsi="Consolas"/>
          <w:color w:val="14263C"/>
          <w:sz w:val="20"/>
        </w:rPr>
        <w:t>Var(X) = (1 - p) / p^2</w:t>
      </w:r>
    </w:p>
    <w:p w14:paraId="0EBA92B6" w14:textId="77777777" w:rsidR="003D6406" w:rsidRDefault="00000000">
      <w:pPr>
        <w:pStyle w:val="Heading2"/>
      </w:pPr>
      <w:r>
        <w:t>Why the PMF looks like this</w:t>
      </w:r>
    </w:p>
    <w:p w14:paraId="269B05B1" w14:textId="77777777" w:rsidR="003D6406" w:rsidRDefault="00000000">
      <w:r>
        <w:t>To get the first success on trial k, the first k-1 trials must fail and the kth trial must succeed.</w:t>
      </w:r>
    </w:p>
    <w:p w14:paraId="24362C46" w14:textId="77777777" w:rsidR="003D6406" w:rsidRDefault="00000000">
      <w:pPr>
        <w:spacing w:after="100"/>
        <w:ind w:left="360"/>
      </w:pPr>
      <w:r>
        <w:rPr>
          <w:rFonts w:ascii="Consolas" w:hAnsi="Consolas"/>
          <w:color w:val="14263C"/>
          <w:sz w:val="20"/>
        </w:rPr>
        <w:t>P(first success at k) = P(fail)^(k-1) P(success) = (1-p)^(k-1)p</w:t>
      </w:r>
    </w:p>
    <w:p w14:paraId="4D4D2C28" w14:textId="77777777" w:rsidR="003D6406" w:rsidRDefault="00000000">
      <w:pPr>
        <w:pStyle w:val="Heading2"/>
      </w:pPr>
      <w:r>
        <w:lastRenderedPageBreak/>
        <w:t>Memoryless property</w:t>
      </w:r>
    </w:p>
    <w:p w14:paraId="24A3D340" w14:textId="77777777" w:rsidR="003D6406" w:rsidRDefault="00000000">
      <w:pPr>
        <w:spacing w:after="100"/>
        <w:ind w:left="360"/>
      </w:pPr>
      <w:r>
        <w:rPr>
          <w:rFonts w:ascii="Consolas" w:hAnsi="Consolas"/>
          <w:color w:val="14263C"/>
          <w:sz w:val="20"/>
        </w:rPr>
        <w:t>P(X &gt; s + t | X &gt; s) = P(X &gt; t)</w:t>
      </w:r>
    </w:p>
    <w:p w14:paraId="3BEBF420" w14:textId="77777777" w:rsidR="003D6406" w:rsidRDefault="00000000">
      <w:r>
        <w:t>Intuition: if every trial has the same success probability and trials are independent, previous failures do not make the next trial more likely to succeed. This is a strong assumption and often false in real systems with learning, fatigue, or adaptive targeting.</w:t>
      </w:r>
    </w:p>
    <w:p w14:paraId="66013A1A" w14:textId="77777777" w:rsidR="003D6406" w:rsidRDefault="00000000">
      <w:pPr>
        <w:pStyle w:val="Heading1"/>
      </w:pPr>
      <w:r>
        <w:t>7. Poisson Distribution</w:t>
      </w:r>
    </w:p>
    <w:p w14:paraId="581EE66A" w14:textId="77777777" w:rsidR="003D6406" w:rsidRDefault="00000000">
      <w:r>
        <w:t>Use Poisson for event counts in an interval when events happen independently, the average rate is stable, and simultaneous events are unlikely. It is common for rare events such as fraud alerts, server failures, claim arrivals, or customer complaints.</w:t>
      </w:r>
    </w:p>
    <w:p w14:paraId="347A4AB9" w14:textId="77777777" w:rsidR="003D6406" w:rsidRDefault="00000000">
      <w:pPr>
        <w:spacing w:after="100"/>
        <w:ind w:left="360"/>
      </w:pPr>
      <w:r>
        <w:rPr>
          <w:rFonts w:ascii="Consolas" w:hAnsi="Consolas"/>
          <w:color w:val="14263C"/>
          <w:sz w:val="20"/>
        </w:rPr>
        <w:t>X ~ Poisson(lambda)</w:t>
      </w:r>
    </w:p>
    <w:p w14:paraId="5291695B" w14:textId="77777777" w:rsidR="003D6406" w:rsidRDefault="00000000">
      <w:pPr>
        <w:spacing w:after="100"/>
        <w:ind w:left="360"/>
      </w:pPr>
      <w:r>
        <w:rPr>
          <w:rFonts w:ascii="Consolas" w:hAnsi="Consolas"/>
          <w:color w:val="14263C"/>
          <w:sz w:val="20"/>
        </w:rPr>
        <w:t>P(X = k) = e^(-lambda) lambda^k / k!, for k = 0, 1, 2, ...</w:t>
      </w:r>
    </w:p>
    <w:p w14:paraId="2F83B335" w14:textId="77777777" w:rsidR="003D6406" w:rsidRDefault="00000000">
      <w:pPr>
        <w:spacing w:after="100"/>
        <w:ind w:left="360"/>
      </w:pPr>
      <w:r>
        <w:rPr>
          <w:rFonts w:ascii="Consolas" w:hAnsi="Consolas"/>
          <w:color w:val="14263C"/>
          <w:sz w:val="20"/>
        </w:rPr>
        <w:t>E[X] = lambda</w:t>
      </w:r>
    </w:p>
    <w:p w14:paraId="6A7EC85A" w14:textId="77777777" w:rsidR="003D6406" w:rsidRDefault="00000000">
      <w:pPr>
        <w:spacing w:after="100"/>
        <w:ind w:left="360"/>
      </w:pPr>
      <w:r>
        <w:rPr>
          <w:rFonts w:ascii="Consolas" w:hAnsi="Consolas"/>
          <w:color w:val="14263C"/>
          <w:sz w:val="20"/>
        </w:rPr>
        <w:t>Var(X) = lambda</w:t>
      </w:r>
    </w:p>
    <w:p w14:paraId="1CD90535" w14:textId="77777777" w:rsidR="003D6406" w:rsidRDefault="00000000">
      <w:pPr>
        <w:pStyle w:val="Heading2"/>
      </w:pPr>
      <w:r>
        <w:t>How Poisson emerges from Binomial</w:t>
      </w:r>
    </w:p>
    <w:p w14:paraId="4CA973EE" w14:textId="77777777" w:rsidR="003D6406" w:rsidRDefault="00000000">
      <w:r>
        <w:t>If there are many small opportunities for an event and each event is rare, Binomial(n, p) approaches Poisson(lambda) when n is large, p is small, and lambda = np.</w:t>
      </w:r>
    </w:p>
    <w:p w14:paraId="1BD15BB6" w14:textId="77777777" w:rsidR="003D6406" w:rsidRDefault="00000000">
      <w:pPr>
        <w:spacing w:after="100"/>
        <w:ind w:left="360"/>
      </w:pPr>
      <w:r>
        <w:rPr>
          <w:rFonts w:ascii="Consolas" w:hAnsi="Consolas"/>
          <w:color w:val="14263C"/>
          <w:sz w:val="20"/>
        </w:rPr>
        <w:t>Binomial(n, p) with n -&gt; infinity, p -&gt; 0, np = lambda =&gt; Poisson(lambda)</w:t>
      </w:r>
    </w:p>
    <w:p w14:paraId="49B81E52" w14:textId="77777777" w:rsidR="003D6406" w:rsidRDefault="00000000">
      <w:pPr>
        <w:pStyle w:val="Heading2"/>
      </w:pPr>
      <w:r>
        <w:t>Research engineer warning: overdispersion</w:t>
      </w:r>
    </w:p>
    <w:p w14:paraId="37701B63" w14:textId="77777777" w:rsidR="003D6406" w:rsidRDefault="00000000">
      <w:r>
        <w:t>Poisson assumes mean equals variance. Real data often has variance larger than the mean because of clustering, seasonality, user heterogeneity, or hidden state. If Var(X) &gt;&gt; E[X], consider Negative Binomial, zero-inflated models, or hierarchical modeling.</w:t>
      </w:r>
    </w:p>
    <w:p w14:paraId="62D77882" w14:textId="77777777" w:rsidR="003D6406" w:rsidRDefault="00000000">
      <w:pPr>
        <w:pStyle w:val="Heading1"/>
      </w:pPr>
      <w:r>
        <w:t>8. Assumptions Checklist</w:t>
      </w:r>
    </w:p>
    <w:tbl>
      <w:tblPr>
        <w:tblStyle w:val="TableGrid"/>
        <w:tblW w:w="9360" w:type="dxa"/>
        <w:jc w:val="center"/>
        <w:tblLayout w:type="fixed"/>
        <w:tblLook w:val="04A0" w:firstRow="1" w:lastRow="0" w:firstColumn="1" w:lastColumn="0" w:noHBand="0" w:noVBand="1"/>
      </w:tblPr>
      <w:tblGrid>
        <w:gridCol w:w="1800"/>
        <w:gridCol w:w="4200"/>
        <w:gridCol w:w="3360"/>
      </w:tblGrid>
      <w:tr w:rsidR="003D6406" w14:paraId="6A43EBD3" w14:textId="77777777">
        <w:trPr>
          <w:jc w:val="center"/>
        </w:trPr>
        <w:tc>
          <w:tcPr>
            <w:tcW w:w="1800" w:type="dxa"/>
            <w:shd w:val="clear" w:color="auto" w:fill="E8EEF5"/>
            <w:tcMar>
              <w:top w:w="80" w:type="dxa"/>
              <w:left w:w="120" w:type="dxa"/>
              <w:bottom w:w="80" w:type="dxa"/>
              <w:right w:w="120" w:type="dxa"/>
            </w:tcMar>
            <w:vAlign w:val="center"/>
          </w:tcPr>
          <w:p w14:paraId="7F37015E" w14:textId="77777777" w:rsidR="003D6406" w:rsidRDefault="00000000">
            <w:r>
              <w:rPr>
                <w:b/>
                <w:color w:val="1F4D78"/>
              </w:rPr>
              <w:t>Distribution</w:t>
            </w:r>
          </w:p>
        </w:tc>
        <w:tc>
          <w:tcPr>
            <w:tcW w:w="4200" w:type="dxa"/>
            <w:shd w:val="clear" w:color="auto" w:fill="E8EEF5"/>
            <w:tcMar>
              <w:top w:w="80" w:type="dxa"/>
              <w:left w:w="120" w:type="dxa"/>
              <w:bottom w:w="80" w:type="dxa"/>
              <w:right w:w="120" w:type="dxa"/>
            </w:tcMar>
            <w:vAlign w:val="center"/>
          </w:tcPr>
          <w:p w14:paraId="7C3C73CC" w14:textId="77777777" w:rsidR="003D6406" w:rsidRDefault="00000000">
            <w:r>
              <w:rPr>
                <w:b/>
                <w:color w:val="1F4D78"/>
              </w:rPr>
              <w:t>Assumptions</w:t>
            </w:r>
          </w:p>
        </w:tc>
        <w:tc>
          <w:tcPr>
            <w:tcW w:w="3360" w:type="dxa"/>
            <w:shd w:val="clear" w:color="auto" w:fill="E8EEF5"/>
            <w:tcMar>
              <w:top w:w="80" w:type="dxa"/>
              <w:left w:w="120" w:type="dxa"/>
              <w:bottom w:w="80" w:type="dxa"/>
              <w:right w:w="120" w:type="dxa"/>
            </w:tcMar>
            <w:vAlign w:val="center"/>
          </w:tcPr>
          <w:p w14:paraId="363354AB" w14:textId="77777777" w:rsidR="003D6406" w:rsidRDefault="00000000">
            <w:r>
              <w:rPr>
                <w:b/>
                <w:color w:val="1F4D78"/>
              </w:rPr>
              <w:t>Common failure mode</w:t>
            </w:r>
          </w:p>
        </w:tc>
      </w:tr>
      <w:tr w:rsidR="003D6406" w14:paraId="42B9073D" w14:textId="77777777">
        <w:trPr>
          <w:jc w:val="center"/>
        </w:trPr>
        <w:tc>
          <w:tcPr>
            <w:tcW w:w="1800" w:type="dxa"/>
            <w:tcMar>
              <w:top w:w="80" w:type="dxa"/>
              <w:left w:w="120" w:type="dxa"/>
              <w:bottom w:w="80" w:type="dxa"/>
              <w:right w:w="120" w:type="dxa"/>
            </w:tcMar>
            <w:vAlign w:val="center"/>
          </w:tcPr>
          <w:p w14:paraId="4ABAF756" w14:textId="77777777" w:rsidR="003D6406" w:rsidRDefault="00000000">
            <w:r>
              <w:t>Bernoulli</w:t>
            </w:r>
          </w:p>
        </w:tc>
        <w:tc>
          <w:tcPr>
            <w:tcW w:w="4200" w:type="dxa"/>
            <w:tcMar>
              <w:top w:w="80" w:type="dxa"/>
              <w:left w:w="120" w:type="dxa"/>
              <w:bottom w:w="80" w:type="dxa"/>
              <w:right w:w="120" w:type="dxa"/>
            </w:tcMar>
            <w:vAlign w:val="center"/>
          </w:tcPr>
          <w:p w14:paraId="01AF777C" w14:textId="77777777" w:rsidR="003D6406" w:rsidRDefault="00000000">
            <w:r>
              <w:t>One binary event; p is meaningful.</w:t>
            </w:r>
          </w:p>
        </w:tc>
        <w:tc>
          <w:tcPr>
            <w:tcW w:w="3360" w:type="dxa"/>
            <w:tcMar>
              <w:top w:w="80" w:type="dxa"/>
              <w:left w:w="120" w:type="dxa"/>
              <w:bottom w:w="80" w:type="dxa"/>
              <w:right w:w="120" w:type="dxa"/>
            </w:tcMar>
            <w:vAlign w:val="center"/>
          </w:tcPr>
          <w:p w14:paraId="43879056" w14:textId="77777777" w:rsidR="003D6406" w:rsidRDefault="00000000">
            <w:r>
              <w:t>Outcome is not truly binary or p changes by segment.</w:t>
            </w:r>
          </w:p>
        </w:tc>
      </w:tr>
      <w:tr w:rsidR="003D6406" w14:paraId="224DFF63" w14:textId="77777777">
        <w:trPr>
          <w:jc w:val="center"/>
        </w:trPr>
        <w:tc>
          <w:tcPr>
            <w:tcW w:w="1800" w:type="dxa"/>
            <w:tcMar>
              <w:top w:w="80" w:type="dxa"/>
              <w:left w:w="120" w:type="dxa"/>
              <w:bottom w:w="80" w:type="dxa"/>
              <w:right w:w="120" w:type="dxa"/>
            </w:tcMar>
            <w:vAlign w:val="center"/>
          </w:tcPr>
          <w:p w14:paraId="4F579164" w14:textId="77777777" w:rsidR="003D6406" w:rsidRDefault="00000000">
            <w:r>
              <w:t>Binomial</w:t>
            </w:r>
          </w:p>
        </w:tc>
        <w:tc>
          <w:tcPr>
            <w:tcW w:w="4200" w:type="dxa"/>
            <w:tcMar>
              <w:top w:w="80" w:type="dxa"/>
              <w:left w:w="120" w:type="dxa"/>
              <w:bottom w:w="80" w:type="dxa"/>
              <w:right w:w="120" w:type="dxa"/>
            </w:tcMar>
            <w:vAlign w:val="center"/>
          </w:tcPr>
          <w:p w14:paraId="6D71882F" w14:textId="77777777" w:rsidR="003D6406" w:rsidRDefault="00000000">
            <w:r>
              <w:t>Fixed n, independent trials, same p.</w:t>
            </w:r>
          </w:p>
        </w:tc>
        <w:tc>
          <w:tcPr>
            <w:tcW w:w="3360" w:type="dxa"/>
            <w:tcMar>
              <w:top w:w="80" w:type="dxa"/>
              <w:left w:w="120" w:type="dxa"/>
              <w:bottom w:w="80" w:type="dxa"/>
              <w:right w:w="120" w:type="dxa"/>
            </w:tcMar>
            <w:vAlign w:val="center"/>
          </w:tcPr>
          <w:p w14:paraId="378271A1" w14:textId="77777777" w:rsidR="003D6406" w:rsidRDefault="00000000">
            <w:r>
              <w:t>Users influence each other; p varies across cohorts.</w:t>
            </w:r>
          </w:p>
        </w:tc>
      </w:tr>
      <w:tr w:rsidR="003D6406" w14:paraId="3CE1E92A" w14:textId="77777777">
        <w:trPr>
          <w:jc w:val="center"/>
        </w:trPr>
        <w:tc>
          <w:tcPr>
            <w:tcW w:w="1800" w:type="dxa"/>
            <w:tcMar>
              <w:top w:w="80" w:type="dxa"/>
              <w:left w:w="120" w:type="dxa"/>
              <w:bottom w:w="80" w:type="dxa"/>
              <w:right w:w="120" w:type="dxa"/>
            </w:tcMar>
            <w:vAlign w:val="center"/>
          </w:tcPr>
          <w:p w14:paraId="254B40E6" w14:textId="77777777" w:rsidR="003D6406" w:rsidRDefault="00000000">
            <w:r>
              <w:lastRenderedPageBreak/>
              <w:t>Geometric</w:t>
            </w:r>
          </w:p>
        </w:tc>
        <w:tc>
          <w:tcPr>
            <w:tcW w:w="4200" w:type="dxa"/>
            <w:tcMar>
              <w:top w:w="80" w:type="dxa"/>
              <w:left w:w="120" w:type="dxa"/>
              <w:bottom w:w="80" w:type="dxa"/>
              <w:right w:w="120" w:type="dxa"/>
            </w:tcMar>
            <w:vAlign w:val="center"/>
          </w:tcPr>
          <w:p w14:paraId="5305796A" w14:textId="77777777" w:rsidR="003D6406" w:rsidRDefault="00000000">
            <w:r>
              <w:t>Independent repeated trials, same p, first success matters.</w:t>
            </w:r>
          </w:p>
        </w:tc>
        <w:tc>
          <w:tcPr>
            <w:tcW w:w="3360" w:type="dxa"/>
            <w:tcMar>
              <w:top w:w="80" w:type="dxa"/>
              <w:left w:w="120" w:type="dxa"/>
              <w:bottom w:w="80" w:type="dxa"/>
              <w:right w:w="120" w:type="dxa"/>
            </w:tcMar>
            <w:vAlign w:val="center"/>
          </w:tcPr>
          <w:p w14:paraId="140FCAC0" w14:textId="77777777" w:rsidR="003D6406" w:rsidRDefault="00000000">
            <w:r>
              <w:t>System learns from failures; attempts are not identical.</w:t>
            </w:r>
          </w:p>
        </w:tc>
      </w:tr>
      <w:tr w:rsidR="003D6406" w14:paraId="790919AE" w14:textId="77777777">
        <w:trPr>
          <w:jc w:val="center"/>
        </w:trPr>
        <w:tc>
          <w:tcPr>
            <w:tcW w:w="1800" w:type="dxa"/>
            <w:tcMar>
              <w:top w:w="80" w:type="dxa"/>
              <w:left w:w="120" w:type="dxa"/>
              <w:bottom w:w="80" w:type="dxa"/>
              <w:right w:w="120" w:type="dxa"/>
            </w:tcMar>
            <w:vAlign w:val="center"/>
          </w:tcPr>
          <w:p w14:paraId="41BAB9B0" w14:textId="77777777" w:rsidR="003D6406" w:rsidRDefault="00000000">
            <w:r>
              <w:t>Poisson</w:t>
            </w:r>
          </w:p>
        </w:tc>
        <w:tc>
          <w:tcPr>
            <w:tcW w:w="4200" w:type="dxa"/>
            <w:tcMar>
              <w:top w:w="80" w:type="dxa"/>
              <w:left w:w="120" w:type="dxa"/>
              <w:bottom w:w="80" w:type="dxa"/>
              <w:right w:w="120" w:type="dxa"/>
            </w:tcMar>
            <w:vAlign w:val="center"/>
          </w:tcPr>
          <w:p w14:paraId="33726F14" w14:textId="77777777" w:rsidR="003D6406" w:rsidRDefault="00000000">
            <w:r>
              <w:t>Events independent, rate stable, rare in tiny intervals.</w:t>
            </w:r>
          </w:p>
        </w:tc>
        <w:tc>
          <w:tcPr>
            <w:tcW w:w="3360" w:type="dxa"/>
            <w:tcMar>
              <w:top w:w="80" w:type="dxa"/>
              <w:left w:w="120" w:type="dxa"/>
              <w:bottom w:w="80" w:type="dxa"/>
              <w:right w:w="120" w:type="dxa"/>
            </w:tcMar>
            <w:vAlign w:val="center"/>
          </w:tcPr>
          <w:p w14:paraId="481C1973" w14:textId="77777777" w:rsidR="003D6406" w:rsidRDefault="00000000">
            <w:r>
              <w:t>Seasonality, bursts, fraud rings, outages, or correlated arrivals.</w:t>
            </w:r>
          </w:p>
        </w:tc>
      </w:tr>
    </w:tbl>
    <w:p w14:paraId="6D2B1E4C" w14:textId="77777777" w:rsidR="003D6406" w:rsidRDefault="003D6406"/>
    <w:p w14:paraId="2A362DA4" w14:textId="77777777" w:rsidR="003D6406" w:rsidRDefault="00000000">
      <w:pPr>
        <w:pStyle w:val="Heading1"/>
      </w:pPr>
      <w:r>
        <w:t>9. Likelihood Thinking for Research Engineers</w:t>
      </w:r>
    </w:p>
    <w:p w14:paraId="7B81B2EF" w14:textId="77777777" w:rsidR="003D6406" w:rsidRDefault="00000000">
      <w:r>
        <w:t>Research engineers often need to connect probability distributions to model training. A likelihood asks: given parameter values, how likely is the observed data?</w:t>
      </w:r>
    </w:p>
    <w:p w14:paraId="39BA6A2B" w14:textId="77777777" w:rsidR="003D6406" w:rsidRDefault="00000000">
      <w:pPr>
        <w:pStyle w:val="Heading2"/>
      </w:pPr>
      <w:r>
        <w:t>Bernoulli likelihood</w:t>
      </w:r>
    </w:p>
    <w:p w14:paraId="3F87CA77" w14:textId="77777777" w:rsidR="003D6406" w:rsidRDefault="00000000">
      <w:pPr>
        <w:spacing w:after="100"/>
        <w:ind w:left="360"/>
      </w:pPr>
      <w:r>
        <w:rPr>
          <w:rFonts w:ascii="Consolas" w:hAnsi="Consolas"/>
          <w:color w:val="14263C"/>
          <w:sz w:val="20"/>
        </w:rPr>
        <w:t>For observations x1, ..., xn in {0,1}: L(p) = Product p^xi (1-p)^(1-xi)</w:t>
      </w:r>
    </w:p>
    <w:p w14:paraId="576EFEB6" w14:textId="77777777" w:rsidR="003D6406" w:rsidRDefault="00000000">
      <w:pPr>
        <w:spacing w:after="100"/>
        <w:ind w:left="360"/>
      </w:pPr>
      <w:r>
        <w:rPr>
          <w:rFonts w:ascii="Consolas" w:hAnsi="Consolas"/>
          <w:color w:val="14263C"/>
          <w:sz w:val="20"/>
        </w:rPr>
        <w:t>Log-likelihood: l(p) = Sum [xi log p + (1-xi) log(1-p)]</w:t>
      </w:r>
    </w:p>
    <w:p w14:paraId="582E70E5" w14:textId="77777777" w:rsidR="003D6406" w:rsidRDefault="00000000">
      <w:r>
        <w:t>This is the mathematical base of binary cross-entropy used in logistic regression and neural network binary classification.</w:t>
      </w:r>
    </w:p>
    <w:p w14:paraId="08ADE6CC" w14:textId="77777777" w:rsidR="003D6406" w:rsidRDefault="00000000">
      <w:pPr>
        <w:pStyle w:val="Heading2"/>
      </w:pPr>
      <w:r>
        <w:t>Binomial likelihood</w:t>
      </w:r>
    </w:p>
    <w:p w14:paraId="127BDF47" w14:textId="77777777" w:rsidR="003D6406" w:rsidRDefault="00000000">
      <w:pPr>
        <w:spacing w:after="100"/>
        <w:ind w:left="360"/>
      </w:pPr>
      <w:r>
        <w:rPr>
          <w:rFonts w:ascii="Consolas" w:hAnsi="Consolas"/>
          <w:color w:val="14263C"/>
          <w:sz w:val="20"/>
        </w:rPr>
        <w:t>If k successes out of n: L(p) proportional to p^k (1-p)^(n-k)</w:t>
      </w:r>
    </w:p>
    <w:p w14:paraId="35315EFD" w14:textId="77777777" w:rsidR="003D6406" w:rsidRDefault="00000000">
      <w:pPr>
        <w:spacing w:after="100"/>
        <w:ind w:left="360"/>
      </w:pPr>
      <w:r>
        <w:rPr>
          <w:rFonts w:ascii="Consolas" w:hAnsi="Consolas"/>
          <w:color w:val="14263C"/>
          <w:sz w:val="20"/>
        </w:rPr>
        <w:t>MLE: p_hat = k / n</w:t>
      </w:r>
    </w:p>
    <w:p w14:paraId="4215F297" w14:textId="77777777" w:rsidR="003D6406" w:rsidRDefault="00000000">
      <w:pPr>
        <w:pStyle w:val="Heading2"/>
      </w:pPr>
      <w:r>
        <w:t>Poisson likelihood</w:t>
      </w:r>
    </w:p>
    <w:p w14:paraId="5F086D29" w14:textId="77777777" w:rsidR="003D6406" w:rsidRDefault="00000000">
      <w:pPr>
        <w:spacing w:after="100"/>
        <w:ind w:left="360"/>
      </w:pPr>
      <w:r>
        <w:rPr>
          <w:rFonts w:ascii="Consolas" w:hAnsi="Consolas"/>
          <w:color w:val="14263C"/>
          <w:sz w:val="20"/>
        </w:rPr>
        <w:t>For counts x1, ..., xn: l(lambda) = Sum[-lambda + xi log(lambda) - log(xi!)]</w:t>
      </w:r>
    </w:p>
    <w:p w14:paraId="6150A3B8" w14:textId="77777777" w:rsidR="003D6406" w:rsidRDefault="00000000">
      <w:pPr>
        <w:spacing w:after="100"/>
        <w:ind w:left="360"/>
      </w:pPr>
      <w:r>
        <w:rPr>
          <w:rFonts w:ascii="Consolas" w:hAnsi="Consolas"/>
          <w:color w:val="14263C"/>
          <w:sz w:val="20"/>
        </w:rPr>
        <w:t>MLE: lambda_hat = sample mean</w:t>
      </w:r>
    </w:p>
    <w:p w14:paraId="6DA5C446" w14:textId="77777777" w:rsidR="003D6406" w:rsidRDefault="00000000">
      <w:r>
        <w:t>This is useful for count models, traffic modeling, demand forecasting, incident monitoring, and anomaly detection baselines.</w:t>
      </w:r>
    </w:p>
    <w:p w14:paraId="0B67A9FE" w14:textId="77777777" w:rsidR="003D6406" w:rsidRDefault="00000000">
      <w:pPr>
        <w:pStyle w:val="Heading1"/>
      </w:pPr>
      <w:r>
        <w:t>10. How BFSI Gets Help From These Distributions</w:t>
      </w:r>
    </w:p>
    <w:p w14:paraId="22F132CB" w14:textId="77777777" w:rsidR="003D6406" w:rsidRDefault="00000000">
      <w:r>
        <w:t>BFSI teams use discrete distributions because many financial decisions are about binary outcomes, event counts, and waiting time. The math helps convert uncertain customer or transaction behavior into measurable risk, monitoring rules, and business action.</w:t>
      </w:r>
    </w:p>
    <w:tbl>
      <w:tblPr>
        <w:tblStyle w:val="TableGrid"/>
        <w:tblW w:w="9360" w:type="dxa"/>
        <w:jc w:val="center"/>
        <w:tblLayout w:type="fixed"/>
        <w:tblLook w:val="04A0" w:firstRow="1" w:lastRow="0" w:firstColumn="1" w:lastColumn="0" w:noHBand="0" w:noVBand="1"/>
      </w:tblPr>
      <w:tblGrid>
        <w:gridCol w:w="2200"/>
        <w:gridCol w:w="3700"/>
        <w:gridCol w:w="3460"/>
      </w:tblGrid>
      <w:tr w:rsidR="003D6406" w14:paraId="1ECC8EE5" w14:textId="77777777">
        <w:trPr>
          <w:jc w:val="center"/>
        </w:trPr>
        <w:tc>
          <w:tcPr>
            <w:tcW w:w="2200" w:type="dxa"/>
            <w:shd w:val="clear" w:color="auto" w:fill="E8EEF5"/>
            <w:tcMar>
              <w:top w:w="80" w:type="dxa"/>
              <w:left w:w="120" w:type="dxa"/>
              <w:bottom w:w="80" w:type="dxa"/>
              <w:right w:w="120" w:type="dxa"/>
            </w:tcMar>
            <w:vAlign w:val="center"/>
          </w:tcPr>
          <w:p w14:paraId="1A364E18" w14:textId="77777777" w:rsidR="003D6406" w:rsidRDefault="00000000">
            <w:r>
              <w:rPr>
                <w:b/>
                <w:color w:val="1F4D78"/>
              </w:rPr>
              <w:t>BFSI problem</w:t>
            </w:r>
          </w:p>
        </w:tc>
        <w:tc>
          <w:tcPr>
            <w:tcW w:w="3700" w:type="dxa"/>
            <w:shd w:val="clear" w:color="auto" w:fill="E8EEF5"/>
            <w:tcMar>
              <w:top w:w="80" w:type="dxa"/>
              <w:left w:w="120" w:type="dxa"/>
              <w:bottom w:w="80" w:type="dxa"/>
              <w:right w:w="120" w:type="dxa"/>
            </w:tcMar>
            <w:vAlign w:val="center"/>
          </w:tcPr>
          <w:p w14:paraId="305EB8F9" w14:textId="77777777" w:rsidR="003D6406" w:rsidRDefault="00000000">
            <w:r>
              <w:rPr>
                <w:b/>
                <w:color w:val="1F4D78"/>
              </w:rPr>
              <w:t>Distribution help</w:t>
            </w:r>
          </w:p>
        </w:tc>
        <w:tc>
          <w:tcPr>
            <w:tcW w:w="3460" w:type="dxa"/>
            <w:shd w:val="clear" w:color="auto" w:fill="E8EEF5"/>
            <w:tcMar>
              <w:top w:w="80" w:type="dxa"/>
              <w:left w:w="120" w:type="dxa"/>
              <w:bottom w:w="80" w:type="dxa"/>
              <w:right w:w="120" w:type="dxa"/>
            </w:tcMar>
            <w:vAlign w:val="center"/>
          </w:tcPr>
          <w:p w14:paraId="3CEB0285" w14:textId="77777777" w:rsidR="003D6406" w:rsidRDefault="00000000">
            <w:r>
              <w:rPr>
                <w:b/>
                <w:color w:val="1F4D78"/>
              </w:rPr>
              <w:t>Decision it supports</w:t>
            </w:r>
          </w:p>
        </w:tc>
      </w:tr>
      <w:tr w:rsidR="003D6406" w14:paraId="0D77AE16" w14:textId="77777777">
        <w:trPr>
          <w:jc w:val="center"/>
        </w:trPr>
        <w:tc>
          <w:tcPr>
            <w:tcW w:w="2200" w:type="dxa"/>
            <w:tcMar>
              <w:top w:w="80" w:type="dxa"/>
              <w:left w:w="120" w:type="dxa"/>
              <w:bottom w:w="80" w:type="dxa"/>
              <w:right w:w="120" w:type="dxa"/>
            </w:tcMar>
            <w:vAlign w:val="center"/>
          </w:tcPr>
          <w:p w14:paraId="2892B438" w14:textId="77777777" w:rsidR="003D6406" w:rsidRDefault="00000000">
            <w:r>
              <w:lastRenderedPageBreak/>
              <w:t>Loan default risk</w:t>
            </w:r>
          </w:p>
        </w:tc>
        <w:tc>
          <w:tcPr>
            <w:tcW w:w="3700" w:type="dxa"/>
            <w:tcMar>
              <w:top w:w="80" w:type="dxa"/>
              <w:left w:w="120" w:type="dxa"/>
              <w:bottom w:w="80" w:type="dxa"/>
              <w:right w:w="120" w:type="dxa"/>
            </w:tcMar>
            <w:vAlign w:val="center"/>
          </w:tcPr>
          <w:p w14:paraId="1F1897B2" w14:textId="77777777" w:rsidR="003D6406" w:rsidRDefault="00000000">
            <w:r>
              <w:t>A borrower defaulting or not defaulting can be modeled as a Bernoulli outcome. A loan portfolio's number of defaults can start as Binomial when borrowers are treated as a homogeneous segment.</w:t>
            </w:r>
          </w:p>
        </w:tc>
        <w:tc>
          <w:tcPr>
            <w:tcW w:w="3460" w:type="dxa"/>
            <w:tcMar>
              <w:top w:w="80" w:type="dxa"/>
              <w:left w:w="120" w:type="dxa"/>
              <w:bottom w:w="80" w:type="dxa"/>
              <w:right w:w="120" w:type="dxa"/>
            </w:tcMar>
            <w:vAlign w:val="center"/>
          </w:tcPr>
          <w:p w14:paraId="0D8048DB" w14:textId="77777777" w:rsidR="003D6406" w:rsidRDefault="00000000">
            <w:r>
              <w:t>Approve, reject, price risk, ask for collateral, or set credit limits.</w:t>
            </w:r>
          </w:p>
        </w:tc>
      </w:tr>
      <w:tr w:rsidR="003D6406" w14:paraId="2012F937" w14:textId="77777777">
        <w:trPr>
          <w:jc w:val="center"/>
        </w:trPr>
        <w:tc>
          <w:tcPr>
            <w:tcW w:w="2200" w:type="dxa"/>
            <w:tcMar>
              <w:top w:w="80" w:type="dxa"/>
              <w:left w:w="120" w:type="dxa"/>
              <w:bottom w:w="80" w:type="dxa"/>
              <w:right w:w="120" w:type="dxa"/>
            </w:tcMar>
            <w:vAlign w:val="center"/>
          </w:tcPr>
          <w:p w14:paraId="435E4222" w14:textId="77777777" w:rsidR="003D6406" w:rsidRDefault="00000000">
            <w:r>
              <w:t>Fraud detection</w:t>
            </w:r>
          </w:p>
        </w:tc>
        <w:tc>
          <w:tcPr>
            <w:tcW w:w="3700" w:type="dxa"/>
            <w:tcMar>
              <w:top w:w="80" w:type="dxa"/>
              <w:left w:w="120" w:type="dxa"/>
              <w:bottom w:w="80" w:type="dxa"/>
              <w:right w:w="120" w:type="dxa"/>
            </w:tcMar>
            <w:vAlign w:val="center"/>
          </w:tcPr>
          <w:p w14:paraId="121BD86A" w14:textId="77777777" w:rsidR="003D6406" w:rsidRDefault="00000000">
            <w:r>
              <w:t>Each transaction can be fraud/not fraud as Bernoulli. Fraud alerts per hour/day can be modeled with Poisson, but bursts may reveal fraud rings or attacks.</w:t>
            </w:r>
          </w:p>
        </w:tc>
        <w:tc>
          <w:tcPr>
            <w:tcW w:w="3460" w:type="dxa"/>
            <w:tcMar>
              <w:top w:w="80" w:type="dxa"/>
              <w:left w:w="120" w:type="dxa"/>
              <w:bottom w:w="80" w:type="dxa"/>
              <w:right w:w="120" w:type="dxa"/>
            </w:tcMar>
            <w:vAlign w:val="center"/>
          </w:tcPr>
          <w:p w14:paraId="514A079D" w14:textId="77777777" w:rsidR="003D6406" w:rsidRDefault="00000000">
            <w:r>
              <w:t>Trigger alerts, tune thresholds, allocate fraud analysts, and detect abnormal spikes.</w:t>
            </w:r>
          </w:p>
        </w:tc>
      </w:tr>
      <w:tr w:rsidR="003D6406" w14:paraId="7483C040" w14:textId="77777777">
        <w:trPr>
          <w:jc w:val="center"/>
        </w:trPr>
        <w:tc>
          <w:tcPr>
            <w:tcW w:w="2200" w:type="dxa"/>
            <w:tcMar>
              <w:top w:w="80" w:type="dxa"/>
              <w:left w:w="120" w:type="dxa"/>
              <w:bottom w:w="80" w:type="dxa"/>
              <w:right w:w="120" w:type="dxa"/>
            </w:tcMar>
            <w:vAlign w:val="center"/>
          </w:tcPr>
          <w:p w14:paraId="12EF6B08" w14:textId="77777777" w:rsidR="003D6406" w:rsidRDefault="00000000">
            <w:r>
              <w:t>Insurance claims</w:t>
            </w:r>
          </w:p>
        </w:tc>
        <w:tc>
          <w:tcPr>
            <w:tcW w:w="3700" w:type="dxa"/>
            <w:tcMar>
              <w:top w:w="80" w:type="dxa"/>
              <w:left w:w="120" w:type="dxa"/>
              <w:bottom w:w="80" w:type="dxa"/>
              <w:right w:w="120" w:type="dxa"/>
            </w:tcMar>
            <w:vAlign w:val="center"/>
          </w:tcPr>
          <w:p w14:paraId="05E9C04A" w14:textId="77777777" w:rsidR="003D6406" w:rsidRDefault="00000000">
            <w:r>
              <w:t>Claim/no-claim can be Bernoulli. Number of claims per policy group or time period can be Poisson-like if events are independent and rate is stable.</w:t>
            </w:r>
          </w:p>
        </w:tc>
        <w:tc>
          <w:tcPr>
            <w:tcW w:w="3460" w:type="dxa"/>
            <w:tcMar>
              <w:top w:w="80" w:type="dxa"/>
              <w:left w:w="120" w:type="dxa"/>
              <w:bottom w:w="80" w:type="dxa"/>
              <w:right w:w="120" w:type="dxa"/>
            </w:tcMar>
            <w:vAlign w:val="center"/>
          </w:tcPr>
          <w:p w14:paraId="73829B11" w14:textId="77777777" w:rsidR="003D6406" w:rsidRDefault="00000000">
            <w:r>
              <w:t>Price premiums, reserve capital, detect unusual claim clusters, and plan claim operations.</w:t>
            </w:r>
          </w:p>
        </w:tc>
      </w:tr>
      <w:tr w:rsidR="003D6406" w14:paraId="14037E48" w14:textId="77777777">
        <w:trPr>
          <w:jc w:val="center"/>
        </w:trPr>
        <w:tc>
          <w:tcPr>
            <w:tcW w:w="2200" w:type="dxa"/>
            <w:tcMar>
              <w:top w:w="80" w:type="dxa"/>
              <w:left w:w="120" w:type="dxa"/>
              <w:bottom w:w="80" w:type="dxa"/>
              <w:right w:w="120" w:type="dxa"/>
            </w:tcMar>
            <w:vAlign w:val="center"/>
          </w:tcPr>
          <w:p w14:paraId="7D7358CC" w14:textId="77777777" w:rsidR="003D6406" w:rsidRDefault="00000000">
            <w:r>
              <w:t>Collections and recovery</w:t>
            </w:r>
          </w:p>
        </w:tc>
        <w:tc>
          <w:tcPr>
            <w:tcW w:w="3700" w:type="dxa"/>
            <w:tcMar>
              <w:top w:w="80" w:type="dxa"/>
              <w:left w:w="120" w:type="dxa"/>
              <w:bottom w:w="80" w:type="dxa"/>
              <w:right w:w="120" w:type="dxa"/>
            </w:tcMar>
            <w:vAlign w:val="center"/>
          </w:tcPr>
          <w:p w14:paraId="4D228C8F" w14:textId="77777777" w:rsidR="003D6406" w:rsidRDefault="00000000">
            <w:r>
              <w:t>Successful recovery call/no success is Bernoulli. Number of attempts until first successful payment can use Geometric thinking.</w:t>
            </w:r>
          </w:p>
        </w:tc>
        <w:tc>
          <w:tcPr>
            <w:tcW w:w="3460" w:type="dxa"/>
            <w:tcMar>
              <w:top w:w="80" w:type="dxa"/>
              <w:left w:w="120" w:type="dxa"/>
              <w:bottom w:w="80" w:type="dxa"/>
              <w:right w:w="120" w:type="dxa"/>
            </w:tcMar>
            <w:vAlign w:val="center"/>
          </w:tcPr>
          <w:p w14:paraId="41772CEE" w14:textId="77777777" w:rsidR="003D6406" w:rsidRDefault="00000000">
            <w:r>
              <w:t>Choose contact strategy, estimate effort, prioritize accounts, and manage collection cost.</w:t>
            </w:r>
          </w:p>
        </w:tc>
      </w:tr>
      <w:tr w:rsidR="003D6406" w14:paraId="14F8519A" w14:textId="77777777">
        <w:trPr>
          <w:jc w:val="center"/>
        </w:trPr>
        <w:tc>
          <w:tcPr>
            <w:tcW w:w="2200" w:type="dxa"/>
            <w:tcMar>
              <w:top w:w="80" w:type="dxa"/>
              <w:left w:w="120" w:type="dxa"/>
              <w:bottom w:w="80" w:type="dxa"/>
              <w:right w:w="120" w:type="dxa"/>
            </w:tcMar>
            <w:vAlign w:val="center"/>
          </w:tcPr>
          <w:p w14:paraId="65103F22" w14:textId="77777777" w:rsidR="003D6406" w:rsidRDefault="00000000">
            <w:r>
              <w:t>Operational risk</w:t>
            </w:r>
          </w:p>
        </w:tc>
        <w:tc>
          <w:tcPr>
            <w:tcW w:w="3700" w:type="dxa"/>
            <w:tcMar>
              <w:top w:w="80" w:type="dxa"/>
              <w:left w:w="120" w:type="dxa"/>
              <w:bottom w:w="80" w:type="dxa"/>
              <w:right w:w="120" w:type="dxa"/>
            </w:tcMar>
            <w:vAlign w:val="center"/>
          </w:tcPr>
          <w:p w14:paraId="3B52F749" w14:textId="77777777" w:rsidR="003D6406" w:rsidRDefault="00000000">
            <w:r>
              <w:t>Failed transaction counts, outage incidents, ATM failures, and complaint counts can be modeled as count processes.</w:t>
            </w:r>
          </w:p>
        </w:tc>
        <w:tc>
          <w:tcPr>
            <w:tcW w:w="3460" w:type="dxa"/>
            <w:tcMar>
              <w:top w:w="80" w:type="dxa"/>
              <w:left w:w="120" w:type="dxa"/>
              <w:bottom w:w="80" w:type="dxa"/>
              <w:right w:w="120" w:type="dxa"/>
            </w:tcMar>
            <w:vAlign w:val="center"/>
          </w:tcPr>
          <w:p w14:paraId="78E56FA0" w14:textId="77777777" w:rsidR="003D6406" w:rsidRDefault="00000000">
            <w:r>
              <w:t>Set control limits, investigate process failures, and define service-level risk indicators.</w:t>
            </w:r>
          </w:p>
        </w:tc>
      </w:tr>
      <w:tr w:rsidR="003D6406" w14:paraId="5478304F" w14:textId="77777777">
        <w:trPr>
          <w:jc w:val="center"/>
        </w:trPr>
        <w:tc>
          <w:tcPr>
            <w:tcW w:w="2200" w:type="dxa"/>
            <w:tcMar>
              <w:top w:w="80" w:type="dxa"/>
              <w:left w:w="120" w:type="dxa"/>
              <w:bottom w:w="80" w:type="dxa"/>
              <w:right w:w="120" w:type="dxa"/>
            </w:tcMar>
            <w:vAlign w:val="center"/>
          </w:tcPr>
          <w:p w14:paraId="155F39D2" w14:textId="77777777" w:rsidR="003D6406" w:rsidRDefault="00000000">
            <w:r>
              <w:t>Credit-card campaigns</w:t>
            </w:r>
          </w:p>
        </w:tc>
        <w:tc>
          <w:tcPr>
            <w:tcW w:w="3700" w:type="dxa"/>
            <w:tcMar>
              <w:top w:w="80" w:type="dxa"/>
              <w:left w:w="120" w:type="dxa"/>
              <w:bottom w:w="80" w:type="dxa"/>
              <w:right w:w="120" w:type="dxa"/>
            </w:tcMar>
            <w:vAlign w:val="center"/>
          </w:tcPr>
          <w:p w14:paraId="0139DB99" w14:textId="77777777" w:rsidR="003D6406" w:rsidRDefault="00000000">
            <w:r>
              <w:t>Response/no response is Bernoulli. Total responses among targeted customers can be Binomial.</w:t>
            </w:r>
          </w:p>
        </w:tc>
        <w:tc>
          <w:tcPr>
            <w:tcW w:w="3460" w:type="dxa"/>
            <w:tcMar>
              <w:top w:w="80" w:type="dxa"/>
              <w:left w:w="120" w:type="dxa"/>
              <w:bottom w:w="80" w:type="dxa"/>
              <w:right w:w="120" w:type="dxa"/>
            </w:tcMar>
            <w:vAlign w:val="center"/>
          </w:tcPr>
          <w:p w14:paraId="23AA39CD" w14:textId="77777777" w:rsidR="003D6406" w:rsidRDefault="00000000">
            <w:r>
              <w:t>Estimate campaign ROI, run A/B tests, and choose customer segments for offers.</w:t>
            </w:r>
          </w:p>
        </w:tc>
      </w:tr>
    </w:tbl>
    <w:p w14:paraId="21E22CF1" w14:textId="77777777" w:rsidR="003D6406" w:rsidRDefault="003D6406"/>
    <w:p w14:paraId="7CE2DA6F" w14:textId="77777777" w:rsidR="003D6406" w:rsidRDefault="00000000">
      <w:pPr>
        <w:pStyle w:val="Heading2"/>
      </w:pPr>
      <w:r>
        <w:t>BFSI intuition</w:t>
      </w:r>
    </w:p>
    <w:p w14:paraId="25E2E011" w14:textId="77777777" w:rsidR="003D6406" w:rsidRDefault="00000000">
      <w:pPr>
        <w:pStyle w:val="ListBullet"/>
      </w:pPr>
      <w:r>
        <w:t>Bernoulli helps answer: What is the probability this customer, transaction, or policy becomes risky?</w:t>
      </w:r>
    </w:p>
    <w:p w14:paraId="0BBABCE1" w14:textId="77777777" w:rsidR="003D6406" w:rsidRDefault="00000000">
      <w:pPr>
        <w:pStyle w:val="ListBullet"/>
      </w:pPr>
      <w:r>
        <w:lastRenderedPageBreak/>
        <w:t>Binomial helps answer: Out of this portfolio or campaign population, how many risky or successful cases should we expect?</w:t>
      </w:r>
    </w:p>
    <w:p w14:paraId="15ECA8E8" w14:textId="77777777" w:rsidR="003D6406" w:rsidRDefault="00000000">
      <w:pPr>
        <w:pStyle w:val="ListBullet"/>
      </w:pPr>
      <w:r>
        <w:t>Geometric helps answer: How long or how many attempts until the first important event occurs?</w:t>
      </w:r>
    </w:p>
    <w:p w14:paraId="3318835B" w14:textId="77777777" w:rsidR="003D6406" w:rsidRDefault="00000000">
      <w:pPr>
        <w:pStyle w:val="ListBullet"/>
      </w:pPr>
      <w:r>
        <w:t>Poisson helps answer: Is the number of events in this time window normal, or is it unusually high?</w:t>
      </w:r>
    </w:p>
    <w:p w14:paraId="4E7400F1" w14:textId="77777777" w:rsidR="003D6406" w:rsidRDefault="00000000">
      <w:pPr>
        <w:pStyle w:val="Heading2"/>
      </w:pPr>
      <w:r>
        <w:t>Where professionals must be careful</w:t>
      </w:r>
    </w:p>
    <w:p w14:paraId="5354F0F2" w14:textId="77777777" w:rsidR="003D6406" w:rsidRDefault="00000000">
      <w:pPr>
        <w:pStyle w:val="ListBullet"/>
      </w:pPr>
      <w:r>
        <w:t>Customer risks are rarely identical. Segment by income, credit score, geography, tenure, product type, and behavior before assuming one common p.</w:t>
      </w:r>
    </w:p>
    <w:p w14:paraId="7CAC541E" w14:textId="77777777" w:rsidR="003D6406" w:rsidRDefault="00000000">
      <w:pPr>
        <w:pStyle w:val="ListBullet"/>
      </w:pPr>
      <w:r>
        <w:t>Defaults and fraud events are often correlated during macro stress, cyberattacks, or fraud-ring activity. Independence can fail badly.</w:t>
      </w:r>
    </w:p>
    <w:p w14:paraId="7A240BCA" w14:textId="77777777" w:rsidR="003D6406" w:rsidRDefault="00000000">
      <w:pPr>
        <w:pStyle w:val="ListBullet"/>
      </w:pPr>
      <w:r>
        <w:t>Poisson models can underestimate risk when event counts are bursty. Check whether variance is much larger than the mean.</w:t>
      </w:r>
    </w:p>
    <w:p w14:paraId="53E53F30" w14:textId="77777777" w:rsidR="003D6406" w:rsidRDefault="00000000">
      <w:pPr>
        <w:pStyle w:val="ListBullet"/>
      </w:pPr>
      <w:r>
        <w:t>A model probability is not automatically a business decision. BFSI decisions need expected loss, regulatory constraints, fairness, explainability, and cost of false positives/false negatives.</w:t>
      </w:r>
    </w:p>
    <w:p w14:paraId="1CB6098E" w14:textId="77777777" w:rsidR="003D6406" w:rsidRDefault="00000000">
      <w:pPr>
        <w:pStyle w:val="Heading1"/>
      </w:pPr>
      <w:r>
        <w:t>11. MAANG and BFSI Examples</w:t>
      </w:r>
    </w:p>
    <w:p w14:paraId="0E993C65" w14:textId="77777777" w:rsidR="003D6406" w:rsidRDefault="00000000">
      <w:pPr>
        <w:pStyle w:val="ListBullet"/>
      </w:pPr>
      <w:r>
        <w:t>Ads ranking: click/no-click is Bernoulli; total clicks among impressions is Binomial; rare ad policy violations can be Poisson-like.</w:t>
      </w:r>
    </w:p>
    <w:p w14:paraId="27AE9DD3" w14:textId="77777777" w:rsidR="003D6406" w:rsidRDefault="00000000">
      <w:pPr>
        <w:pStyle w:val="ListBullet"/>
      </w:pPr>
      <w:r>
        <w:t>Search quality: success can mean user reformulates no query after result click; counts over sessions can use Binomial or Poisson models.</w:t>
      </w:r>
    </w:p>
    <w:p w14:paraId="70E964CB" w14:textId="77777777" w:rsidR="003D6406" w:rsidRDefault="00000000">
      <w:pPr>
        <w:pStyle w:val="ListBullet"/>
      </w:pPr>
      <w:r>
        <w:t>Fraud monitoring: transaction flagged/not flagged is Bernoulli; number of fraud attempts per hour can be Poisson, but bursts may violate assumptions.</w:t>
      </w:r>
    </w:p>
    <w:p w14:paraId="44CCA1FA" w14:textId="77777777" w:rsidR="003D6406" w:rsidRDefault="00000000">
      <w:pPr>
        <w:pStyle w:val="ListBullet"/>
      </w:pPr>
      <w:r>
        <w:t>Credit risk: default/no-default is Bernoulli at account level; portfolio defaults in a homogeneous segment may start as Binomial.</w:t>
      </w:r>
    </w:p>
    <w:p w14:paraId="796ED2C0" w14:textId="77777777" w:rsidR="003D6406" w:rsidRDefault="00000000">
      <w:pPr>
        <w:pStyle w:val="ListBullet"/>
      </w:pPr>
      <w:r>
        <w:t>Reliability engineering: number of incidents per week can be Poisson if rate is stable; outage clustering breaks the model.</w:t>
      </w:r>
    </w:p>
    <w:p w14:paraId="2B981546" w14:textId="77777777" w:rsidR="003D6406" w:rsidRDefault="00000000">
      <w:pPr>
        <w:pStyle w:val="Heading1"/>
      </w:pPr>
      <w:r>
        <w:t>12. Interview Comparisons</w:t>
      </w:r>
    </w:p>
    <w:tbl>
      <w:tblPr>
        <w:tblStyle w:val="TableGrid"/>
        <w:tblW w:w="9360" w:type="dxa"/>
        <w:jc w:val="center"/>
        <w:tblLayout w:type="fixed"/>
        <w:tblLook w:val="04A0" w:firstRow="1" w:lastRow="0" w:firstColumn="1" w:lastColumn="0" w:noHBand="0" w:noVBand="1"/>
      </w:tblPr>
      <w:tblGrid>
        <w:gridCol w:w="2300"/>
        <w:gridCol w:w="7060"/>
      </w:tblGrid>
      <w:tr w:rsidR="003D6406" w14:paraId="596F3D8B" w14:textId="77777777">
        <w:trPr>
          <w:jc w:val="center"/>
        </w:trPr>
        <w:tc>
          <w:tcPr>
            <w:tcW w:w="2300" w:type="dxa"/>
            <w:shd w:val="clear" w:color="auto" w:fill="E8EEF5"/>
            <w:tcMar>
              <w:top w:w="80" w:type="dxa"/>
              <w:left w:w="120" w:type="dxa"/>
              <w:bottom w:w="80" w:type="dxa"/>
              <w:right w:w="120" w:type="dxa"/>
            </w:tcMar>
            <w:vAlign w:val="center"/>
          </w:tcPr>
          <w:p w14:paraId="0474EC49" w14:textId="77777777" w:rsidR="003D6406" w:rsidRDefault="00000000">
            <w:r>
              <w:rPr>
                <w:b/>
                <w:color w:val="1F4D78"/>
              </w:rPr>
              <w:t>Question</w:t>
            </w:r>
          </w:p>
        </w:tc>
        <w:tc>
          <w:tcPr>
            <w:tcW w:w="7060" w:type="dxa"/>
            <w:shd w:val="clear" w:color="auto" w:fill="E8EEF5"/>
            <w:tcMar>
              <w:top w:w="80" w:type="dxa"/>
              <w:left w:w="120" w:type="dxa"/>
              <w:bottom w:w="80" w:type="dxa"/>
              <w:right w:w="120" w:type="dxa"/>
            </w:tcMar>
            <w:vAlign w:val="center"/>
          </w:tcPr>
          <w:p w14:paraId="1499556F" w14:textId="77777777" w:rsidR="003D6406" w:rsidRDefault="00000000">
            <w:r>
              <w:rPr>
                <w:b/>
                <w:color w:val="1F4D78"/>
              </w:rPr>
              <w:t>Strong answer</w:t>
            </w:r>
          </w:p>
        </w:tc>
      </w:tr>
      <w:tr w:rsidR="003D6406" w14:paraId="67F4A7DA" w14:textId="77777777">
        <w:trPr>
          <w:jc w:val="center"/>
        </w:trPr>
        <w:tc>
          <w:tcPr>
            <w:tcW w:w="2300" w:type="dxa"/>
            <w:tcMar>
              <w:top w:w="80" w:type="dxa"/>
              <w:left w:w="120" w:type="dxa"/>
              <w:bottom w:w="80" w:type="dxa"/>
              <w:right w:w="120" w:type="dxa"/>
            </w:tcMar>
            <w:vAlign w:val="center"/>
          </w:tcPr>
          <w:p w14:paraId="1B98DC82" w14:textId="77777777" w:rsidR="003D6406" w:rsidRDefault="00000000">
            <w:r>
              <w:t>Bernoulli vs Binomial</w:t>
            </w:r>
          </w:p>
        </w:tc>
        <w:tc>
          <w:tcPr>
            <w:tcW w:w="7060" w:type="dxa"/>
            <w:tcMar>
              <w:top w:w="80" w:type="dxa"/>
              <w:left w:w="120" w:type="dxa"/>
              <w:bottom w:w="80" w:type="dxa"/>
              <w:right w:w="120" w:type="dxa"/>
            </w:tcMar>
            <w:vAlign w:val="center"/>
          </w:tcPr>
          <w:p w14:paraId="525026FD" w14:textId="77777777" w:rsidR="003D6406" w:rsidRDefault="00000000">
            <w:r>
              <w:t>Bernoulli is one binary trial. Binomial is the count of successes across n Bernoulli trials.</w:t>
            </w:r>
          </w:p>
        </w:tc>
      </w:tr>
      <w:tr w:rsidR="003D6406" w14:paraId="5E02802A" w14:textId="77777777">
        <w:trPr>
          <w:jc w:val="center"/>
        </w:trPr>
        <w:tc>
          <w:tcPr>
            <w:tcW w:w="2300" w:type="dxa"/>
            <w:tcMar>
              <w:top w:w="80" w:type="dxa"/>
              <w:left w:w="120" w:type="dxa"/>
              <w:bottom w:w="80" w:type="dxa"/>
              <w:right w:w="120" w:type="dxa"/>
            </w:tcMar>
            <w:vAlign w:val="center"/>
          </w:tcPr>
          <w:p w14:paraId="2FD83E46" w14:textId="77777777" w:rsidR="003D6406" w:rsidRDefault="00000000">
            <w:r>
              <w:t>Binomial vs Poisson</w:t>
            </w:r>
          </w:p>
        </w:tc>
        <w:tc>
          <w:tcPr>
            <w:tcW w:w="7060" w:type="dxa"/>
            <w:tcMar>
              <w:top w:w="80" w:type="dxa"/>
              <w:left w:w="120" w:type="dxa"/>
              <w:bottom w:w="80" w:type="dxa"/>
              <w:right w:w="120" w:type="dxa"/>
            </w:tcMar>
            <w:vAlign w:val="center"/>
          </w:tcPr>
          <w:p w14:paraId="15D9C25F" w14:textId="77777777" w:rsidR="003D6406" w:rsidRDefault="00000000">
            <w:r>
              <w:t xml:space="preserve">Binomial has fixed n and probability p. Poisson models counts over </w:t>
            </w:r>
            <w:r>
              <w:lastRenderedPageBreak/>
              <w:t>exposure with rate lambda, often for rare events.</w:t>
            </w:r>
          </w:p>
        </w:tc>
      </w:tr>
      <w:tr w:rsidR="003D6406" w14:paraId="16CAB190" w14:textId="77777777">
        <w:trPr>
          <w:jc w:val="center"/>
        </w:trPr>
        <w:tc>
          <w:tcPr>
            <w:tcW w:w="2300" w:type="dxa"/>
            <w:tcMar>
              <w:top w:w="80" w:type="dxa"/>
              <w:left w:w="120" w:type="dxa"/>
              <w:bottom w:w="80" w:type="dxa"/>
              <w:right w:w="120" w:type="dxa"/>
            </w:tcMar>
            <w:vAlign w:val="center"/>
          </w:tcPr>
          <w:p w14:paraId="20FBBA4E" w14:textId="77777777" w:rsidR="003D6406" w:rsidRDefault="00000000">
            <w:r>
              <w:lastRenderedPageBreak/>
              <w:t>Geometric vs Binomial</w:t>
            </w:r>
          </w:p>
        </w:tc>
        <w:tc>
          <w:tcPr>
            <w:tcW w:w="7060" w:type="dxa"/>
            <w:tcMar>
              <w:top w:w="80" w:type="dxa"/>
              <w:left w:w="120" w:type="dxa"/>
              <w:bottom w:w="80" w:type="dxa"/>
              <w:right w:w="120" w:type="dxa"/>
            </w:tcMar>
            <w:vAlign w:val="center"/>
          </w:tcPr>
          <w:p w14:paraId="7426FD27" w14:textId="77777777" w:rsidR="003D6406" w:rsidRDefault="00000000">
            <w:r>
              <w:t>Binomial asks how many successes in n trials. Geometric asks how many trials until the first success.</w:t>
            </w:r>
          </w:p>
        </w:tc>
      </w:tr>
      <w:tr w:rsidR="003D6406" w14:paraId="4C9C1FD2" w14:textId="77777777">
        <w:trPr>
          <w:jc w:val="center"/>
        </w:trPr>
        <w:tc>
          <w:tcPr>
            <w:tcW w:w="2300" w:type="dxa"/>
            <w:tcMar>
              <w:top w:w="80" w:type="dxa"/>
              <w:left w:w="120" w:type="dxa"/>
              <w:bottom w:w="80" w:type="dxa"/>
              <w:right w:w="120" w:type="dxa"/>
            </w:tcMar>
            <w:vAlign w:val="center"/>
          </w:tcPr>
          <w:p w14:paraId="790AA678" w14:textId="77777777" w:rsidR="003D6406" w:rsidRDefault="00000000">
            <w:r>
              <w:t>When not to use Poisson</w:t>
            </w:r>
          </w:p>
        </w:tc>
        <w:tc>
          <w:tcPr>
            <w:tcW w:w="7060" w:type="dxa"/>
            <w:tcMar>
              <w:top w:w="80" w:type="dxa"/>
              <w:left w:w="120" w:type="dxa"/>
              <w:bottom w:w="80" w:type="dxa"/>
              <w:right w:w="120" w:type="dxa"/>
            </w:tcMar>
            <w:vAlign w:val="center"/>
          </w:tcPr>
          <w:p w14:paraId="28A13C89" w14:textId="77777777" w:rsidR="003D6406" w:rsidRDefault="00000000">
            <w:r>
              <w:t>When events are clustered, variance is much larger than mean, or the rate changes across time/segments.</w:t>
            </w:r>
          </w:p>
        </w:tc>
      </w:tr>
    </w:tbl>
    <w:p w14:paraId="1C7DA324" w14:textId="77777777" w:rsidR="003D6406" w:rsidRDefault="003D6406"/>
    <w:p w14:paraId="1AE86C7B" w14:textId="77777777" w:rsidR="003D6406" w:rsidRDefault="00000000">
      <w:pPr>
        <w:pStyle w:val="Heading1"/>
      </w:pPr>
      <w:r>
        <w:t>13. Practice Questions With Answers</w:t>
      </w:r>
    </w:p>
    <w:p w14:paraId="61965A56" w14:textId="77777777" w:rsidR="003D6406" w:rsidRDefault="00000000">
      <w:pPr>
        <w:pStyle w:val="ListNumber"/>
      </w:pPr>
      <w:r>
        <w:t>A landing page gets 1 conversion or no conversion from one visitor. Which distribution? Answer: Bernoulli, because one visitor gives one binary outcome.</w:t>
      </w:r>
    </w:p>
    <w:p w14:paraId="60148329" w14:textId="77777777" w:rsidR="003D6406" w:rsidRDefault="00000000">
      <w:pPr>
        <w:pStyle w:val="ListNumber"/>
      </w:pPr>
      <w:r>
        <w:t>Out of 1,000 visitors, how many convert if conversion probability is p? Answer: Binomial(1000, p), assuming fixed n, independent visitors, same p.</w:t>
      </w:r>
    </w:p>
    <w:p w14:paraId="0DF8A7A5" w14:textId="77777777" w:rsidR="003D6406" w:rsidRDefault="00000000">
      <w:pPr>
        <w:pStyle w:val="ListNumber"/>
      </w:pPr>
      <w:r>
        <w:t>If default probability is 2 percent for each borrower in a homogeneous pool of 500, what is expected number of defaults? Answer: np = 500 * 0.02 = 10.</w:t>
      </w:r>
    </w:p>
    <w:p w14:paraId="17442010" w14:textId="77777777" w:rsidR="003D6406" w:rsidRDefault="00000000">
      <w:pPr>
        <w:pStyle w:val="ListNumber"/>
      </w:pPr>
      <w:r>
        <w:t>For Binomial(500, 0.02), what is variance? Answer: np(1-p) = 500 * 0.02 * 0.98 = 9.8.</w:t>
      </w:r>
    </w:p>
    <w:p w14:paraId="2B8EC55A" w14:textId="77777777" w:rsidR="003D6406" w:rsidRDefault="00000000">
      <w:pPr>
        <w:pStyle w:val="ListNumber"/>
      </w:pPr>
      <w:r>
        <w:t>Fraud alerts arrive at average 4 per hour. Probability of exactly 2 in an hour? Answer: Poisson: e^-4 * 4^2 / 2! = 8e^-4, about 0.1465.</w:t>
      </w:r>
    </w:p>
    <w:p w14:paraId="1F35E8BC" w14:textId="77777777" w:rsidR="003D6406" w:rsidRDefault="00000000">
      <w:pPr>
        <w:pStyle w:val="ListNumber"/>
      </w:pPr>
      <w:r>
        <w:t>If success probability per attempt is 0.2, expected attempts until first success? Answer: Geometric mean = 1/p = 5 attempts.</w:t>
      </w:r>
    </w:p>
    <w:p w14:paraId="722E425F" w14:textId="77777777" w:rsidR="003D6406" w:rsidRDefault="00000000">
      <w:pPr>
        <w:pStyle w:val="ListNumber"/>
      </w:pPr>
      <w:r>
        <w:t>Why can Poisson be bad for fraud rings? Answer: Fraud rings create correlated bursts, violating independence and stable-rate assumptions.</w:t>
      </w:r>
    </w:p>
    <w:p w14:paraId="73B51AB0" w14:textId="77777777" w:rsidR="003D6406" w:rsidRDefault="00000000">
      <w:pPr>
        <w:pStyle w:val="ListNumber"/>
      </w:pPr>
      <w:r>
        <w:t>What is the MLE for Bernoulli p after observing 70 successes in 200 trials? Answer: p_hat = 70/200 = 0.35.</w:t>
      </w:r>
    </w:p>
    <w:p w14:paraId="05CDCC99" w14:textId="77777777" w:rsidR="003D6406" w:rsidRDefault="00000000">
      <w:pPr>
        <w:pStyle w:val="ListNumber"/>
      </w:pPr>
      <w:r>
        <w:t>A model predicts a probability for click/no-click. Which loss connects to Bernoulli likelihood? Answer: Binary cross-entropy / negative Bernoulli log-likelihood.</w:t>
      </w:r>
    </w:p>
    <w:p w14:paraId="432ECA65" w14:textId="77777777" w:rsidR="003D6406" w:rsidRDefault="00000000">
      <w:pPr>
        <w:pStyle w:val="ListNumber"/>
      </w:pPr>
      <w:r>
        <w:t>A count dataset has mean 3 and variance 20. What concern arises? Answer: Overdispersion; Poisson may understate uncertainty. Consider Negative Binomial or segmented/hierarchical models.</w:t>
      </w:r>
    </w:p>
    <w:p w14:paraId="75176319" w14:textId="77777777" w:rsidR="003D6406" w:rsidRDefault="00000000">
      <w:pPr>
        <w:pStyle w:val="Heading1"/>
      </w:pPr>
      <w:r>
        <w:t>14. Research Engineer Extensions</w:t>
      </w:r>
    </w:p>
    <w:p w14:paraId="1D41B131" w14:textId="77777777" w:rsidR="003D6406" w:rsidRDefault="00000000">
      <w:pPr>
        <w:pStyle w:val="ListBullet"/>
      </w:pPr>
      <w:r>
        <w:t>Use simulations to validate intuition: draw Bernoulli trials, aggregate to Binomial, and compare empirical mean/variance with formulas.</w:t>
      </w:r>
    </w:p>
    <w:p w14:paraId="7C37690F" w14:textId="77777777" w:rsidR="003D6406" w:rsidRDefault="00000000">
      <w:pPr>
        <w:pStyle w:val="ListBullet"/>
      </w:pPr>
      <w:r>
        <w:lastRenderedPageBreak/>
        <w:t>Check calibration: for Bernoulli predictions, among cases predicted near 0.2, roughly 20 percent should be positive.</w:t>
      </w:r>
    </w:p>
    <w:p w14:paraId="74C6507E" w14:textId="77777777" w:rsidR="003D6406" w:rsidRDefault="00000000">
      <w:pPr>
        <w:pStyle w:val="ListBullet"/>
      </w:pPr>
      <w:r>
        <w:t>Use log-likelihood to compare model fit, but remember likelihood can improve while business utility worsens if decisions are poorly thresholded.</w:t>
      </w:r>
    </w:p>
    <w:p w14:paraId="770AEF46" w14:textId="77777777" w:rsidR="003D6406" w:rsidRDefault="00000000">
      <w:pPr>
        <w:pStyle w:val="ListBullet"/>
      </w:pPr>
      <w:r>
        <w:t>Use residual checks for count models: if errors show bursts or time pattern, the iid Poisson assumption is probably broken.</w:t>
      </w:r>
    </w:p>
    <w:p w14:paraId="798A5A38" w14:textId="77777777" w:rsidR="003D6406" w:rsidRDefault="00000000">
      <w:pPr>
        <w:pStyle w:val="ListBullet"/>
      </w:pPr>
      <w:r>
        <w:t>Connect distribution choice to data-generating process first, then choose model family. This is what separates research thinking from formula memorization.</w:t>
      </w:r>
    </w:p>
    <w:p w14:paraId="4BB4180B" w14:textId="77777777" w:rsidR="003D6406" w:rsidRDefault="00000000">
      <w:pPr>
        <w:pStyle w:val="Heading1"/>
      </w:pPr>
      <w:r>
        <w:t>15. One-Page Revision Cheat Sheet</w:t>
      </w:r>
    </w:p>
    <w:tbl>
      <w:tblPr>
        <w:tblStyle w:val="TableGrid"/>
        <w:tblW w:w="9360" w:type="dxa"/>
        <w:jc w:val="center"/>
        <w:tblLayout w:type="fixed"/>
        <w:tblLook w:val="04A0" w:firstRow="1" w:lastRow="0" w:firstColumn="1" w:lastColumn="0" w:noHBand="0" w:noVBand="1"/>
      </w:tblPr>
      <w:tblGrid>
        <w:gridCol w:w="1700"/>
        <w:gridCol w:w="2500"/>
        <w:gridCol w:w="1100"/>
        <w:gridCol w:w="1500"/>
        <w:gridCol w:w="2560"/>
      </w:tblGrid>
      <w:tr w:rsidR="003D6406" w14:paraId="0F7C41EB" w14:textId="77777777">
        <w:trPr>
          <w:jc w:val="center"/>
        </w:trPr>
        <w:tc>
          <w:tcPr>
            <w:tcW w:w="1700" w:type="dxa"/>
            <w:shd w:val="clear" w:color="auto" w:fill="E8EEF5"/>
            <w:tcMar>
              <w:top w:w="80" w:type="dxa"/>
              <w:left w:w="120" w:type="dxa"/>
              <w:bottom w:w="80" w:type="dxa"/>
              <w:right w:w="120" w:type="dxa"/>
            </w:tcMar>
            <w:vAlign w:val="center"/>
          </w:tcPr>
          <w:p w14:paraId="570B4805" w14:textId="77777777" w:rsidR="003D6406" w:rsidRDefault="00000000">
            <w:r>
              <w:rPr>
                <w:b/>
                <w:color w:val="1F4D78"/>
              </w:rPr>
              <w:t>Distribution</w:t>
            </w:r>
          </w:p>
        </w:tc>
        <w:tc>
          <w:tcPr>
            <w:tcW w:w="2500" w:type="dxa"/>
            <w:shd w:val="clear" w:color="auto" w:fill="E8EEF5"/>
            <w:tcMar>
              <w:top w:w="80" w:type="dxa"/>
              <w:left w:w="120" w:type="dxa"/>
              <w:bottom w:w="80" w:type="dxa"/>
              <w:right w:w="120" w:type="dxa"/>
            </w:tcMar>
            <w:vAlign w:val="center"/>
          </w:tcPr>
          <w:p w14:paraId="66D6C27A" w14:textId="77777777" w:rsidR="003D6406" w:rsidRDefault="00000000">
            <w:r>
              <w:rPr>
                <w:b/>
                <w:color w:val="1F4D78"/>
              </w:rPr>
              <w:t>PMF</w:t>
            </w:r>
          </w:p>
        </w:tc>
        <w:tc>
          <w:tcPr>
            <w:tcW w:w="1100" w:type="dxa"/>
            <w:shd w:val="clear" w:color="auto" w:fill="E8EEF5"/>
            <w:tcMar>
              <w:top w:w="80" w:type="dxa"/>
              <w:left w:w="120" w:type="dxa"/>
              <w:bottom w:w="80" w:type="dxa"/>
              <w:right w:w="120" w:type="dxa"/>
            </w:tcMar>
            <w:vAlign w:val="center"/>
          </w:tcPr>
          <w:p w14:paraId="57EFBA48" w14:textId="77777777" w:rsidR="003D6406" w:rsidRDefault="00000000">
            <w:r>
              <w:rPr>
                <w:b/>
                <w:color w:val="1F4D78"/>
              </w:rPr>
              <w:t>Mean</w:t>
            </w:r>
          </w:p>
        </w:tc>
        <w:tc>
          <w:tcPr>
            <w:tcW w:w="1500" w:type="dxa"/>
            <w:shd w:val="clear" w:color="auto" w:fill="E8EEF5"/>
            <w:tcMar>
              <w:top w:w="80" w:type="dxa"/>
              <w:left w:w="120" w:type="dxa"/>
              <w:bottom w:w="80" w:type="dxa"/>
              <w:right w:w="120" w:type="dxa"/>
            </w:tcMar>
            <w:vAlign w:val="center"/>
          </w:tcPr>
          <w:p w14:paraId="22CA2E94" w14:textId="77777777" w:rsidR="003D6406" w:rsidRDefault="00000000">
            <w:r>
              <w:rPr>
                <w:b/>
                <w:color w:val="1F4D78"/>
              </w:rPr>
              <w:t>Variance</w:t>
            </w:r>
          </w:p>
        </w:tc>
        <w:tc>
          <w:tcPr>
            <w:tcW w:w="2560" w:type="dxa"/>
            <w:shd w:val="clear" w:color="auto" w:fill="E8EEF5"/>
            <w:tcMar>
              <w:top w:w="80" w:type="dxa"/>
              <w:left w:w="120" w:type="dxa"/>
              <w:bottom w:w="80" w:type="dxa"/>
              <w:right w:w="120" w:type="dxa"/>
            </w:tcMar>
            <w:vAlign w:val="center"/>
          </w:tcPr>
          <w:p w14:paraId="4169B61D" w14:textId="77777777" w:rsidR="003D6406" w:rsidRDefault="00000000">
            <w:r>
              <w:rPr>
                <w:b/>
                <w:color w:val="1F4D78"/>
              </w:rPr>
              <w:t>Use when</w:t>
            </w:r>
          </w:p>
        </w:tc>
      </w:tr>
      <w:tr w:rsidR="003D6406" w14:paraId="15C66DB4" w14:textId="77777777">
        <w:trPr>
          <w:jc w:val="center"/>
        </w:trPr>
        <w:tc>
          <w:tcPr>
            <w:tcW w:w="1700" w:type="dxa"/>
            <w:tcMar>
              <w:top w:w="80" w:type="dxa"/>
              <w:left w:w="120" w:type="dxa"/>
              <w:bottom w:w="80" w:type="dxa"/>
              <w:right w:w="120" w:type="dxa"/>
            </w:tcMar>
            <w:vAlign w:val="center"/>
          </w:tcPr>
          <w:p w14:paraId="2CF97D82" w14:textId="77777777" w:rsidR="003D6406" w:rsidRDefault="00000000">
            <w:r>
              <w:t>Bernoulli(p)</w:t>
            </w:r>
          </w:p>
        </w:tc>
        <w:tc>
          <w:tcPr>
            <w:tcW w:w="2500" w:type="dxa"/>
            <w:tcMar>
              <w:top w:w="80" w:type="dxa"/>
              <w:left w:w="120" w:type="dxa"/>
              <w:bottom w:w="80" w:type="dxa"/>
              <w:right w:w="120" w:type="dxa"/>
            </w:tcMar>
            <w:vAlign w:val="center"/>
          </w:tcPr>
          <w:p w14:paraId="7A50B359" w14:textId="77777777" w:rsidR="003D6406" w:rsidRDefault="00000000">
            <w:r>
              <w:t>p^x(1-p)^(1-x)</w:t>
            </w:r>
          </w:p>
        </w:tc>
        <w:tc>
          <w:tcPr>
            <w:tcW w:w="1100" w:type="dxa"/>
            <w:tcMar>
              <w:top w:w="80" w:type="dxa"/>
              <w:left w:w="120" w:type="dxa"/>
              <w:bottom w:w="80" w:type="dxa"/>
              <w:right w:w="120" w:type="dxa"/>
            </w:tcMar>
            <w:vAlign w:val="center"/>
          </w:tcPr>
          <w:p w14:paraId="04FD5658" w14:textId="77777777" w:rsidR="003D6406" w:rsidRDefault="00000000">
            <w:r>
              <w:t>p</w:t>
            </w:r>
          </w:p>
        </w:tc>
        <w:tc>
          <w:tcPr>
            <w:tcW w:w="1500" w:type="dxa"/>
            <w:tcMar>
              <w:top w:w="80" w:type="dxa"/>
              <w:left w:w="120" w:type="dxa"/>
              <w:bottom w:w="80" w:type="dxa"/>
              <w:right w:w="120" w:type="dxa"/>
            </w:tcMar>
            <w:vAlign w:val="center"/>
          </w:tcPr>
          <w:p w14:paraId="05E62EEF" w14:textId="77777777" w:rsidR="003D6406" w:rsidRDefault="00000000">
            <w:r>
              <w:t>p(1-p)</w:t>
            </w:r>
          </w:p>
        </w:tc>
        <w:tc>
          <w:tcPr>
            <w:tcW w:w="2560" w:type="dxa"/>
            <w:tcMar>
              <w:top w:w="80" w:type="dxa"/>
              <w:left w:w="120" w:type="dxa"/>
              <w:bottom w:w="80" w:type="dxa"/>
              <w:right w:w="120" w:type="dxa"/>
            </w:tcMar>
            <w:vAlign w:val="center"/>
          </w:tcPr>
          <w:p w14:paraId="6AA34CCE" w14:textId="77777777" w:rsidR="003D6406" w:rsidRDefault="00000000">
            <w:r>
              <w:t>One binary event</w:t>
            </w:r>
          </w:p>
        </w:tc>
      </w:tr>
      <w:tr w:rsidR="003D6406" w14:paraId="633DE101" w14:textId="77777777">
        <w:trPr>
          <w:jc w:val="center"/>
        </w:trPr>
        <w:tc>
          <w:tcPr>
            <w:tcW w:w="1700" w:type="dxa"/>
            <w:tcMar>
              <w:top w:w="80" w:type="dxa"/>
              <w:left w:w="120" w:type="dxa"/>
              <w:bottom w:w="80" w:type="dxa"/>
              <w:right w:w="120" w:type="dxa"/>
            </w:tcMar>
            <w:vAlign w:val="center"/>
          </w:tcPr>
          <w:p w14:paraId="786B5752" w14:textId="77777777" w:rsidR="003D6406" w:rsidRDefault="00000000">
            <w:r>
              <w:t>Binomial(n,p)</w:t>
            </w:r>
          </w:p>
        </w:tc>
        <w:tc>
          <w:tcPr>
            <w:tcW w:w="2500" w:type="dxa"/>
            <w:tcMar>
              <w:top w:w="80" w:type="dxa"/>
              <w:left w:w="120" w:type="dxa"/>
              <w:bottom w:w="80" w:type="dxa"/>
              <w:right w:w="120" w:type="dxa"/>
            </w:tcMar>
            <w:vAlign w:val="center"/>
          </w:tcPr>
          <w:p w14:paraId="4901E930" w14:textId="77777777" w:rsidR="003D6406" w:rsidRDefault="00000000">
            <w:r>
              <w:t>C(n,k)p^k(1-p)^(n-k)</w:t>
            </w:r>
          </w:p>
        </w:tc>
        <w:tc>
          <w:tcPr>
            <w:tcW w:w="1100" w:type="dxa"/>
            <w:tcMar>
              <w:top w:w="80" w:type="dxa"/>
              <w:left w:w="120" w:type="dxa"/>
              <w:bottom w:w="80" w:type="dxa"/>
              <w:right w:w="120" w:type="dxa"/>
            </w:tcMar>
            <w:vAlign w:val="center"/>
          </w:tcPr>
          <w:p w14:paraId="695BAEC7" w14:textId="77777777" w:rsidR="003D6406" w:rsidRDefault="00000000">
            <w:r>
              <w:t>np</w:t>
            </w:r>
          </w:p>
        </w:tc>
        <w:tc>
          <w:tcPr>
            <w:tcW w:w="1500" w:type="dxa"/>
            <w:tcMar>
              <w:top w:w="80" w:type="dxa"/>
              <w:left w:w="120" w:type="dxa"/>
              <w:bottom w:w="80" w:type="dxa"/>
              <w:right w:w="120" w:type="dxa"/>
            </w:tcMar>
            <w:vAlign w:val="center"/>
          </w:tcPr>
          <w:p w14:paraId="7D4CE80C" w14:textId="77777777" w:rsidR="003D6406" w:rsidRDefault="00000000">
            <w:r>
              <w:t>np(1-p)</w:t>
            </w:r>
          </w:p>
        </w:tc>
        <w:tc>
          <w:tcPr>
            <w:tcW w:w="2560" w:type="dxa"/>
            <w:tcMar>
              <w:top w:w="80" w:type="dxa"/>
              <w:left w:w="120" w:type="dxa"/>
              <w:bottom w:w="80" w:type="dxa"/>
              <w:right w:w="120" w:type="dxa"/>
            </w:tcMar>
            <w:vAlign w:val="center"/>
          </w:tcPr>
          <w:p w14:paraId="0A6F19CF" w14:textId="77777777" w:rsidR="003D6406" w:rsidRDefault="00000000">
            <w:r>
              <w:t>Count successes in fixed n</w:t>
            </w:r>
          </w:p>
        </w:tc>
      </w:tr>
      <w:tr w:rsidR="003D6406" w14:paraId="55C355FD" w14:textId="77777777">
        <w:trPr>
          <w:jc w:val="center"/>
        </w:trPr>
        <w:tc>
          <w:tcPr>
            <w:tcW w:w="1700" w:type="dxa"/>
            <w:tcMar>
              <w:top w:w="80" w:type="dxa"/>
              <w:left w:w="120" w:type="dxa"/>
              <w:bottom w:w="80" w:type="dxa"/>
              <w:right w:w="120" w:type="dxa"/>
            </w:tcMar>
            <w:vAlign w:val="center"/>
          </w:tcPr>
          <w:p w14:paraId="57EDD627" w14:textId="77777777" w:rsidR="003D6406" w:rsidRDefault="00000000">
            <w:r>
              <w:t>Geometric(p)</w:t>
            </w:r>
          </w:p>
        </w:tc>
        <w:tc>
          <w:tcPr>
            <w:tcW w:w="2500" w:type="dxa"/>
            <w:tcMar>
              <w:top w:w="80" w:type="dxa"/>
              <w:left w:w="120" w:type="dxa"/>
              <w:bottom w:w="80" w:type="dxa"/>
              <w:right w:w="120" w:type="dxa"/>
            </w:tcMar>
            <w:vAlign w:val="center"/>
          </w:tcPr>
          <w:p w14:paraId="5A3D7A7F" w14:textId="77777777" w:rsidR="003D6406" w:rsidRDefault="00000000">
            <w:r>
              <w:t>(1-p)^(k-1)p</w:t>
            </w:r>
          </w:p>
        </w:tc>
        <w:tc>
          <w:tcPr>
            <w:tcW w:w="1100" w:type="dxa"/>
            <w:tcMar>
              <w:top w:w="80" w:type="dxa"/>
              <w:left w:w="120" w:type="dxa"/>
              <w:bottom w:w="80" w:type="dxa"/>
              <w:right w:w="120" w:type="dxa"/>
            </w:tcMar>
            <w:vAlign w:val="center"/>
          </w:tcPr>
          <w:p w14:paraId="03913C4C" w14:textId="77777777" w:rsidR="003D6406" w:rsidRDefault="00000000">
            <w:r>
              <w:t>1/p</w:t>
            </w:r>
          </w:p>
        </w:tc>
        <w:tc>
          <w:tcPr>
            <w:tcW w:w="1500" w:type="dxa"/>
            <w:tcMar>
              <w:top w:w="80" w:type="dxa"/>
              <w:left w:w="120" w:type="dxa"/>
              <w:bottom w:w="80" w:type="dxa"/>
              <w:right w:w="120" w:type="dxa"/>
            </w:tcMar>
            <w:vAlign w:val="center"/>
          </w:tcPr>
          <w:p w14:paraId="75C2E122" w14:textId="77777777" w:rsidR="003D6406" w:rsidRDefault="00000000">
            <w:r>
              <w:t>(1-p)/p^2</w:t>
            </w:r>
          </w:p>
        </w:tc>
        <w:tc>
          <w:tcPr>
            <w:tcW w:w="2560" w:type="dxa"/>
            <w:tcMar>
              <w:top w:w="80" w:type="dxa"/>
              <w:left w:w="120" w:type="dxa"/>
              <w:bottom w:w="80" w:type="dxa"/>
              <w:right w:w="120" w:type="dxa"/>
            </w:tcMar>
            <w:vAlign w:val="center"/>
          </w:tcPr>
          <w:p w14:paraId="5043D807" w14:textId="77777777" w:rsidR="003D6406" w:rsidRDefault="00000000">
            <w:r>
              <w:t>Wait until first success</w:t>
            </w:r>
          </w:p>
        </w:tc>
      </w:tr>
      <w:tr w:rsidR="003D6406" w14:paraId="106CCE85" w14:textId="77777777">
        <w:trPr>
          <w:jc w:val="center"/>
        </w:trPr>
        <w:tc>
          <w:tcPr>
            <w:tcW w:w="1700" w:type="dxa"/>
            <w:tcMar>
              <w:top w:w="80" w:type="dxa"/>
              <w:left w:w="120" w:type="dxa"/>
              <w:bottom w:w="80" w:type="dxa"/>
              <w:right w:w="120" w:type="dxa"/>
            </w:tcMar>
            <w:vAlign w:val="center"/>
          </w:tcPr>
          <w:p w14:paraId="41C6B5C2" w14:textId="77777777" w:rsidR="003D6406" w:rsidRDefault="00000000">
            <w:r>
              <w:t>Poisson(lambda)</w:t>
            </w:r>
          </w:p>
        </w:tc>
        <w:tc>
          <w:tcPr>
            <w:tcW w:w="2500" w:type="dxa"/>
            <w:tcMar>
              <w:top w:w="80" w:type="dxa"/>
              <w:left w:w="120" w:type="dxa"/>
              <w:bottom w:w="80" w:type="dxa"/>
              <w:right w:w="120" w:type="dxa"/>
            </w:tcMar>
            <w:vAlign w:val="center"/>
          </w:tcPr>
          <w:p w14:paraId="7F37AE10" w14:textId="77777777" w:rsidR="003D6406" w:rsidRDefault="00000000">
            <w:r>
              <w:t>e^-lambda lambda^k/k!</w:t>
            </w:r>
          </w:p>
        </w:tc>
        <w:tc>
          <w:tcPr>
            <w:tcW w:w="1100" w:type="dxa"/>
            <w:tcMar>
              <w:top w:w="80" w:type="dxa"/>
              <w:left w:w="120" w:type="dxa"/>
              <w:bottom w:w="80" w:type="dxa"/>
              <w:right w:w="120" w:type="dxa"/>
            </w:tcMar>
            <w:vAlign w:val="center"/>
          </w:tcPr>
          <w:p w14:paraId="161D8CCF" w14:textId="77777777" w:rsidR="003D6406" w:rsidRDefault="00000000">
            <w:r>
              <w:t>lambda</w:t>
            </w:r>
          </w:p>
        </w:tc>
        <w:tc>
          <w:tcPr>
            <w:tcW w:w="1500" w:type="dxa"/>
            <w:tcMar>
              <w:top w:w="80" w:type="dxa"/>
              <w:left w:w="120" w:type="dxa"/>
              <w:bottom w:w="80" w:type="dxa"/>
              <w:right w:w="120" w:type="dxa"/>
            </w:tcMar>
            <w:vAlign w:val="center"/>
          </w:tcPr>
          <w:p w14:paraId="06AF9162" w14:textId="77777777" w:rsidR="003D6406" w:rsidRDefault="00000000">
            <w:r>
              <w:t>lambda</w:t>
            </w:r>
          </w:p>
        </w:tc>
        <w:tc>
          <w:tcPr>
            <w:tcW w:w="2560" w:type="dxa"/>
            <w:tcMar>
              <w:top w:w="80" w:type="dxa"/>
              <w:left w:w="120" w:type="dxa"/>
              <w:bottom w:w="80" w:type="dxa"/>
              <w:right w:w="120" w:type="dxa"/>
            </w:tcMar>
            <w:vAlign w:val="center"/>
          </w:tcPr>
          <w:p w14:paraId="18690836" w14:textId="77777777" w:rsidR="003D6406" w:rsidRDefault="00000000">
            <w:r>
              <w:t>Count events per interval</w:t>
            </w:r>
          </w:p>
        </w:tc>
      </w:tr>
    </w:tbl>
    <w:p w14:paraId="393B820F" w14:textId="77777777" w:rsidR="003D6406" w:rsidRDefault="003D6406"/>
    <w:p w14:paraId="3AF946B3" w14:textId="77777777" w:rsidR="003D6406" w:rsidRDefault="00000000">
      <w:pPr>
        <w:pStyle w:val="Heading1"/>
      </w:pPr>
      <w:r>
        <w:t>16. References and What to Read</w:t>
      </w:r>
    </w:p>
    <w:p w14:paraId="081A2549" w14:textId="77777777" w:rsidR="003D6406" w:rsidRDefault="00000000">
      <w:pPr>
        <w:pStyle w:val="ListBullet"/>
      </w:pPr>
      <w:r>
        <w:t>BH: Introduction to Probability by Blitzstein and Hwang - distribution chapters, especially Bernoulli, Binomial, Geometric, and Poisson examples.</w:t>
      </w:r>
    </w:p>
    <w:p w14:paraId="6E151657" w14:textId="77777777" w:rsidR="003D6406" w:rsidRDefault="00000000">
      <w:pPr>
        <w:pStyle w:val="ListBullet"/>
      </w:pPr>
      <w:r>
        <w:t>PSDS: Practical Statistics for Data Scientists - probability distributions and business-facing statistical modeling intuition.</w:t>
      </w:r>
    </w:p>
    <w:p w14:paraId="3A0709FB" w14:textId="77777777" w:rsidR="003D6406" w:rsidRDefault="00000000">
      <w:pPr>
        <w:pStyle w:val="ListBullet"/>
      </w:pPr>
      <w:r>
        <w:t>ISLR: Use the Bernoulli likelihood connection when reading logistic regression and classification probability outputs.</w:t>
      </w:r>
    </w:p>
    <w:p w14:paraId="3B16BE1F" w14:textId="77777777" w:rsidR="003D6406" w:rsidRDefault="00000000">
      <w:pPr>
        <w:pStyle w:val="ListBullet"/>
      </w:pPr>
      <w:r>
        <w:t>ESL: Advanced connection to likelihood, generalized linear models, and model diagnostics for non-Gaussian outcomes.</w:t>
      </w:r>
    </w:p>
    <w:tbl>
      <w:tblPr>
        <w:tblW w:w="9360" w:type="dxa"/>
        <w:jc w:val="center"/>
        <w:tblLayout w:type="fixed"/>
        <w:tblLook w:val="04A0" w:firstRow="1" w:lastRow="0" w:firstColumn="1" w:lastColumn="0" w:noHBand="0" w:noVBand="1"/>
      </w:tblPr>
      <w:tblGrid>
        <w:gridCol w:w="9360"/>
      </w:tblGrid>
      <w:tr w:rsidR="003D6406" w14:paraId="79AC3085" w14:textId="77777777">
        <w:trPr>
          <w:jc w:val="center"/>
        </w:trPr>
        <w:tc>
          <w:tcPr>
            <w:tcW w:w="9360" w:type="dxa"/>
            <w:shd w:val="clear" w:color="auto" w:fill="F4F6F9"/>
            <w:tcMar>
              <w:top w:w="80" w:type="dxa"/>
              <w:left w:w="120" w:type="dxa"/>
              <w:bottom w:w="80" w:type="dxa"/>
              <w:right w:w="120" w:type="dxa"/>
            </w:tcMar>
            <w:vAlign w:val="center"/>
          </w:tcPr>
          <w:p w14:paraId="7288803A" w14:textId="77777777" w:rsidR="003D6406" w:rsidRDefault="00000000">
            <w:r>
              <w:rPr>
                <w:b/>
                <w:color w:val="1F4D78"/>
              </w:rPr>
              <w:t>Final memory hook:</w:t>
            </w:r>
            <w:r>
              <w:t xml:space="preserve"> Bernoulli asks did it happen, Binomial asks how many happened out of fixed trials, Geometric asks how long until it happens, and Poisson asks how many happened in an interval.</w:t>
            </w:r>
          </w:p>
        </w:tc>
      </w:tr>
    </w:tbl>
    <w:p w14:paraId="5DCE5D78" w14:textId="77777777" w:rsidR="003D6406" w:rsidRDefault="003D6406"/>
    <w:sectPr w:rsidR="003D6406"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66AFB" w14:textId="77777777" w:rsidR="00A87250" w:rsidRDefault="00A87250">
      <w:pPr>
        <w:spacing w:after="0" w:line="240" w:lineRule="auto"/>
      </w:pPr>
      <w:r>
        <w:separator/>
      </w:r>
    </w:p>
  </w:endnote>
  <w:endnote w:type="continuationSeparator" w:id="0">
    <w:p w14:paraId="225E034D" w14:textId="77777777" w:rsidR="00A87250" w:rsidRDefault="00A87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8AAB" w14:textId="77777777" w:rsidR="003D6406" w:rsidRDefault="00000000">
    <w:pPr>
      <w:pStyle w:val="Footer"/>
      <w:jc w:val="right"/>
    </w:pPr>
    <w:r>
      <w:rPr>
        <w:color w:val="595959"/>
        <w:sz w:val="18"/>
      </w:rPr>
      <w:t>Statistics Roadmap | Day 5 Discrete Distributions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CC147" w14:textId="77777777" w:rsidR="00A87250" w:rsidRDefault="00A87250">
      <w:pPr>
        <w:spacing w:after="0" w:line="240" w:lineRule="auto"/>
      </w:pPr>
      <w:r>
        <w:separator/>
      </w:r>
    </w:p>
  </w:footnote>
  <w:footnote w:type="continuationSeparator" w:id="0">
    <w:p w14:paraId="7DFB0135" w14:textId="77777777" w:rsidR="00A87250" w:rsidRDefault="00A87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391182">
    <w:abstractNumId w:val="8"/>
  </w:num>
  <w:num w:numId="2" w16cid:durableId="859272406">
    <w:abstractNumId w:val="6"/>
  </w:num>
  <w:num w:numId="3" w16cid:durableId="291248935">
    <w:abstractNumId w:val="5"/>
  </w:num>
  <w:num w:numId="4" w16cid:durableId="205139716">
    <w:abstractNumId w:val="4"/>
  </w:num>
  <w:num w:numId="5" w16cid:durableId="1488402841">
    <w:abstractNumId w:val="7"/>
  </w:num>
  <w:num w:numId="6" w16cid:durableId="1592736962">
    <w:abstractNumId w:val="3"/>
  </w:num>
  <w:num w:numId="7" w16cid:durableId="23480582">
    <w:abstractNumId w:val="2"/>
  </w:num>
  <w:num w:numId="8" w16cid:durableId="853232095">
    <w:abstractNumId w:val="1"/>
  </w:num>
  <w:num w:numId="9" w16cid:durableId="381052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C5D"/>
    <w:rsid w:val="003D6406"/>
    <w:rsid w:val="00482B36"/>
    <w:rsid w:val="006B3444"/>
    <w:rsid w:val="009B7B38"/>
    <w:rsid w:val="00A87250"/>
    <w:rsid w:val="00AA1D8D"/>
    <w:rsid w:val="00AE5428"/>
    <w:rsid w:val="00B373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F75DB3-465E-48A0-9380-3F54A69D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Patil</cp:lastModifiedBy>
  <cp:revision>4</cp:revision>
  <dcterms:created xsi:type="dcterms:W3CDTF">2013-12-23T23:15:00Z</dcterms:created>
  <dcterms:modified xsi:type="dcterms:W3CDTF">2026-06-13T07:18:00Z</dcterms:modified>
  <cp:category/>
</cp:coreProperties>
</file>