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Results-driven Chief Technology Officer (CTO) with extensive experience in shaping technology vision and executing strategic initiatives. Proven track record in developing scalable platforms, leading high-performing engineering teams, and driving innovation. Expert in technical operations, data security, and evaluating emerging technologies, committed to fostering collaboration and achieving business objectives in a growth-oriented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1520" w:val="right"/>
        </w:tabs>
      </w:pP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1520" w:val="right"/>
        </w:tabs>
      </w:pP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1520" w:val="right"/>
        </w:tabs>
      </w:pP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>
      <w:pPr>
        <w:jc w:val="left"/>
      </w:pPr>
      <w:r>
        <w:rPr>
          <w:sz w:val="20"/>
        </w:rPr>
        <w:t>IBM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was responsible for defining and executing our AI vision across diverse sectors. I led cross-functional teams in developing innovative AI solutions, aligning technology initiatives with business goals. This role required strategic foresight, collaboration with stakeholders, and a keen understanding of market trends to drive growth and enhance customer experience. My focus was on fostering a culture of continuous improvement and ensuring robust AI governance and ethical considerations in our initiatives.</w:t>
      </w:r>
      <w:r>
        <w:rPr>
          <w:sz w:val="20"/>
        </w:rPr>
        <w:tab/>
        <w:t>2023 - Present</w:t>
      </w:r>
    </w:p>
    <w:p>
      <w:pPr>
        <w:jc w:val="left"/>
      </w:pPr>
      <w:r>
        <w:rPr>
          <w:sz w:val="20"/>
        </w:rPr>
        <w:t>Lamar University</w:t>
      </w:r>
      <w:r>
        <w:rPr>
          <w:sz w:val="20"/>
        </w:rPr>
        <w:br/>
        <w:t>masters</w:t>
      </w:r>
      <w:r>
        <w:rPr>
          <w:sz w:val="20"/>
        </w:rPr>
        <w:tab/>
        <w:t>2013 - 2015</w:t>
      </w:r>
    </w:p>
    <w:p>
      <w:pPr>
        <w:jc w:val="left"/>
      </w:pPr>
      <w:r>
        <w:rPr>
          <w:sz w:val="20"/>
        </w:rPr>
        <w:t>Google</w:t>
      </w:r>
      <w:r>
        <w:rPr>
          <w:sz w:val="20"/>
        </w:rPr>
        <w:br/>
        <w:t>Certificate</w:t>
      </w:r>
      <w:r>
        <w:rPr>
          <w:sz w:val="20"/>
        </w:rPr>
        <w:tab/>
        <w:t>2013-01-10</w:t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Planning, Technical Leadership, Scalable Platform Development, Team Building, Data Security, Compliance Best Practices, Emerging Technology Evaluation, Cross-Functional Collaboration, Innovation Management, Agile Methodologies, Problem Solving, Communication Skills, Project Management, Technical Operations Oversight, Performance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