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(CTO) with extensive experience in shaping technology visions and executing strategic initiatives. Proven track record in leading scalable platform development, managing high-performing engineering teams, and enhancing operational efficiency. Adept at driving innovation and implementing best practices in data security and compliance within fast-paced growth environments. Ready to elevate Ambiance’s technology landscape.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responsible for spearheading the development and execution of innovative AI initiatives that aligned with the company's overarching business objectives. My role involved not only crafting a comprehensive strategy for AI integration across various business units but also ensuring that our AI capabilities were scalable, ethical, and impactful.</w:t>
        <w:br/>
        <w:br/>
        <w:t>A significant part of my responsibilities included leading cross-functional teams to identify and prioritize AI opportunities that could drive operational efficiency and enhance customer experiences. This required deep collaboration with stakeholders across the organization, including product management, engineering, and sales, to ensure that our AI strategy was effectively translated into actionable projects.</w:t>
        <w:br/>
        <w:br/>
        <w:t>I was tasked with overseeing the architecture and deployment of AI platforms, ensuring that they met both current and future business needs. This involved evaluating emerging technologies and methodologies that could enhance our AI capabilities, as well as conducting rigorous assessments to ensure our solutions adhered to industry standards and best practices. My role required a keen understanding of the technical landscape, enabling me to make informed decisions regarding partnerships, acquisitions, and collaborations that could further our AI strategy.</w:t>
        <w:br/>
        <w:br/>
        <w:t>In this capacity, I also focused on building and nurturing a high-performing team of AI experts, data scientists, and engineers. I recognized that a diverse and skilled team was fundamental to our success, so I prioritized initiatives that fostered an inclusive culture of innovation and continuous learning. Mentoring team members and facilitating professional development opportunities were key aspects of my leadership approach.</w:t>
        <w:br/>
        <w:br/>
        <w:t>Implementing data security and compliance best practices was another critical area of focus. I ensured that our AI solutions not only complied with regulatory standards but also adhered to ethical guidelines that prioritized transparency and fairness in AI decision-making processes. This was paramount in building trust with our clients and stakeholders.</w:t>
        <w:br/>
        <w:br/>
        <w:t>Furthermore, I played a pivotal role in communicating our AI vision and progress to executive leadership and other key stakeholders within the organization. By presenting clear, data-driven insights and results, I was able to garner support and resources needed to drive our AI initiatives forward.</w:t>
        <w:br/>
        <w:br/>
        <w:t>In summary, my tenure as Senior Director of AI Strategy at IBM was marked by a commitment to leveraging AI as a transformative force within the organization. I focused on strategic alignment, team empowerment, ethical considerations, and collaboration, all aimed at positioning IBM as a leader in the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Problem Solving, Communication Skills, Project Management, Risk Assessment,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