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innovative technology leader with proven expertise as a Chief Technology Officer. Experienced in defining technology vision, leading scalable platform development, and building high-performing engineering teams. Adept at driving technical operations and implementing data security best practices to foster growth in fast-paced environments, while collaborating effectively with executive leadership to align business objectives.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was responsible for steering the vision and execution of our artificial intelligence initiatives across the organization. My role encompassed not only the strategic oversight of AI projects but also the promotion of a culture of innovation and adaptability within teams. I led the development and implementation of AI strategies that aligned with our overall business objectives, ensuring that our initiatives delivered tangible value to clients and stakeholders.</w:t>
        <w:br/>
        <w:br/>
        <w:t>My primary focus was to identify and harness the potential of AI technologies to drive business transformation. This involved conducting thorough market analyses and assessing emerging trends to pinpoint opportunities for leveraging AI in our products and services. I collaborated closely with cross-functional teams, including product management, data science, and engineering, to translate AI capabilities into practical applications. This required a deep understanding of both the technology landscape and the business implications of AI solutions.</w:t>
        <w:br/>
        <w:br/>
        <w:t>A significant aspect of my role was to foster relationships with key stakeholders, both internal and external. I worked closely with executives to align AI strategies with broader organizational goals, ensuring that our AI initiatives received the necessary support and resources. Additionally, I engaged with clients and partners to understand their needs and challenges, allowing us to tailor our AI offerings effectively.</w:t>
        <w:br/>
        <w:br/>
        <w:t>In leading a high-performing team, I prioritized talent development and knowledge sharing. I implemented mentorship programs and training initiatives that empowered team members to enhance their skills in AI and machine learning. By creating an environment that encouraged experimentation and learning, we were able to innovate rapidly and stay ahead of industry trends.</w:t>
        <w:br/>
        <w:br/>
        <w:t>I was also responsible for overseeing the governance of AI projects, ensuring compliance with ethical guidelines and regulatory standards. This included establishing best practices for data security and privacy, which are paramount in today's data-driven landscape. I worked to instill a mindset of responsibility within the team, promoting transparency and accountability in all AI endeavors.</w:t>
        <w:br/>
        <w:br/>
        <w:t>Part of my job involved evaluating emerging technologies and their relevance to our AI strategy. I led efforts to integrate advanced AI techniques, such as natural language processing and computer vision, into our solutions. This required staying abreast of the latest research and technological advancements, as well as participating in industry conferences and forums to share insights and learn from peers.</w:t>
        <w:br/>
        <w:br/>
        <w:t>In summary, my role as Senior Director of AI Strategy at IBM was both challenging and rewarding. I had the opportunity to influence the future of AI within the organization by driving strategic initiatives, fostering innovation, and ensuring that our AI capabilities were aligned with the needs of our clients and the market. It was a position that not only demanded technical expertise but also required strong leadership and collaboration skills to make a meaningful impact in a rapidly evolving field.</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Innovative Problem Solving, Technical Operations Management, Emerging Technology Evaluation, Cross-Functional Collaboration, Agile Methodologies, Performance Optimization, Cloud Computing, Software Development Lifecycle, Risk Management,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