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and results-driven technology leader with extensive experience in shaping and executing technology vision. Proven expertise in scalable platform development, team building, and innovation within fast-paced environments. Adept at defining strategies, overseeing technical operations, and implementing best practices in data security and compliance. Committed to driving growth and excellence at Ambiance as your Chief Technology Officer.</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led the strategic vision and implementation of innovative technology solutions to enhance operational efficiency. I managed a diverse team of engineers, fostering a culture of collaboration and continuous improvement. My responsibilities included overseeing the development of scalable platforms, ensuring robust data security practices, and evaluating emerging technologies to drive growth. I collaborated cross-functionally with executives to align technology initiatives with business goals, ultimately ensuring that our IT infrastructure supported Google’s mission of organizing the world’s information.</w:t>
      </w:r>
    </w:p>
    <w:p>
      <w:pPr>
        <w:tabs>
          <w:tab w:pos="10800" w:val="right"/>
        </w:tabs>
        <w:jc w:val="left"/>
      </w:pPr>
      <w:r>
        <w:rPr>
          <w:sz w:val="23"/>
        </w:rPr>
        <w:t>Google</w:t>
      </w:r>
      <w:r>
        <w:rPr>
          <w:sz w:val="20"/>
        </w:rPr>
        <w:tab/>
        <w:t>2013 - 2014</w:t>
      </w:r>
      <w:r>
        <w:rPr>
          <w:sz w:val="20"/>
        </w:rPr>
        <w:br/>
        <w:t>IT Director</w:t>
      </w:r>
      <w:r>
        <w:rPr>
          <w:sz w:val="20"/>
        </w:rPr>
        <w:br/>
        <w:t>As IT Director at Google, I spearheaded the development and execution of innovative technology strategies, ensuring seamless integration across diverse platforms. I led a talented engineering team, fostering a culture of collaboration and continuous improvement. My role involved overseeing technical operations, implementing robust data security measures, and evaluating emerging technologies to maintain our competitive edge. By collaborating with cross-functional stakeholders, I drove initiatives that enhanced operational efficiency and supported Google's mission to organize the world's information. My focus on innovation and strategic leadership was pivotal in navigating a rapidly evolving tech landscape.</w:t>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spearheaded the development and execution of innovative AI initiatives, aligning them with business objectives. I collaborated with cross-functional teams to integrate AI solutions into existing products, driving efficiency and enhancing customer experiences. By evaluating emerging technologies and industry trends, I ensured IBM remained at the forefront of AI advancements. Additionally, I fostered a culture of continuous learning and innovation, enabling my team to thrive in a dynamic environment and deliver impactful AI strategies.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Coursera</w:t>
      </w:r>
      <w:r>
        <w:rPr>
          <w:sz w:val="20"/>
        </w:rPr>
        <w:tab/>
        <w:t>2025-01-01</w:t>
      </w:r>
      <w:r>
        <w:rPr>
          <w:sz w:val="20"/>
        </w:rPr>
        <w:br/>
        <w:t>Marketing</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Engineering Management, Data Security, Compliance Best Practices, Innovation, Technical Operations Oversight, Emerging Technologies Evaluation, Cross-Functional Collaboration, Agile Methodologies, Problem Solving, Communication Skills, Decision Making.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