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Officer, adept at shaping and executing innovative technology strategies. Proven track record in developing scalable platforms, driving operational excellence, and building high-performing engineering teams. Expertise in data security, compliance, and evaluating emerging technologies to propel organizational growth and enhance competitive advantage in fast-paced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spearheaded the development and implementation of innovative AI initiatives that aligned with corporate goals. My role involved collaborating with cross-functional teams to identify opportunities for AI integration, enhancing product offerings and operational efficiencies. I led strategic planning, leveraging data-driven insights to inform decision-making and prioritize projects. Additionally, I fostered a culture of innovation, mentoring teams on AI best practices while ensuring compliance with ethical standards. My focus was on driving sustainable growth through cutting-edge AI solutions, positioning IBM as a leader in the rapidly evolving AI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Best Practices, Compliance Knowledge, Emerging Technology Evaluation, Cross-Functional Collaboration, Agile Methodologies, Systems Architecture, Technical Operations Oversight, Performance Management, Problem Solving, Communication Skills.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