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Microsoft-centric environments. Skilled in managing client relationships and technical teams, I excel in delivering tailored IT solutions and best practices. Proven track record of enhancing communication and collaboration across diverse stakeholders, ensuring seamless execution of technical strategies that propel businesses into the digital age.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Client Relationship Management, Technical Communication, Vendor Management, IT Asset Lifecycle Management, Best Practice Assessments, Network Architecture Documentation, Cross-Functional Collaboration, Problem Solving, Project Management, Microsoft Technologies, Data Flow Analysis, Stakeholder Engagement, Strategic Planning, Team Leadership.</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