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650801152" behindDoc="1" locked="0" layoutInCell="1" allowOverlap="1">
            <wp:simplePos x="0" y="0"/>
            <wp:positionH relativeFrom="page">
              <wp:posOffset>22225</wp:posOffset>
            </wp:positionH>
            <wp:positionV relativeFrom="page">
              <wp:posOffset>713105</wp:posOffset>
            </wp:positionV>
            <wp:extent cx="952500" cy="1076325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22"/>
        <w:gridCol w:w="7498"/>
        <w:gridCol w:w="1710"/>
      </w:tblGrid>
      <w:tr>
        <w:trPr>
          <w:trHeight w:val="500" w:hRule="atLeast"/>
        </w:trPr>
        <w:tc>
          <w:tcPr>
            <w:tcW w:w="10230" w:type="dxa"/>
            <w:gridSpan w:val="3"/>
            <w:vAlign w:val="center"/>
          </w:tcPr>
          <w:p>
            <w:r>
              <w:drawing>
                <wp:anchor distT="0" distB="0" distL="114300" distR="114300" simplePos="0" relativeHeight="2650801152" behindDoc="1" locked="0" layoutInCell="1" allowOverlap="1">
                  <wp:simplePos x="0" y="0"/>
                  <wp:positionH relativeFrom="character">
                    <wp:align>left</wp:align>
                  </wp:positionH>
                  <wp:positionV relativeFrom="line">
                    <wp:align>top</wp:align>
                  </wp:positionV>
                  <wp:extent cx="6429375" cy="283845"/>
                  <wp:effectExtent l="0" t="0" r="9525" b="1905"/>
                  <wp:wrapNone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19A89"/>
                <w:sz w:val="24"/>
                <w:szCs w:val="24"/>
              </w:rPr>
              <w:t xml:space="preserve">                基本信息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800" w:hRule="atLeast"/>
        </w:trPr>
        <w:tc>
          <w:tcPr>
            <w:tcW w:w="1022" w:type="dxa"/>
            <w:vMerge w:val="restart"/>
          </w:tcPr>
          <w:p/>
        </w:tc>
        <w:tc>
          <w:tcPr>
            <w:tcW w:w="7498" w:type="dxa"/>
            <w:vAlign w:val="bottom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姓名: 黎秦赭</w:t>
            </w:r>
          </w:p>
        </w:tc>
        <w:tc>
          <w:tcPr>
            <w:tcW w:w="1710" w:type="dxa"/>
            <w:vMerge w:val="restart"/>
            <w:vAlign w:val="top"/>
          </w:tcPr>
          <w:p>
            <w:pPr>
              <w:jc w:val="right"/>
              <w:rPr>
                <w:rFonts w:hint="eastAsia" w:eastAsia="微软雅黑"/>
                <w:lang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979805" cy="1384935"/>
                  <wp:effectExtent l="0" t="0" r="10795" b="1905"/>
                  <wp:docPr id="6" name="图片 6" descr="xiy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xiya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600" w:hRule="atLeast"/>
        </w:trPr>
        <w:tc>
          <w:tcPr>
            <w:tcW w:w="1022" w:type="dxa"/>
            <w:vMerge w:val="continue"/>
          </w:tcPr>
          <w:p/>
        </w:tc>
        <w:tc>
          <w:tcPr>
            <w:tcW w:w="749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color w:val="555555"/>
                <w:sz w:val="19"/>
                <w:szCs w:val="19"/>
              </w:rPr>
              <w:t>男</w:t>
            </w:r>
            <w:r>
              <w:rPr>
                <w:b/>
                <w:bCs/>
                <w:color w:val="CCCCCC"/>
              </w:rPr>
              <w:t xml:space="preserve"> | </w:t>
            </w:r>
            <w:r>
              <w:rPr>
                <w:b/>
                <w:bCs/>
                <w:color w:val="555555"/>
                <w:sz w:val="19"/>
                <w:szCs w:val="19"/>
              </w:rPr>
              <w:t>2</w:t>
            </w:r>
            <w:r>
              <w:rPr>
                <w:rFonts w:hint="eastAsia"/>
                <w:b/>
                <w:bCs/>
                <w:color w:val="555555"/>
                <w:sz w:val="19"/>
                <w:szCs w:val="19"/>
                <w:lang w:val="en-US" w:eastAsia="zh-CN"/>
              </w:rPr>
              <w:t>3</w:t>
            </w:r>
            <w:r>
              <w:rPr>
                <w:b/>
                <w:bCs/>
                <w:color w:val="555555"/>
                <w:sz w:val="19"/>
                <w:szCs w:val="19"/>
              </w:rPr>
              <w:t>岁</w:t>
            </w:r>
            <w:r>
              <w:rPr>
                <w:b/>
                <w:bCs/>
                <w:color w:val="CCCCCC"/>
              </w:rPr>
              <w:t xml:space="preserve"> | </w:t>
            </w:r>
            <w:r>
              <w:rPr>
                <w:rFonts w:hint="eastAsia"/>
                <w:b/>
                <w:bCs/>
                <w:color w:val="555555"/>
                <w:sz w:val="19"/>
                <w:szCs w:val="19"/>
                <w:lang w:val="en-US" w:eastAsia="zh-CN"/>
              </w:rPr>
              <w:t>2</w:t>
            </w:r>
            <w:r>
              <w:rPr>
                <w:b/>
                <w:bCs/>
                <w:color w:val="555555"/>
                <w:sz w:val="19"/>
                <w:szCs w:val="19"/>
              </w:rPr>
              <w:t>年经验</w:t>
            </w:r>
            <w:r>
              <w:rPr>
                <w:b/>
                <w:bCs/>
                <w:color w:val="CCCCCC"/>
              </w:rPr>
              <w:t xml:space="preserve"> | </w:t>
            </w:r>
            <w:r>
              <w:rPr>
                <w:b/>
                <w:bCs/>
                <w:color w:val="555555"/>
                <w:sz w:val="19"/>
                <w:szCs w:val="19"/>
              </w:rPr>
              <w:t>大专</w:t>
            </w:r>
            <w:r>
              <w:rPr>
                <w:b/>
                <w:bCs/>
                <w:color w:val="CCCCCC"/>
              </w:rPr>
              <w:t xml:space="preserve"> | </w:t>
            </w:r>
            <w:r>
              <w:rPr>
                <w:rFonts w:hint="eastAsia"/>
                <w:b/>
                <w:bCs/>
                <w:color w:val="555555"/>
                <w:sz w:val="19"/>
                <w:szCs w:val="19"/>
                <w:lang w:val="en-US" w:eastAsia="zh-CN"/>
              </w:rPr>
              <w:t>13132321144</w:t>
            </w:r>
            <w:r>
              <w:rPr>
                <w:b/>
                <w:bCs/>
                <w:color w:val="CCCCCC"/>
              </w:rPr>
              <w:t xml:space="preserve"> | </w:t>
            </w:r>
            <w:r>
              <w:rPr>
                <w:rFonts w:hint="eastAsia"/>
                <w:b/>
                <w:bCs/>
                <w:color w:val="555555"/>
                <w:sz w:val="19"/>
                <w:szCs w:val="19"/>
                <w:lang w:val="en-US" w:eastAsia="zh-CN"/>
              </w:rPr>
              <w:t>CodeXiYang@163.com</w:t>
            </w:r>
            <w:r>
              <w:rPr>
                <w:b/>
                <w:bCs/>
                <w:color w:val="CCCCCC"/>
              </w:rPr>
              <w:t xml:space="preserve"> | </w:t>
            </w:r>
            <w:r>
              <w:rPr>
                <w:b/>
                <w:bCs/>
                <w:color w:val="555555"/>
                <w:sz w:val="19"/>
                <w:szCs w:val="19"/>
              </w:rPr>
              <w:t>Java后端开发</w:t>
            </w:r>
          </w:p>
        </w:tc>
        <w:tc>
          <w:tcPr>
            <w:tcW w:w="1710" w:type="dxa"/>
            <w:vMerge w:val="continue"/>
          </w:tcPr>
          <w:p/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00" w:hRule="atLeast"/>
        </w:trPr>
        <w:tc>
          <w:tcPr>
            <w:tcW w:w="1022" w:type="dxa"/>
            <w:vMerge w:val="continue"/>
          </w:tcPr>
          <w:p/>
        </w:tc>
        <w:tc>
          <w:tcPr>
            <w:tcW w:w="7498" w:type="dxa"/>
            <w:vAlign w:val="top"/>
          </w:tcPr>
          <w:p>
            <w:pPr>
              <w:rPr>
                <w:rFonts w:hint="default" w:eastAsia="微软雅黑"/>
                <w:b/>
                <w:bCs/>
                <w:lang w:val="en-US" w:eastAsia="zh-CN"/>
              </w:rPr>
            </w:pPr>
            <w:r>
              <w:rPr>
                <w:b/>
                <w:bCs/>
                <w:color w:val="555555"/>
                <w:sz w:val="19"/>
                <w:szCs w:val="19"/>
              </w:rPr>
              <w:t>未在职，目前正在</w:t>
            </w:r>
            <w:r>
              <w:rPr>
                <w:rFonts w:hint="eastAsia"/>
                <w:b/>
                <w:bCs/>
                <w:color w:val="555555"/>
                <w:sz w:val="19"/>
                <w:szCs w:val="19"/>
                <w:lang w:val="en-US" w:eastAsia="zh-CN"/>
              </w:rPr>
              <w:t>积极</w:t>
            </w:r>
            <w:r>
              <w:rPr>
                <w:b/>
                <w:bCs/>
                <w:color w:val="555555"/>
                <w:sz w:val="19"/>
                <w:szCs w:val="19"/>
              </w:rPr>
              <w:t>找工作</w:t>
            </w:r>
            <w:r>
              <w:rPr>
                <w:rFonts w:hint="eastAsia"/>
                <w:b/>
                <w:bCs/>
                <w:color w:val="555555"/>
                <w:sz w:val="19"/>
                <w:szCs w:val="19"/>
                <w:lang w:val="en-US" w:eastAsia="zh-CN"/>
              </w:rPr>
              <w:t>中~</w:t>
            </w:r>
          </w:p>
        </w:tc>
        <w:tc>
          <w:tcPr>
            <w:tcW w:w="1710" w:type="dxa"/>
            <w:vMerge w:val="continue"/>
          </w:tcPr>
          <w:p/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10230" w:type="dxa"/>
            <w:gridSpan w:val="3"/>
            <w:vAlign w:val="center"/>
          </w:tcPr>
          <w:p>
            <w:r>
              <w:drawing>
                <wp:anchor distT="0" distB="0" distL="114300" distR="114300" simplePos="0" relativeHeight="2650801152" behindDoc="1" locked="0" layoutInCell="1" allowOverlap="1">
                  <wp:simplePos x="0" y="0"/>
                  <wp:positionH relativeFrom="character">
                    <wp:align>left</wp:align>
                  </wp:positionH>
                  <wp:positionV relativeFrom="line">
                    <wp:align>top</wp:align>
                  </wp:positionV>
                  <wp:extent cx="6429375" cy="283845"/>
                  <wp:effectExtent l="0" t="0" r="9525" b="1905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19A89"/>
                <w:sz w:val="24"/>
                <w:szCs w:val="24"/>
              </w:rPr>
              <w:t xml:space="preserve">                教育背景</w:t>
            </w:r>
          </w:p>
        </w:tc>
      </w:tr>
      <w:tr>
        <w:trPr>
          <w:trHeight w:val="300" w:hRule="atLeast"/>
        </w:trPr>
        <w:tc>
          <w:tcPr>
            <w:tcW w:w="1022" w:type="dxa"/>
          </w:tcPr>
          <w:p/>
        </w:tc>
        <w:tc>
          <w:tcPr>
            <w:tcW w:w="9208" w:type="dxa"/>
            <w:gridSpan w:val="2"/>
          </w:tcPr>
          <w:tbl>
            <w:tblPr>
              <w:tblStyle w:val="2"/>
              <w:tblW w:w="0" w:type="auto"/>
              <w:tblInd w:w="-82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04"/>
              <w:gridCol w:w="3020"/>
              <w:gridCol w:w="3019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15" w:type="dxa"/>
                </w:tcPr>
                <w:p>
                  <w:pPr>
                    <w:ind w:firstLine="240" w:firstLineChars="100"/>
                    <w:rPr>
                      <w:rFonts w:hint="eastAsia" w:ascii="微软雅黑" w:hAnsi="微软雅黑" w:eastAsia="微软雅黑" w:cs="微软雅黑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4"/>
                      <w:szCs w:val="24"/>
                      <w:lang w:val="en-US" w:eastAsia="zh-CN"/>
                    </w:rPr>
                    <w:t>2016/09 - 2019/06</w:t>
                  </w:r>
                </w:p>
              </w:tc>
              <w:tc>
                <w:tcPr>
                  <w:tcW w:w="3033" w:type="dxa"/>
                </w:tcPr>
                <w:p>
                  <w:pPr>
                    <w:ind w:firstLine="240" w:firstLineChars="100"/>
                    <w:rPr>
                      <w:rFonts w:hint="default" w:ascii="微软雅黑" w:hAnsi="微软雅黑" w:eastAsia="微软雅黑" w:cs="微软雅黑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4"/>
                      <w:szCs w:val="24"/>
                      <w:lang w:val="en-US" w:eastAsia="zh-CN"/>
                    </w:rPr>
                    <w:t xml:space="preserve">重庆工程职业技术学院                        </w:t>
                  </w:r>
                </w:p>
              </w:tc>
              <w:tc>
                <w:tcPr>
                  <w:tcW w:w="3033" w:type="dxa"/>
                </w:tcPr>
                <w:p>
                  <w:pPr>
                    <w:jc w:val="both"/>
                    <w:rPr>
                      <w:rFonts w:hint="default" w:ascii="微软雅黑" w:hAnsi="微软雅黑" w:eastAsia="微软雅黑" w:cs="微软雅黑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4"/>
                      <w:szCs w:val="24"/>
                      <w:lang w:val="en-US" w:eastAsia="zh-CN"/>
                    </w:rPr>
                    <w:t>专科                  软件技术</w:t>
                  </w:r>
                </w:p>
              </w:tc>
            </w:tr>
          </w:tbl>
          <w:p/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10230" w:type="dxa"/>
            <w:gridSpan w:val="3"/>
            <w:vAlign w:val="center"/>
          </w:tcPr>
          <w:p>
            <w:r>
              <w:drawing>
                <wp:anchor distT="0" distB="0" distL="114300" distR="114300" simplePos="0" relativeHeight="2650801152" behindDoc="1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9525</wp:posOffset>
                  </wp:positionV>
                  <wp:extent cx="6429375" cy="283845"/>
                  <wp:effectExtent l="0" t="0" r="9525" b="1905"/>
                  <wp:wrapNone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19A89"/>
                <w:sz w:val="24"/>
                <w:szCs w:val="24"/>
              </w:rPr>
              <w:t xml:space="preserve">                求职意向</w:t>
            </w:r>
          </w:p>
        </w:tc>
      </w:tr>
      <w:tr>
        <w:trPr>
          <w:trHeight w:val="300" w:hRule="atLeast"/>
        </w:trPr>
        <w:tc>
          <w:tcPr>
            <w:tcW w:w="1022" w:type="dxa"/>
          </w:tcPr>
          <w:p/>
        </w:tc>
        <w:tc>
          <w:tcPr>
            <w:tcW w:w="9208" w:type="dxa"/>
            <w:gridSpan w:val="2"/>
          </w:tcPr>
          <w:tbl>
            <w:tblPr>
              <w:tblStyle w:val="2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2275"/>
              <w:gridCol w:w="2275"/>
              <w:gridCol w:w="2275"/>
              <w:gridCol w:w="2275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2275" w:type="dxa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555555"/>
                      <w:sz w:val="19"/>
                      <w:szCs w:val="19"/>
                    </w:rPr>
                    <w:t>岗位:Java后端开发</w:t>
                  </w:r>
                </w:p>
              </w:tc>
              <w:tc>
                <w:tcPr>
                  <w:tcW w:w="2275" w:type="dxa"/>
                </w:tcPr>
                <w:p>
                  <w:pPr>
                    <w:jc w:val="center"/>
                    <w:rPr>
                      <w:rFonts w:hint="default" w:eastAsia="微软雅黑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9"/>
                      <w:szCs w:val="19"/>
                      <w:lang w:val="en-US" w:eastAsia="zh-CN"/>
                    </w:rPr>
                    <w:t xml:space="preserve">               </w:t>
                  </w:r>
                  <w:r>
                    <w:rPr>
                      <w:b/>
                      <w:bCs/>
                      <w:color w:val="555555"/>
                      <w:sz w:val="19"/>
                      <w:szCs w:val="19"/>
                    </w:rPr>
                    <w:t>到岗时间: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9"/>
                      <w:szCs w:val="19"/>
                      <w:lang w:val="en-US" w:eastAsia="zh-CN"/>
                    </w:rPr>
                    <w:t>3-5天</w:t>
                  </w:r>
                </w:p>
              </w:tc>
              <w:tc>
                <w:tcPr>
                  <w:tcW w:w="2275" w:type="dxa"/>
                </w:tcPr>
                <w:p>
                  <w:pPr>
                    <w:jc w:val="center"/>
                    <w:rPr>
                      <w:rFonts w:hint="default" w:eastAsia="微软雅黑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9"/>
                      <w:szCs w:val="19"/>
                      <w:lang w:val="en-US" w:eastAsia="zh-CN"/>
                    </w:rPr>
                    <w:t xml:space="preserve">             </w:t>
                  </w:r>
                  <w:r>
                    <w:rPr>
                      <w:b/>
                      <w:bCs/>
                      <w:color w:val="555555"/>
                      <w:sz w:val="19"/>
                      <w:szCs w:val="19"/>
                    </w:rPr>
                    <w:t>➢ 地点：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9"/>
                      <w:szCs w:val="19"/>
                      <w:lang w:val="en-US" w:eastAsia="zh-CN"/>
                    </w:rPr>
                    <w:t>重庆市</w:t>
                  </w:r>
                </w:p>
              </w:tc>
              <w:tc>
                <w:tcPr>
                  <w:tcW w:w="2275" w:type="dxa"/>
                </w:tcPr>
                <w:p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555555"/>
                      <w:sz w:val="19"/>
                      <w:szCs w:val="19"/>
                    </w:rPr>
                    <w:t>➢ 工作性质：全职</w:t>
                  </w:r>
                </w:p>
              </w:tc>
            </w:tr>
          </w:tbl>
          <w:p/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10230" w:type="dxa"/>
            <w:gridSpan w:val="3"/>
            <w:vAlign w:val="center"/>
          </w:tcPr>
          <w:p>
            <w:r>
              <w:drawing>
                <wp:anchor distT="0" distB="0" distL="114300" distR="114300" simplePos="0" relativeHeight="2650801152" behindDoc="1" locked="0" layoutInCell="1" allowOverlap="1">
                  <wp:simplePos x="0" y="0"/>
                  <wp:positionH relativeFrom="character">
                    <wp:align>left</wp:align>
                  </wp:positionH>
                  <wp:positionV relativeFrom="line">
                    <wp:align>top</wp:align>
                  </wp:positionV>
                  <wp:extent cx="6429375" cy="283845"/>
                  <wp:effectExtent l="0" t="0" r="9525" b="1905"/>
                  <wp:wrapNone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19A89"/>
                <w:sz w:val="24"/>
                <w:szCs w:val="24"/>
              </w:rPr>
              <w:t xml:space="preserve">                工作经历</w:t>
            </w:r>
          </w:p>
        </w:tc>
      </w:tr>
      <w:tr>
        <w:trPr>
          <w:trHeight w:val="2052" w:hRule="atLeast"/>
        </w:trPr>
        <w:tc>
          <w:tcPr>
            <w:tcW w:w="1022" w:type="dxa"/>
          </w:tcPr>
          <w:p>
            <w:r>
              <w:drawing>
                <wp:anchor distT="0" distB="0" distL="114300" distR="114300" simplePos="0" relativeHeight="2650801152" behindDoc="1" locked="0" layoutInCell="1" allowOverlap="1">
                  <wp:simplePos x="0" y="0"/>
                  <wp:positionH relativeFrom="character">
                    <wp:posOffset>-28575</wp:posOffset>
                  </wp:positionH>
                  <wp:positionV relativeFrom="line">
                    <wp:posOffset>1511300</wp:posOffset>
                  </wp:positionV>
                  <wp:extent cx="6429375" cy="283845"/>
                  <wp:effectExtent l="0" t="0" r="1905" b="5715"/>
                  <wp:wrapNone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08" w:type="dxa"/>
            <w:gridSpan w:val="2"/>
          </w:tcPr>
          <w:tbl>
            <w:tblPr>
              <w:tblStyle w:val="2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026"/>
              <w:gridCol w:w="3026"/>
              <w:gridCol w:w="3027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260" w:hRule="atLeast"/>
              </w:trPr>
              <w:tc>
                <w:tcPr>
                  <w:tcW w:w="3026" w:type="dxa"/>
                </w:tcPr>
                <w:p>
                  <w:pPr>
                    <w:rPr>
                      <w:rFonts w:hint="eastAsia" w:eastAsia="微软雅黑"/>
                      <w:b/>
                      <w:bCs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000000" w:themeColor="text1"/>
                      <w:sz w:val="19"/>
                      <w:szCs w:val="19"/>
                      <w14:textFill>
                        <w14:solidFill>
                          <w14:schemeClr w14:val="tx1"/>
                        </w14:solidFill>
                      </w14:textFill>
                    </w:rPr>
                    <w:t>201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19"/>
                      <w:szCs w:val="19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8</w:t>
                  </w:r>
                  <w:r>
                    <w:rPr>
                      <w:b/>
                      <w:bCs/>
                      <w:color w:val="000000" w:themeColor="text1"/>
                      <w:sz w:val="19"/>
                      <w:szCs w:val="19"/>
                      <w14:textFill>
                        <w14:solidFill>
                          <w14:schemeClr w14:val="tx1"/>
                        </w14:solidFill>
                      </w14:textFill>
                    </w:rPr>
                    <w:t>/0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19"/>
                      <w:szCs w:val="19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b/>
                      <w:bCs/>
                      <w:color w:val="000000" w:themeColor="text1"/>
                      <w:sz w:val="19"/>
                      <w:szCs w:val="19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- 20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19"/>
                      <w:szCs w:val="19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</w:t>
                  </w:r>
                  <w:r>
                    <w:rPr>
                      <w:b/>
                      <w:bCs/>
                      <w:color w:val="000000" w:themeColor="text1"/>
                      <w:sz w:val="19"/>
                      <w:szCs w:val="19"/>
                      <w14:textFill>
                        <w14:solidFill>
                          <w14:schemeClr w14:val="tx1"/>
                        </w14:solidFill>
                      </w14:textFill>
                    </w:rPr>
                    <w:t>/0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19"/>
                      <w:szCs w:val="19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</w:p>
              </w:tc>
              <w:tc>
                <w:tcPr>
                  <w:tcW w:w="3026" w:type="dxa"/>
                </w:tcPr>
                <w:p>
                  <w:pPr>
                    <w:ind w:firstLine="400" w:firstLineChars="200"/>
                    <w:rPr>
                      <w:rFonts w:hint="default" w:eastAsia="微软雅黑"/>
                      <w:b/>
                      <w:bCs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重庆美途软件有限公司 </w:t>
                  </w:r>
                </w:p>
              </w:tc>
              <w:tc>
                <w:tcPr>
                  <w:tcW w:w="3027" w:type="dxa"/>
                </w:tcPr>
                <w:p>
                  <w:pPr>
                    <w:wordWrap w:val="0"/>
                    <w:jc w:val="right"/>
                    <w:rPr>
                      <w:rFonts w:hint="default" w:eastAsia="微软雅黑"/>
                      <w:b/>
                      <w:bCs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Java开发 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90" w:hRule="atLeast"/>
              </w:trPr>
              <w:tc>
                <w:tcPr>
                  <w:tcW w:w="9079" w:type="dxa"/>
                  <w:gridSpan w:val="3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1. 负责项目具体模块的开发与维护；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2. 负责已有产品的调用，数据收集统计及服务开发；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3. 协助完成方案设计、模块编码、单元测试及技术文档。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4. 根据业务需求，积极参与产品的讨论、定义、设计等工作；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260" w:hRule="atLeast"/>
              </w:trPr>
              <w:tc>
                <w:tcPr>
                  <w:tcW w:w="9079" w:type="dxa"/>
                  <w:gridSpan w:val="3"/>
                </w:tcPr>
                <w:p>
                  <w:pPr>
                    <w:rPr>
                      <w:color w:val="555555"/>
                    </w:rPr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264" w:hRule="atLeast"/>
              </w:trPr>
              <w:tc>
                <w:tcPr>
                  <w:tcW w:w="9079" w:type="dxa"/>
                  <w:gridSpan w:val="3"/>
                </w:tcPr>
                <w:p>
                  <w:pPr>
                    <w:rPr>
                      <w:rFonts w:hint="default" w:eastAsia="微软雅黑"/>
                      <w:color w:val="555555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019A89"/>
                      <w:sz w:val="24"/>
                      <w:szCs w:val="24"/>
                      <w:lang w:val="en-US" w:eastAsia="zh-CN"/>
                    </w:rPr>
                    <w:t>技能清单</w:t>
                  </w:r>
                </w:p>
              </w:tc>
            </w:tr>
          </w:tbl>
          <w:p/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1022" w:type="dxa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  <w:tc>
          <w:tcPr>
            <w:tcW w:w="9208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default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掌握Spring、SpringMVC、SpringBoot、Spring Security、MyBatis、MyBatis_ Puls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1022" w:type="dxa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  <w:tc>
          <w:tcPr>
            <w:tcW w:w="9208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熟悉MySQL（索引、事务），Redis（缓存、持久化、主从复制、集群）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1022" w:type="dxa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  <w:tc>
          <w:tcPr>
            <w:tcW w:w="9208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熟悉Spring Cloud Alibaba分布式微服务架构,掌握Nacos,Feign,Spring Cloud Gateway、Ribbon,Sentinel组件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1022" w:type="dxa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  <w:tc>
          <w:tcPr>
            <w:tcW w:w="9208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default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熟悉常用的Maven项目管理工具、熟练使用SVN、Git常用版本管理工具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1022" w:type="dxa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  <w:tc>
          <w:tcPr>
            <w:tcW w:w="9208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掌握Linux(Centos7.x)常用命令，熟悉Linux环境中项目部署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035" w:hRule="atLeast"/>
        </w:trPr>
        <w:tc>
          <w:tcPr>
            <w:tcW w:w="1022" w:type="dxa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  <w:tc>
          <w:tcPr>
            <w:tcW w:w="9208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熟悉Vue、ElementUI 使用过bootstrap、JQuery等前端技术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default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对常见的单例模式、工厂模式、代理模式、适配器模式都有一定的掌握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了解消息中间件RocketMQ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</w:trPr>
        <w:tc>
          <w:tcPr>
            <w:tcW w:w="1022" w:type="dxa"/>
          </w:tcPr>
          <w:p>
            <w:r>
              <w:drawing>
                <wp:anchor distT="0" distB="0" distL="114300" distR="114300" simplePos="0" relativeHeight="2650844160" behindDoc="1" locked="0" layoutInCell="1" allowOverlap="1">
                  <wp:simplePos x="0" y="0"/>
                  <wp:positionH relativeFrom="page">
                    <wp:posOffset>-375285</wp:posOffset>
                  </wp:positionH>
                  <wp:positionV relativeFrom="page">
                    <wp:posOffset>-12700</wp:posOffset>
                  </wp:positionV>
                  <wp:extent cx="952500" cy="19115405"/>
                  <wp:effectExtent l="0" t="0" r="0" b="10795"/>
                  <wp:wrapNone/>
                  <wp:docPr id="2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9115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650844160" behindDoc="1" locked="0" layoutInCell="1" allowOverlap="1">
                  <wp:simplePos x="0" y="0"/>
                  <wp:positionH relativeFrom="character">
                    <wp:posOffset>-81280</wp:posOffset>
                  </wp:positionH>
                  <wp:positionV relativeFrom="line">
                    <wp:posOffset>-5715</wp:posOffset>
                  </wp:positionV>
                  <wp:extent cx="6429375" cy="283845"/>
                  <wp:effectExtent l="0" t="0" r="9525" b="1905"/>
                  <wp:wrapNone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08" w:type="dxa"/>
            <w:gridSpan w:val="2"/>
          </w:tcPr>
          <w:tbl>
            <w:tblPr>
              <w:tblStyle w:val="2"/>
              <w:tblW w:w="9119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119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782" w:hRule="atLeast"/>
              </w:trPr>
              <w:tc>
                <w:tcPr>
                  <w:tcW w:w="9119" w:type="dxa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 w:ascii="微软雅黑" w:hAnsi="微软雅黑" w:eastAsia="微软雅黑" w:cs="微软雅黑"/>
                      <w:b/>
                      <w:color w:val="019A89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19A89"/>
                      <w:sz w:val="24"/>
                      <w:szCs w:val="24"/>
                      <w:lang w:val="en-US" w:eastAsia="zh-CN"/>
                    </w:rPr>
                    <w:t>项目经历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b/>
                      <w:bCs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333333"/>
                      <w:sz w:val="24"/>
                      <w:szCs w:val="24"/>
                      <w:lang w:val="en-US" w:eastAsia="zh-CN"/>
                    </w:rPr>
                    <w:t>项目名: 乐天房车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项目周期: 2020/4-2020/9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 xml:space="preserve">项目介绍: 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乐天房车</w:t>
                  </w:r>
                  <w:r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项目是一个以营地为消费中心,房车为住宿条件的游玩项目.可以向用户推送各种热门营地以及商品特产和房车住宿.管理员可以在后台进行日常管理,活动推送等,支持商品在线下单,在线退款,活动报名,房车提前预定等功能. 支持线上即时聊天通信,支持定位导航.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技术选型: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本项目前后端分离,后端采用SpringCloud Alibaba微服务进行架构,Redis作为缓存,RocketMQ作为消息中间件,百度地图API定位,SpringBoot-WebSocket实时通信,MySQL作为数据库,MyBatisPlus中间件操作数据库,前端显示界面采用了Vue2.5,以及ElementUI框架,基于Element-admin的二次开发作为后台管理展示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119" w:type="dxa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工作内容: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1、参与需求分析,参与数据库的设计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2、负责公共服务开发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3、负责用户微服务开发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</w:tbl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</w:trPr>
        <w:tc>
          <w:tcPr>
            <w:tcW w:w="1022" w:type="dxa"/>
          </w:tcPr>
          <w:p/>
        </w:tc>
        <w:tc>
          <w:tcPr>
            <w:tcW w:w="9208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  <w:lang w:val="en-US" w:eastAsia="zh-CN"/>
              </w:rPr>
              <w:t>项目名: 纤美瑜伽馆</w:t>
            </w: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 xml:space="preserve">       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default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 xml:space="preserve">项目周期: 2019/7-2020/2                                                                                              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项目介绍：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default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“纤美</w:t>
            </w:r>
            <w:r>
              <w:rPr>
                <w:rFonts w:hint="default"/>
                <w:color w:val="333333"/>
                <w:sz w:val="24"/>
                <w:szCs w:val="24"/>
                <w:lang w:val="en-US" w:eastAsia="zh-CN"/>
              </w:rPr>
              <w:t>瑜伽</w:t>
            </w: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馆”项目，是一个瑜伽服务管理平台</w:t>
            </w:r>
            <w:r>
              <w:rPr>
                <w:rFonts w:hint="default"/>
                <w:color w:val="333333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注册到平台的瑜伽馆可以使用管理系统进行内部日常管理、运行、产品推广等功能，同时也支持对具有一定资质的瑜伽师提供私教产品的推广，注册用户可以通过App查看附件瑜伽馆、瑜伽教练，并直接购买课程产品、约私教等。该项目</w:t>
            </w:r>
            <w:r>
              <w:rPr>
                <w:rFonts w:hint="default"/>
                <w:color w:val="333333"/>
                <w:sz w:val="24"/>
                <w:szCs w:val="24"/>
                <w:lang w:val="en-US" w:eastAsia="zh-CN"/>
              </w:rPr>
              <w:t>支持在线支付</w:t>
            </w: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，线上即时聊天通信。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技术选型: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ind w:firstLine="240" w:firstLineChars="100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项目采用Springcloud</w:t>
            </w:r>
            <w:r>
              <w:rPr>
                <w:rFonts w:hint="default"/>
                <w:color w:val="333333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Alibaba微服务架构，缓存使用Redis作为中间件，消息中间件使用RocketMQ,通过百度API实现定位,采用WebSocket实现即时通信,数据库采用MybatisPlus,前端使用BootStrap和JQuery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工作内容：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ind w:firstLine="240" w:firstLineChars="100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1、参与需求讨论，参与数据库设计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ind w:firstLine="240" w:firstLineChars="100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2、负责百度地图API服务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ind w:firstLine="240" w:firstLineChars="100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3、负责瑜伽平台管理微服务开发</w:t>
            </w:r>
          </w:p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102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9208" w:type="dxa"/>
            <w:gridSpan w:val="2"/>
            <w:vAlign w:val="top"/>
          </w:tcPr>
          <w:tbl>
            <w:tblPr>
              <w:tblStyle w:val="2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026"/>
              <w:gridCol w:w="3025"/>
              <w:gridCol w:w="3027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026" w:type="dxa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b/>
                      <w:bCs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333333"/>
                      <w:sz w:val="24"/>
                      <w:szCs w:val="24"/>
                      <w:lang w:val="en-US" w:eastAsia="zh-CN"/>
                    </w:rPr>
                    <w:t>项目名: 广沣典当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default"/>
                      <w:b/>
                      <w:bCs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项目周期: 2018/12-2019/5</w:t>
                  </w:r>
                </w:p>
              </w:tc>
              <w:tc>
                <w:tcPr>
                  <w:tcW w:w="3025" w:type="dxa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3027" w:type="dxa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078" w:type="dxa"/>
                  <w:gridSpan w:val="3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项目介绍: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“广沣典当”是一款线上二手产品交易平台，涵盖商品抵押、</w:t>
                  </w:r>
                  <w:r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  <w:t>奢侈品名包名表/珠宝首饰/古董字画/金银翡翠典当回收、寄卖销售、鉴定评估、养护。</w:t>
                  </w: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平台除了门店管理、仓库管理、会员管理、商品管理等基本功能，也支持在线支付、商品竞拍、商品预售。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技术选型: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Spring-boot为项目构建,采用Security完成权限控制,数据库采用MybatisPlus,使用ElementUI完成用户交互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drawing>
                      <wp:anchor distT="0" distB="0" distL="114300" distR="114300" simplePos="0" relativeHeight="2650844160" behindDoc="1" locked="0" layoutInCell="1" allowOverlap="1">
                        <wp:simplePos x="0" y="0"/>
                        <wp:positionH relativeFrom="page">
                          <wp:posOffset>-1043305</wp:posOffset>
                        </wp:positionH>
                        <wp:positionV relativeFrom="page">
                          <wp:posOffset>-12700</wp:posOffset>
                        </wp:positionV>
                        <wp:extent cx="952500" cy="19115405"/>
                        <wp:effectExtent l="0" t="0" r="7620" b="10795"/>
                        <wp:wrapNone/>
                        <wp:docPr id="11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9115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工作内容：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1、参与需求讨论，参与数据库设计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2、负责商品管理模块开发</w:t>
                  </w:r>
                </w:p>
              </w:tc>
            </w:tr>
          </w:tbl>
          <w:p>
            <w:pPr>
              <w:pStyle w:val="6"/>
              <w:numPr>
                <w:ilvl w:val="0"/>
                <w:numId w:val="0"/>
              </w:numPr>
              <w:spacing w:line="320" w:lineRule="exact"/>
              <w:rPr>
                <w:rFonts w:hint="eastAsia"/>
                <w:color w:val="333333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10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650844160" behindDoc="1" locked="0" layoutInCell="1" allowOverlap="1">
                  <wp:simplePos x="0" y="0"/>
                  <wp:positionH relativeFrom="page">
                    <wp:posOffset>-346710</wp:posOffset>
                  </wp:positionH>
                  <wp:positionV relativeFrom="page">
                    <wp:posOffset>22225</wp:posOffset>
                  </wp:positionV>
                  <wp:extent cx="952500" cy="19115405"/>
                  <wp:effectExtent l="0" t="0" r="7620" b="10795"/>
                  <wp:wrapNone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9115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650844160" behindDoc="1" locked="0" layoutInCell="1" allowOverlap="1">
                  <wp:simplePos x="0" y="0"/>
                  <wp:positionH relativeFrom="character">
                    <wp:posOffset>-77470</wp:posOffset>
                  </wp:positionH>
                  <wp:positionV relativeFrom="line">
                    <wp:posOffset>29845</wp:posOffset>
                  </wp:positionV>
                  <wp:extent cx="6429375" cy="283845"/>
                  <wp:effectExtent l="0" t="0" r="9525" b="1905"/>
                  <wp:wrapNone/>
                  <wp:docPr id="2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650844160" behindDoc="1" locked="0" layoutInCell="1" allowOverlap="1">
                  <wp:simplePos x="0" y="0"/>
                  <wp:positionH relativeFrom="character">
                    <wp:posOffset>-87630</wp:posOffset>
                  </wp:positionH>
                  <wp:positionV relativeFrom="line">
                    <wp:posOffset>2573020</wp:posOffset>
                  </wp:positionV>
                  <wp:extent cx="6410960" cy="274320"/>
                  <wp:effectExtent l="0" t="0" r="508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96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08" w:type="dxa"/>
            <w:gridSpan w:val="2"/>
          </w:tcPr>
          <w:p>
            <w:pPr>
              <w:spacing w:line="252" w:lineRule="auto"/>
              <w:jc w:val="left"/>
              <w:rPr>
                <w:b/>
                <w:color w:val="019A89"/>
                <w:sz w:val="24"/>
                <w:szCs w:val="24"/>
              </w:rPr>
            </w:pPr>
            <w:r>
              <w:rPr>
                <w:rFonts w:hint="eastAsia"/>
                <w:b/>
                <w:color w:val="019A89"/>
                <w:sz w:val="24"/>
                <w:szCs w:val="24"/>
                <w:lang w:val="en-US" w:eastAsia="zh-CN"/>
              </w:rPr>
              <w:t>个人</w:t>
            </w:r>
            <w:r>
              <w:rPr>
                <w:rFonts w:hint="eastAsia"/>
                <w:b/>
                <w:color w:val="019A89"/>
                <w:sz w:val="24"/>
                <w:szCs w:val="24"/>
                <w:lang w:eastAsia="zh-CN"/>
              </w:rPr>
              <w:t>评价</w:t>
            </w:r>
            <w:r>
              <w:rPr>
                <w:rFonts w:hint="eastAsia"/>
                <w:b/>
                <w:color w:val="019A89"/>
                <w:sz w:val="24"/>
                <w:szCs w:val="24"/>
                <w:lang w:val="en-US" w:eastAsia="zh-CN"/>
              </w:rPr>
              <w:t>:</w:t>
            </w:r>
          </w:p>
          <w:tbl>
            <w:tblPr>
              <w:tblStyle w:val="2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1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486" w:hRule="atLeast"/>
              </w:trPr>
              <w:tc>
                <w:tcPr>
                  <w:tcW w:w="9100" w:type="dxa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工作: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工作中善于和同事沟通,具备良好的团队协作意识可以规避很多不必要的bug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代码编写规范,大量节约时间成本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能积极按时按量的完成领导下发的任务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认真负责，胆大心细，吃苦耐劳，责任心强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其它: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我的优点是细心，做事有条有理，在编程中也养成了良好的编码习惯；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我业余时间常常逛CSDN丶GitHub丶Stackoverflow等技术网站，阅读技术推文和技术文档等等；</w:t>
                  </w:r>
                </w:p>
                <w:p>
                  <w:pPr>
                    <w:jc w:val="both"/>
                    <w:rPr>
                      <w:rFonts w:hint="eastAsia" w:eastAsia="微软雅黑"/>
                      <w:b/>
                      <w:bCs/>
                      <w:color w:val="000000" w:themeColor="text1"/>
                      <w:lang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bidi w:val="0"/>
                    <w:rPr>
                      <w:rFonts w:hint="eastAsia" w:ascii="微软雅黑" w:hAnsi="微软雅黑" w:eastAsia="微软雅黑" w:cs="微软雅黑"/>
                      <w:sz w:val="20"/>
                      <w:szCs w:val="20"/>
                      <w:lang w:eastAsia="zh-CN"/>
                    </w:rPr>
                  </w:pPr>
                </w:p>
                <w:p>
                  <w:pPr>
                    <w:spacing w:line="252" w:lineRule="auto"/>
                    <w:jc w:val="left"/>
                    <w:rPr>
                      <w:b/>
                      <w:color w:val="019A89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19A89"/>
                      <w:sz w:val="24"/>
                      <w:szCs w:val="24"/>
                      <w:lang w:val="en-US" w:eastAsia="zh-CN"/>
                    </w:rPr>
                    <w:t>感谢阅读:</w:t>
                  </w:r>
                </w:p>
                <w:p>
                  <w:pPr>
                    <w:bidi w:val="0"/>
                    <w:ind w:firstLine="328" w:firstLineChars="0"/>
                    <w:jc w:val="left"/>
                    <w:rPr>
                      <w:rFonts w:hint="eastAsia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100" w:type="dxa"/>
                </w:tcPr>
                <w:p>
                  <w:pPr>
                    <w:pStyle w:val="6"/>
                    <w:numPr>
                      <w:ilvl w:val="0"/>
                      <w:numId w:val="0"/>
                    </w:numPr>
                    <w:spacing w:line="320" w:lineRule="exact"/>
                    <w:ind w:firstLine="240" w:firstLineChars="100"/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感谢您花时间阅读我的简历</w:t>
                  </w:r>
                  <w:r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  <w:t>,</w:t>
                  </w:r>
                  <w:r>
                    <w:rPr>
                      <w:rFonts w:hint="eastAsia"/>
                      <w:color w:val="333333"/>
                      <w:sz w:val="24"/>
                      <w:szCs w:val="24"/>
                      <w:lang w:val="en-US" w:eastAsia="zh-CN"/>
                    </w:rPr>
                    <w:t>期待与您共事</w:t>
                  </w:r>
                  <w:r>
                    <w:rPr>
                      <w:rFonts w:hint="default"/>
                      <w:color w:val="333333"/>
                      <w:sz w:val="24"/>
                      <w:szCs w:val="24"/>
                      <w:lang w:val="en-US" w:eastAsia="zh-CN"/>
                    </w:rPr>
                    <w:t>!</w:t>
                  </w:r>
                </w:p>
                <w:p>
                  <w:pPr>
                    <w:spacing w:line="252" w:lineRule="auto"/>
                    <w:jc w:val="left"/>
                    <w:rPr>
                      <w:rFonts w:hint="default"/>
                      <w:b/>
                      <w:bCs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100" w:type="dxa"/>
                </w:tcPr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870" w:h="16787"/>
      <w:pgMar w:top="800" w:right="1100" w:bottom="100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5010"/>
    <w:rsid w:val="006C20F8"/>
    <w:rsid w:val="00E124BF"/>
    <w:rsid w:val="00EA44FD"/>
    <w:rsid w:val="00ED23A8"/>
    <w:rsid w:val="01917525"/>
    <w:rsid w:val="01F7584B"/>
    <w:rsid w:val="029A7B56"/>
    <w:rsid w:val="0304794F"/>
    <w:rsid w:val="03222DB7"/>
    <w:rsid w:val="03466857"/>
    <w:rsid w:val="03C75882"/>
    <w:rsid w:val="03F57659"/>
    <w:rsid w:val="04AF2C8E"/>
    <w:rsid w:val="06176C18"/>
    <w:rsid w:val="06C53836"/>
    <w:rsid w:val="079829C0"/>
    <w:rsid w:val="082A7E22"/>
    <w:rsid w:val="089A3A30"/>
    <w:rsid w:val="08DB03CE"/>
    <w:rsid w:val="08F813B1"/>
    <w:rsid w:val="09CE597F"/>
    <w:rsid w:val="0B586924"/>
    <w:rsid w:val="0B6446C3"/>
    <w:rsid w:val="0BE7737E"/>
    <w:rsid w:val="0C4876AF"/>
    <w:rsid w:val="0C487AD8"/>
    <w:rsid w:val="0D5D7059"/>
    <w:rsid w:val="0D750B01"/>
    <w:rsid w:val="0DA76A83"/>
    <w:rsid w:val="0EFC40F9"/>
    <w:rsid w:val="0F856CCE"/>
    <w:rsid w:val="0F963E36"/>
    <w:rsid w:val="0F992B0D"/>
    <w:rsid w:val="10182CAA"/>
    <w:rsid w:val="12131763"/>
    <w:rsid w:val="124679F5"/>
    <w:rsid w:val="12F95488"/>
    <w:rsid w:val="136055C0"/>
    <w:rsid w:val="136E5E3B"/>
    <w:rsid w:val="13BD75F4"/>
    <w:rsid w:val="14012062"/>
    <w:rsid w:val="14B90D5B"/>
    <w:rsid w:val="153B4663"/>
    <w:rsid w:val="158162D1"/>
    <w:rsid w:val="16980D17"/>
    <w:rsid w:val="16DC574D"/>
    <w:rsid w:val="180406FA"/>
    <w:rsid w:val="1898708C"/>
    <w:rsid w:val="189D52F8"/>
    <w:rsid w:val="190069AA"/>
    <w:rsid w:val="190F6FCC"/>
    <w:rsid w:val="191455F3"/>
    <w:rsid w:val="1ADF0F6E"/>
    <w:rsid w:val="1B6C3B97"/>
    <w:rsid w:val="1BBF7AFB"/>
    <w:rsid w:val="1BC03C5A"/>
    <w:rsid w:val="1BCA6BE3"/>
    <w:rsid w:val="1C8E4B0D"/>
    <w:rsid w:val="1D087FF1"/>
    <w:rsid w:val="1DE27F1F"/>
    <w:rsid w:val="1EC13265"/>
    <w:rsid w:val="1F3F0A9E"/>
    <w:rsid w:val="1F70110B"/>
    <w:rsid w:val="1FA473CF"/>
    <w:rsid w:val="1FFB2660"/>
    <w:rsid w:val="202E3199"/>
    <w:rsid w:val="206A5874"/>
    <w:rsid w:val="20AB6527"/>
    <w:rsid w:val="20AF3902"/>
    <w:rsid w:val="215055B0"/>
    <w:rsid w:val="218D774C"/>
    <w:rsid w:val="228D3263"/>
    <w:rsid w:val="23287DAC"/>
    <w:rsid w:val="236A5185"/>
    <w:rsid w:val="239C321B"/>
    <w:rsid w:val="23B20679"/>
    <w:rsid w:val="23EB088B"/>
    <w:rsid w:val="24F65E67"/>
    <w:rsid w:val="26406CCC"/>
    <w:rsid w:val="27054215"/>
    <w:rsid w:val="27827541"/>
    <w:rsid w:val="27F9102A"/>
    <w:rsid w:val="28AD43C8"/>
    <w:rsid w:val="29ED5D26"/>
    <w:rsid w:val="2B88689D"/>
    <w:rsid w:val="2C492AA3"/>
    <w:rsid w:val="2C942AF7"/>
    <w:rsid w:val="2D41509E"/>
    <w:rsid w:val="2D5A1F99"/>
    <w:rsid w:val="2DD27C31"/>
    <w:rsid w:val="2DDA52B9"/>
    <w:rsid w:val="2E6233A2"/>
    <w:rsid w:val="2E9352DC"/>
    <w:rsid w:val="2EC60C14"/>
    <w:rsid w:val="2F136D7F"/>
    <w:rsid w:val="2F303DF7"/>
    <w:rsid w:val="302004D6"/>
    <w:rsid w:val="30402AD1"/>
    <w:rsid w:val="306F3DDD"/>
    <w:rsid w:val="31205F11"/>
    <w:rsid w:val="31456C55"/>
    <w:rsid w:val="31C55413"/>
    <w:rsid w:val="32B62268"/>
    <w:rsid w:val="334168FE"/>
    <w:rsid w:val="33C464D7"/>
    <w:rsid w:val="33EC0EDE"/>
    <w:rsid w:val="35D14178"/>
    <w:rsid w:val="35D83831"/>
    <w:rsid w:val="35EA7403"/>
    <w:rsid w:val="3711054A"/>
    <w:rsid w:val="37717BC3"/>
    <w:rsid w:val="39264DEB"/>
    <w:rsid w:val="3B1F688F"/>
    <w:rsid w:val="3B3C4B1D"/>
    <w:rsid w:val="3BAC283B"/>
    <w:rsid w:val="3D2E31A4"/>
    <w:rsid w:val="3DE24CBE"/>
    <w:rsid w:val="3E0F126B"/>
    <w:rsid w:val="3E991A90"/>
    <w:rsid w:val="3EC46CF5"/>
    <w:rsid w:val="3ED50D25"/>
    <w:rsid w:val="3F0256A1"/>
    <w:rsid w:val="3FFA4DDB"/>
    <w:rsid w:val="40F4235F"/>
    <w:rsid w:val="40FB15C1"/>
    <w:rsid w:val="420F1262"/>
    <w:rsid w:val="42423F70"/>
    <w:rsid w:val="428E64B9"/>
    <w:rsid w:val="43392ADD"/>
    <w:rsid w:val="442E59FB"/>
    <w:rsid w:val="44650871"/>
    <w:rsid w:val="4491223A"/>
    <w:rsid w:val="44FA164E"/>
    <w:rsid w:val="451E4550"/>
    <w:rsid w:val="45324EF9"/>
    <w:rsid w:val="459F37EE"/>
    <w:rsid w:val="45B042BE"/>
    <w:rsid w:val="45BC5F00"/>
    <w:rsid w:val="46021C37"/>
    <w:rsid w:val="46101701"/>
    <w:rsid w:val="46370F71"/>
    <w:rsid w:val="46390AD4"/>
    <w:rsid w:val="465B09DD"/>
    <w:rsid w:val="46B57ED7"/>
    <w:rsid w:val="46DD6161"/>
    <w:rsid w:val="46DF73E5"/>
    <w:rsid w:val="47191A73"/>
    <w:rsid w:val="472C1C3A"/>
    <w:rsid w:val="47693C5F"/>
    <w:rsid w:val="481660D1"/>
    <w:rsid w:val="48882A33"/>
    <w:rsid w:val="48D77F56"/>
    <w:rsid w:val="49737179"/>
    <w:rsid w:val="49C11DB4"/>
    <w:rsid w:val="4A764CF8"/>
    <w:rsid w:val="4C4703FB"/>
    <w:rsid w:val="4CF12BB8"/>
    <w:rsid w:val="4D2422C3"/>
    <w:rsid w:val="4D3A1BA9"/>
    <w:rsid w:val="4D7A721F"/>
    <w:rsid w:val="4E6A654C"/>
    <w:rsid w:val="4E7F0975"/>
    <w:rsid w:val="4EB2516C"/>
    <w:rsid w:val="4F113389"/>
    <w:rsid w:val="4F7E4F23"/>
    <w:rsid w:val="4FCB10A8"/>
    <w:rsid w:val="4FD036C7"/>
    <w:rsid w:val="500C15EF"/>
    <w:rsid w:val="50981515"/>
    <w:rsid w:val="51221D8D"/>
    <w:rsid w:val="51BE072B"/>
    <w:rsid w:val="532C4F43"/>
    <w:rsid w:val="53ED4675"/>
    <w:rsid w:val="552C5ED9"/>
    <w:rsid w:val="56483B26"/>
    <w:rsid w:val="56B6240A"/>
    <w:rsid w:val="570267B4"/>
    <w:rsid w:val="5A1C1BE8"/>
    <w:rsid w:val="5A566C58"/>
    <w:rsid w:val="5AFB26E6"/>
    <w:rsid w:val="5C0A46E4"/>
    <w:rsid w:val="5C0C1388"/>
    <w:rsid w:val="5CBA66F6"/>
    <w:rsid w:val="5CE258D2"/>
    <w:rsid w:val="5D1E71BB"/>
    <w:rsid w:val="5EA316B3"/>
    <w:rsid w:val="5F823093"/>
    <w:rsid w:val="61401AEC"/>
    <w:rsid w:val="61CB37DE"/>
    <w:rsid w:val="62252CC8"/>
    <w:rsid w:val="62474974"/>
    <w:rsid w:val="62CD1130"/>
    <w:rsid w:val="63FA1C61"/>
    <w:rsid w:val="64346355"/>
    <w:rsid w:val="644F5AAE"/>
    <w:rsid w:val="646430B0"/>
    <w:rsid w:val="65270839"/>
    <w:rsid w:val="65C1043A"/>
    <w:rsid w:val="66124CE9"/>
    <w:rsid w:val="66232BAC"/>
    <w:rsid w:val="665E48FD"/>
    <w:rsid w:val="66A51D5D"/>
    <w:rsid w:val="66DF6E87"/>
    <w:rsid w:val="672F569C"/>
    <w:rsid w:val="68533F68"/>
    <w:rsid w:val="687D5CAD"/>
    <w:rsid w:val="69354E2F"/>
    <w:rsid w:val="69761084"/>
    <w:rsid w:val="69E575D0"/>
    <w:rsid w:val="6A761009"/>
    <w:rsid w:val="6A891257"/>
    <w:rsid w:val="6B036CB5"/>
    <w:rsid w:val="6B9C3A12"/>
    <w:rsid w:val="6C176E01"/>
    <w:rsid w:val="6C226BAE"/>
    <w:rsid w:val="6EB0427F"/>
    <w:rsid w:val="6F516E88"/>
    <w:rsid w:val="70054702"/>
    <w:rsid w:val="700C6543"/>
    <w:rsid w:val="70205222"/>
    <w:rsid w:val="717A2F65"/>
    <w:rsid w:val="71EE2412"/>
    <w:rsid w:val="72560875"/>
    <w:rsid w:val="72967877"/>
    <w:rsid w:val="738E27D4"/>
    <w:rsid w:val="743A27A3"/>
    <w:rsid w:val="74E4467F"/>
    <w:rsid w:val="766565A9"/>
    <w:rsid w:val="76F73771"/>
    <w:rsid w:val="771B7689"/>
    <w:rsid w:val="778D3054"/>
    <w:rsid w:val="77994F22"/>
    <w:rsid w:val="77C329BF"/>
    <w:rsid w:val="78C64FBB"/>
    <w:rsid w:val="78FF3177"/>
    <w:rsid w:val="7A273A48"/>
    <w:rsid w:val="7A3A1237"/>
    <w:rsid w:val="7AC91964"/>
    <w:rsid w:val="7BE10041"/>
    <w:rsid w:val="7C133242"/>
    <w:rsid w:val="7C7E1CDB"/>
    <w:rsid w:val="7C9E7CE1"/>
    <w:rsid w:val="7E0175B2"/>
    <w:rsid w:val="7E312009"/>
    <w:rsid w:val="7E7B3B04"/>
    <w:rsid w:val="7EA74326"/>
    <w:rsid w:val="7EE51658"/>
    <w:rsid w:val="7EF178A5"/>
    <w:rsid w:val="7F1C3498"/>
    <w:rsid w:val="7FF4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20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otnote reference"/>
    <w:semiHidden/>
    <w:unhideWhenUsed/>
    <w:qFormat/>
    <w:uiPriority w:val="0"/>
    <w:rPr>
      <w:vertAlign w:val="superscript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简历本|www.jianliben.com</Company>
  <TotalTime>55</TotalTime>
  <ScaleCrop>false</ScaleCrop>
  <LinksUpToDate>false</LinksUpToDate>
  <Application>WPS Office_11.1.0.10072_F1E327BC-269C-435d-A152-05C5408002CA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Word简历</cp:category>
  <dcterms:created xsi:type="dcterms:W3CDTF">2020-08-31T21:01:00Z</dcterms:created>
  <dc:creator>简历本</dc:creator>
  <cp:keywords>简历本, Word简历导出</cp:keywords>
  <cp:lastModifiedBy>黎</cp:lastModifiedBy>
  <dcterms:modified xsi:type="dcterms:W3CDTF">2020-10-31T02:43:27Z</dcterms:modified>
  <dc:subject>我的Word简历</dc:subject>
  <dc:title>我的Word简历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