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406F4" w:rsidR="00B406F4" w:rsidP="3101D30E" w:rsidRDefault="00B406F4" w14:paraId="089DCFFC" w14:textId="3D9EEFC5">
      <w:pPr>
        <w:pStyle w:val="Heading1"/>
      </w:pPr>
      <w:r w:rsidRPr="3101D30E" w:rsidR="7F24279F">
        <w:rPr>
          <w:noProof w:val="0"/>
          <w:lang w:val="en-AU"/>
        </w:rPr>
        <w:t>Group Member Contributions</w:t>
      </w:r>
    </w:p>
    <w:p w:rsidRPr="00B406F4" w:rsidR="00B406F4" w:rsidP="3101D30E" w:rsidRDefault="00B406F4" w14:paraId="4C274040" w14:textId="278658E1">
      <w:pPr>
        <w:spacing w:after="160" w:afterAutospacing="off"/>
      </w:pPr>
      <w:r w:rsidRPr="3101D30E" w:rsidR="7F24279F">
        <w:rPr>
          <w:rFonts w:ascii="Arial" w:hAnsi="Arial" w:eastAsia="Arial" w:cs="Arial"/>
          <w:noProof w:val="0"/>
          <w:sz w:val="22"/>
          <w:szCs w:val="22"/>
          <w:lang w:val="en-AU"/>
        </w:rPr>
        <w:t xml:space="preserve"> </w:t>
      </w:r>
    </w:p>
    <w:tbl>
      <w:tblPr>
        <w:tblStyle w:val="TableNormal"/>
        <w:bidiVisual w:val="0"/>
        <w:tblW w:w="0" w:type="auto"/>
        <w:tblLook w:val="04A0" w:firstRow="1" w:lastRow="0" w:firstColumn="1" w:lastColumn="0" w:noHBand="0" w:noVBand="1"/>
      </w:tblPr>
      <w:tblGrid>
        <w:gridCol w:w="2755"/>
        <w:gridCol w:w="1788"/>
        <w:gridCol w:w="2188"/>
        <w:gridCol w:w="2735"/>
      </w:tblGrid>
      <w:tr w:rsidR="3101D30E" w:rsidTr="3101D30E" w14:paraId="13FC5AD3">
        <w:trPr>
          <w:trHeight w:val="300"/>
        </w:trPr>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1F4E79"/>
            <w:tcMar>
              <w:top w:w="80" w:type="dxa"/>
              <w:left w:w="120" w:type="dxa"/>
              <w:bottom w:w="80" w:type="dxa"/>
              <w:right w:w="120" w:type="dxa"/>
            </w:tcMar>
            <w:vAlign w:val="center"/>
          </w:tcPr>
          <w:p w:rsidR="3101D30E" w:rsidP="3101D30E" w:rsidRDefault="3101D30E" w14:paraId="20753071" w14:textId="23D0CD1D">
            <w:pPr>
              <w:spacing w:after="0" w:afterAutospacing="off"/>
              <w:jc w:val="center"/>
              <w:rPr>
                <w:rFonts w:ascii="Aptos" w:hAnsi="Aptos" w:eastAsia="Aptos" w:cs="Aptos" w:asciiTheme="minorAscii" w:hAnsiTheme="minorAscii" w:eastAsiaTheme="minorAscii" w:cstheme="minorAscii"/>
                <w:b w:val="1"/>
                <w:bCs w:val="1"/>
                <w:color w:val="FFFFFF" w:themeColor="background1" w:themeTint="FF" w:themeShade="FF"/>
                <w:sz w:val="24"/>
                <w:szCs w:val="24"/>
              </w:rPr>
            </w:pPr>
            <w:r w:rsidRPr="3101D30E" w:rsidR="3101D30E">
              <w:rPr>
                <w:rFonts w:ascii="Aptos" w:hAnsi="Aptos" w:eastAsia="Aptos" w:cs="Aptos" w:asciiTheme="minorAscii" w:hAnsiTheme="minorAscii" w:eastAsiaTheme="minorAscii" w:cstheme="minorAscii"/>
                <w:b w:val="1"/>
                <w:bCs w:val="1"/>
                <w:color w:val="FFFFFF" w:themeColor="background1" w:themeTint="FF" w:themeShade="FF"/>
                <w:sz w:val="24"/>
                <w:szCs w:val="24"/>
              </w:rPr>
              <w:t>Student Name</w:t>
            </w:r>
          </w:p>
        </w:tc>
        <w:tc>
          <w:tcPr>
            <w:tcW w:w="1788" w:type="dxa"/>
            <w:tcBorders>
              <w:top w:val="single" w:color="000000" w:themeColor="text1" w:sz="8"/>
              <w:left w:val="single" w:color="000000" w:themeColor="text1" w:sz="8"/>
              <w:bottom w:val="single" w:color="000000" w:themeColor="text1" w:sz="8"/>
              <w:right w:val="single" w:color="000000" w:themeColor="text1" w:sz="8"/>
            </w:tcBorders>
            <w:shd w:val="clear" w:color="auto" w:fill="1F4E79"/>
            <w:tcMar>
              <w:top w:w="80" w:type="dxa"/>
              <w:left w:w="120" w:type="dxa"/>
              <w:bottom w:w="80" w:type="dxa"/>
              <w:right w:w="120" w:type="dxa"/>
            </w:tcMar>
            <w:vAlign w:val="center"/>
          </w:tcPr>
          <w:p w:rsidR="3101D30E" w:rsidP="3101D30E" w:rsidRDefault="3101D30E" w14:paraId="0C20888F" w14:textId="706E8DCB">
            <w:pPr>
              <w:spacing w:after="0" w:afterAutospacing="off"/>
              <w:jc w:val="center"/>
              <w:rPr>
                <w:rFonts w:ascii="Aptos" w:hAnsi="Aptos" w:eastAsia="Aptos" w:cs="Aptos" w:asciiTheme="minorAscii" w:hAnsiTheme="minorAscii" w:eastAsiaTheme="minorAscii" w:cstheme="minorAscii"/>
                <w:b w:val="1"/>
                <w:bCs w:val="1"/>
                <w:color w:val="FFFFFF" w:themeColor="background1" w:themeTint="FF" w:themeShade="FF"/>
                <w:sz w:val="24"/>
                <w:szCs w:val="24"/>
              </w:rPr>
            </w:pPr>
            <w:r w:rsidRPr="3101D30E" w:rsidR="3101D30E">
              <w:rPr>
                <w:rFonts w:ascii="Aptos" w:hAnsi="Aptos" w:eastAsia="Aptos" w:cs="Aptos" w:asciiTheme="minorAscii" w:hAnsiTheme="minorAscii" w:eastAsiaTheme="minorAscii" w:cstheme="minorAscii"/>
                <w:b w:val="1"/>
                <w:bCs w:val="1"/>
                <w:color w:val="FFFFFF" w:themeColor="background1" w:themeTint="FF" w:themeShade="FF"/>
                <w:sz w:val="24"/>
                <w:szCs w:val="24"/>
              </w:rPr>
              <w:t>Student ID</w:t>
            </w:r>
          </w:p>
        </w:tc>
        <w:tc>
          <w:tcPr>
            <w:tcW w:w="2188" w:type="dxa"/>
            <w:tcBorders>
              <w:top w:val="single" w:color="000000" w:themeColor="text1" w:sz="8"/>
              <w:left w:val="single" w:color="000000" w:themeColor="text1" w:sz="8"/>
              <w:bottom w:val="single" w:color="000000" w:themeColor="text1" w:sz="8"/>
              <w:right w:val="single" w:color="000000" w:themeColor="text1" w:sz="8"/>
            </w:tcBorders>
            <w:shd w:val="clear" w:color="auto" w:fill="1F4E79"/>
            <w:tcMar>
              <w:top w:w="80" w:type="dxa"/>
              <w:left w:w="120" w:type="dxa"/>
              <w:bottom w:w="80" w:type="dxa"/>
              <w:right w:w="120" w:type="dxa"/>
            </w:tcMar>
            <w:vAlign w:val="center"/>
          </w:tcPr>
          <w:p w:rsidR="3101D30E" w:rsidP="3101D30E" w:rsidRDefault="3101D30E" w14:paraId="45F95927" w14:textId="3714824D">
            <w:pPr>
              <w:spacing w:after="0" w:afterAutospacing="off"/>
              <w:jc w:val="center"/>
              <w:rPr>
                <w:rFonts w:ascii="Aptos" w:hAnsi="Aptos" w:eastAsia="Aptos" w:cs="Aptos" w:asciiTheme="minorAscii" w:hAnsiTheme="minorAscii" w:eastAsiaTheme="minorAscii" w:cstheme="minorAscii"/>
                <w:b w:val="1"/>
                <w:bCs w:val="1"/>
                <w:color w:val="FFFFFF" w:themeColor="background1" w:themeTint="FF" w:themeShade="FF"/>
                <w:sz w:val="24"/>
                <w:szCs w:val="24"/>
              </w:rPr>
            </w:pPr>
            <w:r w:rsidRPr="3101D30E" w:rsidR="3101D30E">
              <w:rPr>
                <w:rFonts w:ascii="Aptos" w:hAnsi="Aptos" w:eastAsia="Aptos" w:cs="Aptos" w:asciiTheme="minorAscii" w:hAnsiTheme="minorAscii" w:eastAsiaTheme="minorAscii" w:cstheme="minorAscii"/>
                <w:b w:val="1"/>
                <w:bCs w:val="1"/>
                <w:color w:val="FFFFFF" w:themeColor="background1" w:themeTint="FF" w:themeShade="FF"/>
                <w:sz w:val="24"/>
                <w:szCs w:val="24"/>
              </w:rPr>
              <w:t>Contribution %</w:t>
            </w:r>
          </w:p>
        </w:tc>
        <w:tc>
          <w:tcPr>
            <w:tcW w:w="2735" w:type="dxa"/>
            <w:tcBorders>
              <w:top w:val="single" w:color="000000" w:themeColor="text1" w:sz="8"/>
              <w:left w:val="single" w:color="000000" w:themeColor="text1" w:sz="8"/>
              <w:bottom w:val="single" w:color="000000" w:themeColor="text1" w:sz="8"/>
              <w:right w:val="single" w:color="000000" w:themeColor="text1" w:sz="8"/>
            </w:tcBorders>
            <w:shd w:val="clear" w:color="auto" w:fill="1F4E79"/>
            <w:tcMar>
              <w:top w:w="80" w:type="dxa"/>
              <w:left w:w="120" w:type="dxa"/>
              <w:bottom w:w="80" w:type="dxa"/>
              <w:right w:w="120" w:type="dxa"/>
            </w:tcMar>
            <w:vAlign w:val="center"/>
          </w:tcPr>
          <w:p w:rsidR="3101D30E" w:rsidP="3101D30E" w:rsidRDefault="3101D30E" w14:paraId="79C0F890" w14:textId="5F53D796">
            <w:pPr>
              <w:spacing w:after="0" w:afterAutospacing="off"/>
              <w:jc w:val="center"/>
              <w:rPr>
                <w:rFonts w:ascii="Aptos" w:hAnsi="Aptos" w:eastAsia="Aptos" w:cs="Aptos" w:asciiTheme="minorAscii" w:hAnsiTheme="minorAscii" w:eastAsiaTheme="minorAscii" w:cstheme="minorAscii"/>
                <w:b w:val="1"/>
                <w:bCs w:val="1"/>
                <w:color w:val="FFFFFF" w:themeColor="background1" w:themeTint="FF" w:themeShade="FF"/>
                <w:sz w:val="24"/>
                <w:szCs w:val="24"/>
              </w:rPr>
            </w:pPr>
            <w:r w:rsidRPr="3101D30E" w:rsidR="3101D30E">
              <w:rPr>
                <w:rFonts w:ascii="Aptos" w:hAnsi="Aptos" w:eastAsia="Aptos" w:cs="Aptos" w:asciiTheme="minorAscii" w:hAnsiTheme="minorAscii" w:eastAsiaTheme="minorAscii" w:cstheme="minorAscii"/>
                <w:b w:val="1"/>
                <w:bCs w:val="1"/>
                <w:color w:val="FFFFFF" w:themeColor="background1" w:themeTint="FF" w:themeShade="FF"/>
                <w:sz w:val="24"/>
                <w:szCs w:val="24"/>
              </w:rPr>
              <w:t>Section Contributed</w:t>
            </w:r>
          </w:p>
        </w:tc>
      </w:tr>
      <w:tr w:rsidR="3101D30E" w:rsidTr="3101D30E" w14:paraId="77AC4999">
        <w:trPr>
          <w:trHeight w:val="300"/>
        </w:trPr>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0AC36023" w14:textId="6981B83E">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Romnic Francis</w:t>
            </w:r>
          </w:p>
        </w:tc>
        <w:tc>
          <w:tcPr>
            <w:tcW w:w="178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3516B61E" w14:textId="10C17336">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4231634</w:t>
            </w:r>
          </w:p>
        </w:tc>
        <w:tc>
          <w:tcPr>
            <w:tcW w:w="218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0AAA057F" w14:textId="61ABEFD7">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 xml:space="preserve">[ </w:t>
            </w:r>
            <w:r w:rsidRPr="3101D30E" w:rsidR="3101D30E">
              <w:rPr>
                <w:rFonts w:ascii="Aptos" w:hAnsi="Aptos" w:eastAsia="Aptos" w:cs="Aptos" w:asciiTheme="minorAscii" w:hAnsiTheme="minorAscii" w:eastAsiaTheme="minorAscii" w:cstheme="minorAscii"/>
                <w:sz w:val="24"/>
                <w:szCs w:val="24"/>
              </w:rPr>
              <w:t>%]</w:t>
            </w:r>
          </w:p>
        </w:tc>
        <w:tc>
          <w:tcPr>
            <w:tcW w:w="273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7B0A828C" w14:textId="72DC49FC">
            <w:pPr>
              <w:spacing w:after="0" w:afterAutospacing="off"/>
              <w:jc w:val="center"/>
              <w:rPr>
                <w:rFonts w:ascii="Aptos" w:hAnsi="Aptos" w:eastAsia="Aptos" w:cs="Aptos" w:asciiTheme="minorAscii" w:hAnsiTheme="minorAscii" w:eastAsiaTheme="minorAscii" w:cstheme="minorAscii"/>
                <w:sz w:val="24"/>
                <w:szCs w:val="24"/>
              </w:rPr>
            </w:pPr>
          </w:p>
        </w:tc>
      </w:tr>
      <w:tr w:rsidR="3101D30E" w:rsidTr="3101D30E" w14:paraId="39C62475">
        <w:trPr>
          <w:trHeight w:val="300"/>
        </w:trPr>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473C1AAF" w14:textId="1AA7BD7D">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Nathan Moniz</w:t>
            </w:r>
          </w:p>
        </w:tc>
        <w:tc>
          <w:tcPr>
            <w:tcW w:w="1788"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574D4C30" w14:textId="4FEBD47A">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4179499</w:t>
            </w:r>
          </w:p>
        </w:tc>
        <w:tc>
          <w:tcPr>
            <w:tcW w:w="2188"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300A46D8" w14:textId="03F34021">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 xml:space="preserve">[ </w:t>
            </w:r>
            <w:r w:rsidRPr="3101D30E" w:rsidR="3101D30E">
              <w:rPr>
                <w:rFonts w:ascii="Aptos" w:hAnsi="Aptos" w:eastAsia="Aptos" w:cs="Aptos" w:asciiTheme="minorAscii" w:hAnsiTheme="minorAscii" w:eastAsiaTheme="minorAscii" w:cstheme="minorAscii"/>
                <w:sz w:val="24"/>
                <w:szCs w:val="24"/>
              </w:rPr>
              <w:t>%]</w:t>
            </w:r>
          </w:p>
        </w:tc>
        <w:tc>
          <w:tcPr>
            <w:tcW w:w="2735"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77A6DBCF" w14:textId="2BCD23F7">
            <w:pPr>
              <w:spacing w:after="0" w:afterAutospacing="off"/>
              <w:jc w:val="center"/>
              <w:rPr>
                <w:rFonts w:ascii="Aptos" w:hAnsi="Aptos" w:eastAsia="Aptos" w:cs="Aptos" w:asciiTheme="minorAscii" w:hAnsiTheme="minorAscii" w:eastAsiaTheme="minorAscii" w:cstheme="minorAscii"/>
                <w:sz w:val="24"/>
                <w:szCs w:val="24"/>
              </w:rPr>
            </w:pPr>
          </w:p>
        </w:tc>
      </w:tr>
      <w:tr w:rsidR="3101D30E" w:rsidTr="3101D30E" w14:paraId="533A2BDE">
        <w:trPr>
          <w:trHeight w:val="300"/>
        </w:trPr>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717479E5" w14:textId="58FDCD65">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Angeline Pacada</w:t>
            </w:r>
          </w:p>
        </w:tc>
        <w:tc>
          <w:tcPr>
            <w:tcW w:w="178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57A4115D" w14:textId="57C8869F">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4242703</w:t>
            </w:r>
          </w:p>
        </w:tc>
        <w:tc>
          <w:tcPr>
            <w:tcW w:w="218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134ACBF7" w14:textId="22A7DA29">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 xml:space="preserve">[ </w:t>
            </w:r>
            <w:r w:rsidRPr="3101D30E" w:rsidR="3101D30E">
              <w:rPr>
                <w:rFonts w:ascii="Aptos" w:hAnsi="Aptos" w:eastAsia="Aptos" w:cs="Aptos" w:asciiTheme="minorAscii" w:hAnsiTheme="minorAscii" w:eastAsiaTheme="minorAscii" w:cstheme="minorAscii"/>
                <w:sz w:val="24"/>
                <w:szCs w:val="24"/>
              </w:rPr>
              <w:t>%]</w:t>
            </w:r>
          </w:p>
        </w:tc>
        <w:tc>
          <w:tcPr>
            <w:tcW w:w="273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3101D30E" w:rsidP="3101D30E" w:rsidRDefault="3101D30E" w14:paraId="64F5AAB9" w14:textId="0406DCE2">
            <w:pPr>
              <w:spacing w:after="0" w:afterAutospacing="off"/>
              <w:jc w:val="center"/>
              <w:rPr>
                <w:rFonts w:ascii="Aptos" w:hAnsi="Aptos" w:eastAsia="Aptos" w:cs="Aptos" w:asciiTheme="minorAscii" w:hAnsiTheme="minorAscii" w:eastAsiaTheme="minorAscii" w:cstheme="minorAscii"/>
                <w:sz w:val="24"/>
                <w:szCs w:val="24"/>
              </w:rPr>
            </w:pPr>
          </w:p>
        </w:tc>
      </w:tr>
      <w:tr w:rsidR="3101D30E" w:rsidTr="3101D30E" w14:paraId="518A8E73">
        <w:trPr>
          <w:trHeight w:val="300"/>
        </w:trPr>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44CC8E91" w14:textId="242F8441">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Ramkrushna Bhadekar</w:t>
            </w:r>
          </w:p>
        </w:tc>
        <w:tc>
          <w:tcPr>
            <w:tcW w:w="1788"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3C9CAD55" w14:textId="74979B1D">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4178046</w:t>
            </w:r>
          </w:p>
        </w:tc>
        <w:tc>
          <w:tcPr>
            <w:tcW w:w="2188"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5C4A5B31" w14:textId="48C300D0">
            <w:pPr>
              <w:spacing w:after="0" w:afterAutospacing="off"/>
              <w:jc w:val="center"/>
              <w:rPr>
                <w:rFonts w:ascii="Aptos" w:hAnsi="Aptos" w:eastAsia="Aptos" w:cs="Aptos" w:asciiTheme="minorAscii" w:hAnsiTheme="minorAscii" w:eastAsiaTheme="minorAscii" w:cstheme="minorAscii"/>
                <w:sz w:val="24"/>
                <w:szCs w:val="24"/>
              </w:rPr>
            </w:pPr>
            <w:r w:rsidRPr="3101D30E" w:rsidR="3101D30E">
              <w:rPr>
                <w:rFonts w:ascii="Aptos" w:hAnsi="Aptos" w:eastAsia="Aptos" w:cs="Aptos" w:asciiTheme="minorAscii" w:hAnsiTheme="minorAscii" w:eastAsiaTheme="minorAscii" w:cstheme="minorAscii"/>
                <w:sz w:val="24"/>
                <w:szCs w:val="24"/>
              </w:rPr>
              <w:t xml:space="preserve">[ </w:t>
            </w:r>
            <w:r w:rsidRPr="3101D30E" w:rsidR="3101D30E">
              <w:rPr>
                <w:rFonts w:ascii="Aptos" w:hAnsi="Aptos" w:eastAsia="Aptos" w:cs="Aptos" w:asciiTheme="minorAscii" w:hAnsiTheme="minorAscii" w:eastAsiaTheme="minorAscii" w:cstheme="minorAscii"/>
                <w:sz w:val="24"/>
                <w:szCs w:val="24"/>
              </w:rPr>
              <w:t>%]</w:t>
            </w:r>
          </w:p>
        </w:tc>
        <w:tc>
          <w:tcPr>
            <w:tcW w:w="2735" w:type="dxa"/>
            <w:tcBorders>
              <w:top w:val="single" w:color="000000" w:themeColor="text1" w:sz="8"/>
              <w:left w:val="single" w:color="000000" w:themeColor="text1" w:sz="8"/>
              <w:bottom w:val="single" w:color="000000" w:themeColor="text1" w:sz="8"/>
              <w:right w:val="single" w:color="000000" w:themeColor="text1" w:sz="8"/>
            </w:tcBorders>
            <w:shd w:val="clear" w:color="auto" w:fill="D6E4F0"/>
            <w:tcMar>
              <w:top w:w="80" w:type="dxa"/>
              <w:left w:w="120" w:type="dxa"/>
              <w:bottom w:w="80" w:type="dxa"/>
              <w:right w:w="120" w:type="dxa"/>
            </w:tcMar>
            <w:vAlign w:val="center"/>
          </w:tcPr>
          <w:p w:rsidR="3101D30E" w:rsidP="3101D30E" w:rsidRDefault="3101D30E" w14:paraId="65C842F1" w14:textId="5FCFF181">
            <w:pPr>
              <w:spacing w:after="0" w:afterAutospacing="off"/>
              <w:jc w:val="center"/>
              <w:rPr>
                <w:rFonts w:ascii="Aptos" w:hAnsi="Aptos" w:eastAsia="Aptos" w:cs="Aptos" w:asciiTheme="minorAscii" w:hAnsiTheme="minorAscii" w:eastAsiaTheme="minorAscii" w:cstheme="minorAscii"/>
                <w:sz w:val="24"/>
                <w:szCs w:val="24"/>
              </w:rPr>
            </w:pPr>
          </w:p>
        </w:tc>
      </w:tr>
    </w:tbl>
    <w:p w:rsidRPr="00B406F4" w:rsidR="00B406F4" w:rsidP="3101D30E" w:rsidRDefault="00B406F4" w14:paraId="323C5D8D" w14:textId="2B2977BD">
      <w:pPr>
        <w:pStyle w:val="Normal"/>
        <w:rPr>
          <w:lang w:val="en-AU"/>
        </w:rPr>
      </w:pPr>
    </w:p>
    <w:p w:rsidRPr="00B406F4" w:rsidR="00B406F4" w:rsidP="3101D30E" w:rsidRDefault="00B406F4" w14:paraId="39FAD216" w14:textId="42FA8B80">
      <w:pPr>
        <w:pStyle w:val="Normal"/>
      </w:pPr>
      <w:r>
        <w:br w:type="page"/>
      </w:r>
    </w:p>
    <w:p w:rsidRPr="00B406F4" w:rsidR="00B406F4" w:rsidP="00B406F4" w:rsidRDefault="00B406F4" w14:paraId="4C2F73E4" w14:textId="2CCF1E16">
      <w:pPr>
        <w:pStyle w:val="Heading1"/>
      </w:pPr>
      <w:r w:rsidRPr="3101D30E" w:rsidR="33072C63">
        <w:rPr>
          <w:color w:val="auto"/>
          <w:lang w:val="en-AU"/>
        </w:rPr>
        <w:t>UrbanBuild</w:t>
      </w:r>
      <w:r w:rsidRPr="3101D30E" w:rsidR="33072C63">
        <w:rPr>
          <w:color w:val="auto"/>
          <w:lang w:val="en-AU"/>
        </w:rPr>
        <w:t xml:space="preserve"> AI Application Prototype</w:t>
      </w:r>
    </w:p>
    <w:p w:rsidR="3F30FA36" w:rsidP="3101D30E" w:rsidRDefault="3F30FA36" w14:paraId="05B5A890" w14:textId="5C31531F">
      <w:pPr>
        <w:pStyle w:val="Normal"/>
        <w:rPr>
          <w:rFonts w:ascii="Aptos" w:hAnsi="Aptos" w:eastAsia="Aptos" w:cs="Aptos"/>
          <w:noProof w:val="0"/>
          <w:sz w:val="24"/>
          <w:szCs w:val="24"/>
          <w:lang w:val="en-AU"/>
        </w:rPr>
      </w:pPr>
      <w:r w:rsidRPr="3101D30E" w:rsidR="3F30FA36">
        <w:rPr>
          <w:lang w:val="en-AU"/>
        </w:rPr>
        <w:t xml:space="preserve">Prototype Link: </w:t>
      </w:r>
      <w:hyperlink r:id="Rd400faaa57c5405c">
        <w:r w:rsidRPr="3101D30E" w:rsidR="3F30FA36">
          <w:rPr>
            <w:rStyle w:val="Hyperlink"/>
            <w:noProof w:val="0"/>
            <w:lang w:val="en-AU"/>
          </w:rPr>
          <w:t>https://yoga-yoga-65797768.figma.site</w:t>
        </w:r>
      </w:hyperlink>
    </w:p>
    <w:p w:rsidR="00302D21" w:rsidRDefault="00302D21" w14:paraId="0E7DA66D" w14:textId="42121EAC">
      <w:pPr>
        <w:rPr>
          <w:lang w:val="en-AU"/>
        </w:rPr>
      </w:pPr>
      <w:proofErr w:type="spellStart"/>
      <w:r>
        <w:rPr>
          <w:lang w:val="en-AU"/>
        </w:rPr>
        <w:t>UrbanBuild</w:t>
      </w:r>
      <w:proofErr w:type="spellEnd"/>
      <w:r>
        <w:rPr>
          <w:lang w:val="en-AU"/>
        </w:rPr>
        <w:t xml:space="preserve"> AI (UBA) is an AI-driven platform designed to unify information for managing construction projects across Australia. It integrates internal and external data from third-party applications and acts as a single source of truth.</w:t>
      </w:r>
    </w:p>
    <w:p w:rsidR="00E97E0F" w:rsidP="00E97E0F" w:rsidRDefault="00E97E0F" w14:paraId="6CB5D700" w14:textId="55E28E8F">
      <w:pPr>
        <w:pStyle w:val="Heading2"/>
        <w:rPr>
          <w:color w:val="000000" w:themeColor="text1"/>
          <w:lang w:val="en-AU"/>
        </w:rPr>
      </w:pPr>
      <w:r w:rsidRPr="3101D30E" w:rsidR="4C738FF7">
        <w:rPr>
          <w:color w:val="000000" w:themeColor="text1" w:themeTint="FF" w:themeShade="FF"/>
          <w:lang w:val="en-AU"/>
        </w:rPr>
        <w:t>User Logi</w:t>
      </w:r>
      <w:r w:rsidRPr="3101D30E" w:rsidR="00D1515D">
        <w:rPr>
          <w:color w:val="000000" w:themeColor="text1" w:themeTint="FF" w:themeShade="FF"/>
          <w:lang w:val="en-AU"/>
        </w:rPr>
        <w:t>n</w:t>
      </w:r>
    </w:p>
    <w:p w:rsidR="00E22DCF" w:rsidP="00E22DCF" w:rsidRDefault="00EC2D41" w14:paraId="20C48893" w14:textId="77777777">
      <w:pPr>
        <w:keepNext/>
        <w:jc w:val="center"/>
      </w:pPr>
      <w:r w:rsidRPr="00EC2D41">
        <w:rPr>
          <w:noProof/>
          <w:lang w:val="en-AU"/>
        </w:rPr>
        <w:drawing>
          <wp:inline distT="0" distB="0" distL="0" distR="0" wp14:anchorId="7A785C1F" wp14:editId="0E14F40B">
            <wp:extent cx="2091287" cy="3657600"/>
            <wp:effectExtent l="0" t="0" r="4445" b="0"/>
            <wp:docPr id="8608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2390" name=""/>
                    <pic:cNvPicPr/>
                  </pic:nvPicPr>
                  <pic:blipFill>
                    <a:blip r:embed="rId5"/>
                    <a:stretch>
                      <a:fillRect/>
                    </a:stretch>
                  </pic:blipFill>
                  <pic:spPr>
                    <a:xfrm>
                      <a:off x="0" y="0"/>
                      <a:ext cx="2095030" cy="3664147"/>
                    </a:xfrm>
                    <a:prstGeom prst="rect">
                      <a:avLst/>
                    </a:prstGeom>
                  </pic:spPr>
                </pic:pic>
              </a:graphicData>
            </a:graphic>
          </wp:inline>
        </w:drawing>
      </w:r>
    </w:p>
    <w:p w:rsidR="00E97E0F" w:rsidP="00E22DCF" w:rsidRDefault="00E22DCF" w14:paraId="6CF4CC2C" w14:textId="0AFA9F39">
      <w:pPr>
        <w:pStyle w:val="Caption"/>
        <w:jc w:val="center"/>
      </w:pPr>
      <w:r w:rsidR="1D8E3053">
        <w:rPr/>
        <w:t xml:space="preserve">Figure </w:t>
      </w:r>
      <w:r>
        <w:fldChar w:fldCharType="begin"/>
      </w:r>
      <w:r>
        <w:instrText xml:space="preserve"> SEQ Figure \* ARABIC </w:instrText>
      </w:r>
      <w:r>
        <w:fldChar w:fldCharType="separate"/>
      </w:r>
      <w:r w:rsidRPr="3101D30E" w:rsidR="6B060891">
        <w:rPr>
          <w:noProof/>
        </w:rPr>
        <w:t>1</w:t>
      </w:r>
      <w:r>
        <w:fldChar w:fldCharType="end"/>
      </w:r>
      <w:r w:rsidR="1D8E3053">
        <w:rPr/>
        <w:t>. UBA Login</w:t>
      </w:r>
      <w:r w:rsidR="2F654CEA">
        <w:rPr/>
        <w:t>*</w:t>
      </w:r>
    </w:p>
    <w:p w:rsidRPr="00E315C2" w:rsidR="00E315C2" w:rsidP="00E315C2" w:rsidRDefault="00E315C2" w14:paraId="1B221FFE" w14:textId="57DB383F">
      <w:pPr>
        <w:rPr>
          <w:lang w:val="en-AU"/>
        </w:rPr>
      </w:pPr>
      <w:r w:rsidRPr="3101D30E" w:rsidR="182F4749">
        <w:rPr>
          <w:lang w:val="en-AU"/>
        </w:rPr>
        <w:t xml:space="preserve">Figure 1 </w:t>
      </w:r>
      <w:r w:rsidRPr="3101D30E" w:rsidR="182F4749">
        <w:rPr>
          <w:lang w:val="en-AU"/>
        </w:rPr>
        <w:t>shows</w:t>
      </w:r>
      <w:r w:rsidRPr="3101D30E" w:rsidR="182F4749">
        <w:rPr>
          <w:lang w:val="en-AU"/>
        </w:rPr>
        <w:t xml:space="preserve"> the login page of the UBA application, the primary entry point for authorised users. </w:t>
      </w:r>
      <w:r w:rsidRPr="3101D30E" w:rsidR="182F4749">
        <w:rPr>
          <w:lang w:val="en-AU"/>
        </w:rPr>
        <w:t>This interface</w:t>
      </w:r>
      <w:r w:rsidRPr="3101D30E" w:rsidR="182F4749">
        <w:rPr>
          <w:lang w:val="en-AU"/>
        </w:rPr>
        <w:t xml:space="preserve"> enables users</w:t>
      </w:r>
      <w:r w:rsidRPr="3101D30E" w:rsidR="182F4749">
        <w:rPr>
          <w:lang w:val="en-AU"/>
        </w:rPr>
        <w:t xml:space="preserve"> to securely access the platform by </w:t>
      </w:r>
      <w:r w:rsidRPr="3101D30E" w:rsidR="182F4749">
        <w:rPr>
          <w:lang w:val="en-AU"/>
        </w:rPr>
        <w:t>submitting</w:t>
      </w:r>
      <w:r w:rsidRPr="3101D30E" w:rsidR="182F4749">
        <w:rPr>
          <w:lang w:val="en-AU"/>
        </w:rPr>
        <w:t xml:space="preserve"> their login credentials for validation and authentication.</w:t>
      </w:r>
      <w:r w:rsidRPr="3101D30E" w:rsidR="7F8FB79A">
        <w:rPr>
          <w:lang w:val="en-AU"/>
        </w:rPr>
        <w:t xml:space="preserve">  </w:t>
      </w:r>
    </w:p>
    <w:p w:rsidRPr="00E22DCF" w:rsidR="00E22DCF" w:rsidP="00E315C2" w:rsidRDefault="00E315C2" w14:paraId="1B868042" w14:textId="55501CEA">
      <w:pPr/>
      <w:r w:rsidRPr="3101D30E" w:rsidR="182F4749">
        <w:rPr>
          <w:lang w:val="en-AU"/>
        </w:rPr>
        <w:t xml:space="preserve">Upon successful verification of the provided credentials, users are granted access to the system based on their assigned roles and permissions. The login process ensures that only authorised personnel can access platform functionalities and project information, </w:t>
      </w:r>
      <w:r w:rsidRPr="3101D30E" w:rsidR="182F4749">
        <w:rPr>
          <w:lang w:val="en-AU"/>
        </w:rPr>
        <w:t>s</w:t>
      </w:r>
      <w:r w:rsidRPr="3101D30E" w:rsidR="182F4749">
        <w:rPr>
          <w:lang w:val="en-AU"/>
        </w:rPr>
        <w:t>upporting system security, data protection, and compliance with access control requirements.</w:t>
      </w:r>
    </w:p>
    <w:p w:rsidR="0CD54E09" w:rsidP="3101D30E" w:rsidRDefault="0CD54E09" w14:paraId="71C7ADC7" w14:textId="16CC2DCD">
      <w:pPr>
        <w:pStyle w:val="Normal"/>
        <w:suppressLineNumbers w:val="0"/>
        <w:bidi w:val="0"/>
        <w:spacing w:before="0" w:beforeAutospacing="off" w:after="160" w:afterAutospacing="off" w:line="278" w:lineRule="auto"/>
        <w:ind w:left="0" w:right="0"/>
        <w:jc w:val="left"/>
        <w:rPr>
          <w:b w:val="1"/>
          <w:bCs w:val="1"/>
          <w:i w:val="1"/>
          <w:iCs w:val="1"/>
          <w:sz w:val="20"/>
          <w:szCs w:val="20"/>
          <w:lang w:val="en-AU"/>
        </w:rPr>
      </w:pPr>
      <w:r w:rsidRPr="3101D30E" w:rsidR="0CD54E09">
        <w:rPr>
          <w:b w:val="1"/>
          <w:bCs w:val="1"/>
          <w:i w:val="1"/>
          <w:iCs w:val="1"/>
          <w:sz w:val="20"/>
          <w:szCs w:val="20"/>
          <w:lang w:val="en-AU"/>
        </w:rPr>
        <w:t>*</w:t>
      </w:r>
      <w:r w:rsidRPr="3101D30E" w:rsidR="31C48412">
        <w:rPr>
          <w:b w:val="1"/>
          <w:bCs w:val="1"/>
          <w:i w:val="1"/>
          <w:iCs w:val="1"/>
          <w:sz w:val="20"/>
          <w:szCs w:val="20"/>
          <w:lang w:val="en-AU"/>
        </w:rPr>
        <w:t>Note: For the demo mode,</w:t>
      </w:r>
      <w:r w:rsidRPr="3101D30E" w:rsidR="1AE02814">
        <w:rPr>
          <w:b w:val="1"/>
          <w:bCs w:val="1"/>
          <w:i w:val="1"/>
          <w:iCs w:val="1"/>
          <w:sz w:val="20"/>
          <w:szCs w:val="20"/>
          <w:lang w:val="en-AU"/>
        </w:rPr>
        <w:t xml:space="preserve"> any </w:t>
      </w:r>
      <w:r w:rsidRPr="3101D30E" w:rsidR="05CAE921">
        <w:rPr>
          <w:b w:val="1"/>
          <w:bCs w:val="1"/>
          <w:i w:val="1"/>
          <w:iCs w:val="1"/>
          <w:sz w:val="20"/>
          <w:szCs w:val="20"/>
          <w:lang w:val="en-AU"/>
        </w:rPr>
        <w:t>credentials</w:t>
      </w:r>
      <w:r w:rsidRPr="3101D30E" w:rsidR="1AE02814">
        <w:rPr>
          <w:b w:val="1"/>
          <w:bCs w:val="1"/>
          <w:i w:val="1"/>
          <w:iCs w:val="1"/>
          <w:sz w:val="20"/>
          <w:szCs w:val="20"/>
          <w:lang w:val="en-AU"/>
        </w:rPr>
        <w:t xml:space="preserve"> can be</w:t>
      </w:r>
      <w:r w:rsidRPr="3101D30E" w:rsidR="43056D71">
        <w:rPr>
          <w:b w:val="1"/>
          <w:bCs w:val="1"/>
          <w:i w:val="1"/>
          <w:iCs w:val="1"/>
          <w:sz w:val="20"/>
          <w:szCs w:val="20"/>
          <w:lang w:val="en-AU"/>
        </w:rPr>
        <w:t xml:space="preserve"> used</w:t>
      </w:r>
      <w:r w:rsidRPr="3101D30E" w:rsidR="1AE02814">
        <w:rPr>
          <w:b w:val="1"/>
          <w:bCs w:val="1"/>
          <w:i w:val="1"/>
          <w:iCs w:val="1"/>
          <w:sz w:val="20"/>
          <w:szCs w:val="20"/>
          <w:lang w:val="en-AU"/>
        </w:rPr>
        <w:t xml:space="preserve"> to access the prototype and</w:t>
      </w:r>
      <w:r w:rsidRPr="3101D30E" w:rsidR="31C48412">
        <w:rPr>
          <w:b w:val="1"/>
          <w:bCs w:val="1"/>
          <w:i w:val="1"/>
          <w:iCs w:val="1"/>
          <w:sz w:val="20"/>
          <w:szCs w:val="20"/>
          <w:lang w:val="en-AU"/>
        </w:rPr>
        <w:t xml:space="preserve"> “Select Role” was added to navigate the different dashboards of each role.</w:t>
      </w:r>
    </w:p>
    <w:p w:rsidRPr="00B406F4" w:rsidR="006A78D8" w:rsidP="3101D30E" w:rsidRDefault="00B406F4" w14:paraId="23522799" w14:textId="2215E6FE">
      <w:pPr>
        <w:pStyle w:val="Heading2"/>
        <w:jc w:val="both"/>
        <w:rPr>
          <w:color w:val="auto"/>
          <w:lang w:val="en-AU"/>
        </w:rPr>
      </w:pPr>
      <w:r w:rsidRPr="3101D30E" w:rsidR="33072C63">
        <w:rPr>
          <w:color w:val="auto"/>
          <w:lang w:val="en-AU"/>
        </w:rPr>
        <w:t>UBA User Roles</w:t>
      </w:r>
    </w:p>
    <w:p w:rsidR="00B406F4" w:rsidRDefault="00302D21" w14:paraId="53B319F6" w14:textId="5354B2C5">
      <w:pPr>
        <w:rPr>
          <w:lang w:val="en-AU"/>
        </w:rPr>
      </w:pPr>
      <w:r>
        <w:rPr>
          <w:lang w:val="en-AU"/>
        </w:rPr>
        <w:t xml:space="preserve">The current UBA prototype </w:t>
      </w:r>
      <w:r w:rsidR="00130F29">
        <w:rPr>
          <w:lang w:val="en-AU"/>
        </w:rPr>
        <w:t>include</w:t>
      </w:r>
      <w:r>
        <w:rPr>
          <w:lang w:val="en-AU"/>
        </w:rPr>
        <w:t xml:space="preserve">s </w:t>
      </w:r>
      <w:r w:rsidR="00130F29">
        <w:rPr>
          <w:lang w:val="en-AU"/>
        </w:rPr>
        <w:t xml:space="preserve">the </w:t>
      </w:r>
      <w:r>
        <w:rPr>
          <w:lang w:val="en-AU"/>
        </w:rPr>
        <w:t>critical roles</w:t>
      </w:r>
      <w:r w:rsidR="00130F29">
        <w:rPr>
          <w:lang w:val="en-AU"/>
        </w:rPr>
        <w:t xml:space="preserve"> in construction project</w:t>
      </w:r>
      <w:r w:rsidR="00CE4D3E">
        <w:rPr>
          <w:lang w:val="en-AU"/>
        </w:rPr>
        <w:t>s and in managing the application</w:t>
      </w:r>
      <w:r>
        <w:rPr>
          <w:lang w:val="en-AU"/>
        </w:rPr>
        <w:t>, including Site Worker, Site Supervisor, Project Manager, Logistics Coordinator, Safety Officer, and UBA Administrator.</w:t>
      </w:r>
    </w:p>
    <w:p w:rsidRPr="00973603" w:rsidR="00F6637B" w:rsidP="00973603" w:rsidRDefault="00F6637B" w14:paraId="38AADF5D" w14:textId="085986C0">
      <w:pPr>
        <w:pStyle w:val="Heading3"/>
        <w:rPr>
          <w:color w:val="auto"/>
          <w:lang w:val="en-AU"/>
        </w:rPr>
      </w:pPr>
      <w:r w:rsidRPr="00973603">
        <w:rPr>
          <w:color w:val="auto"/>
          <w:lang w:val="en-AU"/>
        </w:rPr>
        <w:t>Site Worker</w:t>
      </w:r>
    </w:p>
    <w:p w:rsidR="00F6637B" w:rsidP="00F6637B" w:rsidRDefault="00F6637B" w14:paraId="40CAB3F3" w14:textId="157CC714">
      <w:pPr>
        <w:jc w:val="center"/>
        <w:rPr>
          <w:lang w:val="en-AU"/>
        </w:rPr>
      </w:pPr>
      <w:r w:rsidRPr="00F6637B">
        <w:rPr>
          <w:noProof/>
          <w:lang w:val="en-AU"/>
        </w:rPr>
        <w:drawing>
          <wp:inline distT="0" distB="0" distL="0" distR="0" wp14:anchorId="6EEE04C8" wp14:editId="4C942E9A">
            <wp:extent cx="4774022" cy="2182483"/>
            <wp:effectExtent l="0" t="0" r="7620" b="8890"/>
            <wp:docPr id="204070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9965" name=""/>
                    <pic:cNvPicPr/>
                  </pic:nvPicPr>
                  <pic:blipFill>
                    <a:blip r:embed="rId6"/>
                    <a:stretch>
                      <a:fillRect/>
                    </a:stretch>
                  </pic:blipFill>
                  <pic:spPr>
                    <a:xfrm>
                      <a:off x="0" y="0"/>
                      <a:ext cx="4824748" cy="2205673"/>
                    </a:xfrm>
                    <a:prstGeom prst="rect">
                      <a:avLst/>
                    </a:prstGeom>
                  </pic:spPr>
                </pic:pic>
              </a:graphicData>
            </a:graphic>
          </wp:inline>
        </w:drawing>
      </w:r>
    </w:p>
    <w:p w:rsidRPr="00F6637B" w:rsidR="00F6637B" w:rsidP="00485BC8" w:rsidRDefault="00F6637B" w14:paraId="03665B62" w14:textId="101A76FC">
      <w:pPr>
        <w:pStyle w:val="Caption"/>
        <w:keepNext/>
        <w:jc w:val="center"/>
      </w:pPr>
      <w:r w:rsidR="325C8C97">
        <w:rPr/>
        <w:t xml:space="preserve">Figure </w:t>
      </w:r>
      <w:r>
        <w:fldChar w:fldCharType="begin"/>
      </w:r>
      <w:r>
        <w:instrText xml:space="preserve"> SEQ Figure \* ARABIC </w:instrText>
      </w:r>
      <w:r>
        <w:fldChar w:fldCharType="separate"/>
      </w:r>
      <w:r w:rsidRPr="3101D30E" w:rsidR="6B060891">
        <w:rPr>
          <w:noProof/>
        </w:rPr>
        <w:t>2</w:t>
      </w:r>
      <w:r>
        <w:fldChar w:fldCharType="end"/>
      </w:r>
      <w:r w:rsidR="325C8C97">
        <w:rPr/>
        <w:t>. Site Worker (Check-in GPS Geofencing)</w:t>
      </w:r>
    </w:p>
    <w:p w:rsidR="00F6637B" w:rsidP="3101D30E" w:rsidRDefault="00F6637B" w14:paraId="0D8AB544" w14:textId="0BF18BDE">
      <w:pPr>
        <w:pStyle w:val="Normal"/>
        <w:keepNext w:val="1"/>
        <w:jc w:val="center"/>
      </w:pPr>
      <w:r w:rsidR="49414827">
        <w:drawing>
          <wp:inline wp14:editId="5EF4BDCB" wp14:anchorId="6949A3BA">
            <wp:extent cx="4215884" cy="3839628"/>
            <wp:effectExtent l="0" t="0" r="0" b="0"/>
            <wp:docPr id="168629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291484" name="Picture 1686291484"/>
                    <pic:cNvPicPr/>
                  </pic:nvPicPr>
                  <pic:blipFill>
                    <a:blip xmlns:r="http://schemas.openxmlformats.org/officeDocument/2006/relationships" r:embed="rId420242345">
                      <a:extLst>
                        <a:ext uri="{28A0092B-C50C-407E-A947-70E740481C1C}">
                          <a14:useLocalDpi xmlns:a14="http://schemas.microsoft.com/office/drawing/2010/main"/>
                        </a:ext>
                      </a:extLst>
                    </a:blip>
                    <a:stretch>
                      <a:fillRect/>
                    </a:stretch>
                  </pic:blipFill>
                  <pic:spPr>
                    <a:xfrm rot="0">
                      <a:off x="0" y="0"/>
                      <a:ext cx="4215884" cy="3839628"/>
                    </a:xfrm>
                    <a:prstGeom prst="rect">
                      <a:avLst/>
                    </a:prstGeom>
                  </pic:spPr>
                </pic:pic>
              </a:graphicData>
            </a:graphic>
          </wp:inline>
        </w:drawing>
      </w:r>
    </w:p>
    <w:p w:rsidR="00F6637B" w:rsidP="00F6637B" w:rsidRDefault="00F6637B" w14:paraId="5B0D3413" w14:textId="232243B0">
      <w:pPr>
        <w:pStyle w:val="Caption"/>
        <w:jc w:val="center"/>
      </w:pPr>
      <w:r>
        <w:t xml:space="preserve">Figure </w:t>
      </w:r>
      <w:r>
        <w:fldChar w:fldCharType="begin"/>
      </w:r>
      <w:r>
        <w:instrText> SEQ Figure \* ARABIC </w:instrText>
      </w:r>
      <w:r>
        <w:fldChar w:fldCharType="separate"/>
      </w:r>
      <w:r w:rsidR="007D4DB2">
        <w:rPr>
          <w:noProof/>
        </w:rPr>
        <w:t>3</w:t>
      </w:r>
      <w:r>
        <w:fldChar w:fldCharType="end"/>
      </w:r>
      <w:r>
        <w:t>. Check-out, Report Hazard, My Tasks, and Knowledge Kiosk (AR)</w:t>
      </w:r>
    </w:p>
    <w:p w:rsidRPr="00D50805" w:rsidR="00D50805" w:rsidP="00D50805" w:rsidRDefault="00D50805" w14:paraId="0B3D358D" w14:textId="444FE862">
      <w:pPr>
        <w:pStyle w:val="NoSpacing"/>
        <w:rPr>
          <w:lang w:val="en-AU"/>
        </w:rPr>
      </w:pPr>
      <w:r w:rsidRPr="00D50805">
        <w:rPr>
          <w:lang w:val="en-AU"/>
        </w:rPr>
        <w:t xml:space="preserve">Figures </w:t>
      </w:r>
      <w:r w:rsidR="00485BC8">
        <w:rPr>
          <w:lang w:val="en-AU"/>
        </w:rPr>
        <w:t>2</w:t>
      </w:r>
      <w:r w:rsidRPr="00D50805">
        <w:rPr>
          <w:lang w:val="en-AU"/>
        </w:rPr>
        <w:t xml:space="preserve"> and </w:t>
      </w:r>
      <w:r w:rsidR="00485BC8">
        <w:rPr>
          <w:lang w:val="en-AU"/>
        </w:rPr>
        <w:t>3</w:t>
      </w:r>
      <w:r w:rsidRPr="00D50805">
        <w:rPr>
          <w:lang w:val="en-AU"/>
        </w:rPr>
        <w:t xml:space="preserve"> provide an overview of the functionalities currently supported by the prototype. These features include:</w:t>
      </w:r>
    </w:p>
    <w:p w:rsidRPr="00D50805" w:rsidR="00D50805" w:rsidP="00D50805" w:rsidRDefault="00D50805" w14:paraId="463C2103" w14:textId="77777777">
      <w:pPr>
        <w:pStyle w:val="NoSpacing"/>
        <w:rPr>
          <w:lang w:val="en-AU"/>
        </w:rPr>
      </w:pPr>
    </w:p>
    <w:p w:rsidRPr="00D50805" w:rsidR="00D50805" w:rsidP="00D50805" w:rsidRDefault="00D50805" w14:paraId="0BCB522D" w14:textId="77777777">
      <w:pPr>
        <w:pStyle w:val="NoSpacing"/>
        <w:numPr>
          <w:ilvl w:val="0"/>
          <w:numId w:val="7"/>
        </w:numPr>
        <w:rPr>
          <w:lang w:val="en-AU"/>
        </w:rPr>
      </w:pPr>
      <w:r w:rsidRPr="00D50805">
        <w:rPr>
          <w:lang w:val="en-AU"/>
        </w:rPr>
        <w:t>GPS-based check-in geofencing</w:t>
      </w:r>
    </w:p>
    <w:p w:rsidRPr="00D50805" w:rsidR="00D50805" w:rsidP="00D50805" w:rsidRDefault="00D50805" w14:paraId="121C32E9" w14:textId="77777777">
      <w:pPr>
        <w:pStyle w:val="NoSpacing"/>
        <w:numPr>
          <w:ilvl w:val="0"/>
          <w:numId w:val="7"/>
        </w:numPr>
        <w:rPr>
          <w:lang w:val="en-AU"/>
        </w:rPr>
      </w:pPr>
      <w:r w:rsidRPr="00D50805">
        <w:rPr>
          <w:lang w:val="en-AU"/>
        </w:rPr>
        <w:t>GPS-based check-out geofencing</w:t>
      </w:r>
    </w:p>
    <w:p w:rsidRPr="00D50805" w:rsidR="00D50805" w:rsidP="00D50805" w:rsidRDefault="00D50805" w14:paraId="5ED9CEB6" w14:textId="77777777">
      <w:pPr>
        <w:pStyle w:val="NoSpacing"/>
        <w:numPr>
          <w:ilvl w:val="0"/>
          <w:numId w:val="7"/>
        </w:numPr>
        <w:rPr>
          <w:lang w:val="en-AU"/>
        </w:rPr>
      </w:pPr>
      <w:r w:rsidRPr="00D50805">
        <w:rPr>
          <w:lang w:val="en-AU"/>
        </w:rPr>
        <w:t>Task viewing and updates</w:t>
      </w:r>
    </w:p>
    <w:p w:rsidRPr="00D50805" w:rsidR="00D50805" w:rsidP="00D50805" w:rsidRDefault="00D50805" w14:paraId="64DC138D" w14:textId="217BCB15">
      <w:pPr>
        <w:pStyle w:val="NoSpacing"/>
        <w:numPr>
          <w:ilvl w:val="0"/>
          <w:numId w:val="7"/>
        </w:numPr>
        <w:rPr>
          <w:lang w:val="en-AU"/>
        </w:rPr>
      </w:pPr>
      <w:r w:rsidRPr="00D50805">
        <w:rPr>
          <w:lang w:val="en-AU"/>
        </w:rPr>
        <w:t>Hazard reporting, including the identification and flagging of affected zones</w:t>
      </w:r>
      <w:r w:rsidR="009128A7">
        <w:rPr>
          <w:lang w:val="en-AU"/>
        </w:rPr>
        <w:t xml:space="preserve"> and the updating of </w:t>
      </w:r>
      <w:r w:rsidR="008B3EE5">
        <w:rPr>
          <w:lang w:val="en-AU"/>
        </w:rPr>
        <w:t xml:space="preserve">the </w:t>
      </w:r>
      <w:r w:rsidR="009128A7">
        <w:rPr>
          <w:lang w:val="en-AU"/>
        </w:rPr>
        <w:t xml:space="preserve">digital </w:t>
      </w:r>
      <w:r w:rsidR="008B3EE5">
        <w:rPr>
          <w:lang w:val="en-AU"/>
        </w:rPr>
        <w:t>twin in the background</w:t>
      </w:r>
    </w:p>
    <w:p w:rsidRPr="00D50805" w:rsidR="00D50805" w:rsidP="00D50805" w:rsidRDefault="00D50805" w14:paraId="69E6F697" w14:textId="77777777">
      <w:pPr>
        <w:pStyle w:val="NoSpacing"/>
        <w:numPr>
          <w:ilvl w:val="0"/>
          <w:numId w:val="7"/>
        </w:numPr>
        <w:rPr>
          <w:lang w:val="en-AU"/>
        </w:rPr>
      </w:pPr>
      <w:r w:rsidRPr="00D50805">
        <w:rPr>
          <w:lang w:val="en-AU"/>
        </w:rPr>
        <w:t>Access to the Augmented Reality (AR) Knowledge Kiosk</w:t>
      </w:r>
    </w:p>
    <w:p w:rsidRPr="00D50805" w:rsidR="00D50805" w:rsidP="00D50805" w:rsidRDefault="00D50805" w14:paraId="5C8EEE0C" w14:textId="77777777">
      <w:pPr>
        <w:pStyle w:val="NoSpacing"/>
        <w:numPr>
          <w:ilvl w:val="0"/>
          <w:numId w:val="7"/>
        </w:numPr>
        <w:rPr>
          <w:lang w:val="en-AU"/>
        </w:rPr>
      </w:pPr>
      <w:r w:rsidRPr="00D50805">
        <w:rPr>
          <w:lang w:val="en-AU"/>
        </w:rPr>
        <w:t>User and profile management</w:t>
      </w:r>
    </w:p>
    <w:p w:rsidRPr="00D50805" w:rsidR="00D50805" w:rsidP="00D50805" w:rsidRDefault="00D50805" w14:paraId="5CEDD103" w14:textId="77777777">
      <w:pPr>
        <w:pStyle w:val="NoSpacing"/>
        <w:rPr>
          <w:lang w:val="en-AU"/>
        </w:rPr>
      </w:pPr>
    </w:p>
    <w:p w:rsidR="0093081E" w:rsidP="00D50805" w:rsidRDefault="00D50805" w14:paraId="344793D1" w14:textId="4A01DA11">
      <w:pPr>
        <w:pStyle w:val="NoSpacing"/>
        <w:rPr>
          <w:lang w:val="en-AU"/>
        </w:rPr>
      </w:pPr>
      <w:r>
        <w:rPr>
          <w:lang w:val="en-AU"/>
        </w:rPr>
        <w:t>Also, t</w:t>
      </w:r>
      <w:r w:rsidRPr="00D50805">
        <w:rPr>
          <w:lang w:val="en-AU"/>
        </w:rPr>
        <w:t>he Site Worker module is integrated with several third-party applications, including SAP ERP and an authentication application, enabling seamless data exchange, secure user access, and enhanced operational efficiency across the platform.</w:t>
      </w:r>
      <w:r w:rsidR="006E3AEE">
        <w:rPr>
          <w:lang w:val="en-AU"/>
        </w:rPr>
        <w:t xml:space="preserve"> </w:t>
      </w:r>
    </w:p>
    <w:p w:rsidR="00BE53B6" w:rsidP="00D50805" w:rsidRDefault="00BE53B6" w14:paraId="1465A764" w14:textId="77777777">
      <w:pPr>
        <w:pStyle w:val="NoSpacing"/>
        <w:rPr>
          <w:lang w:val="en-AU"/>
        </w:rPr>
      </w:pPr>
    </w:p>
    <w:p w:rsidR="00485BC8" w:rsidP="00DB6FDB" w:rsidRDefault="00DB6FDB" w14:paraId="2AD56C54" w14:textId="508FE750">
      <w:pPr>
        <w:pStyle w:val="NoSpacing"/>
      </w:pPr>
      <w:r>
        <w:t xml:space="preserve">Below is the created use case diagram for Site Worker. </w:t>
      </w:r>
      <w:r w:rsidRPr="00BE53B6" w:rsidR="00BE53B6">
        <w:rPr>
          <w:noProof/>
          <w:lang w:val="en-AU"/>
        </w:rPr>
        <w:drawing>
          <wp:inline distT="0" distB="0" distL="0" distR="0" wp14:anchorId="6024F859" wp14:editId="4E1D0C77">
            <wp:extent cx="5940265" cy="4209691"/>
            <wp:effectExtent l="0" t="0" r="3810" b="635"/>
            <wp:docPr id="110926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6296" name=""/>
                    <pic:cNvPicPr/>
                  </pic:nvPicPr>
                  <pic:blipFill>
                    <a:blip r:embed="rId8"/>
                    <a:stretch>
                      <a:fillRect/>
                    </a:stretch>
                  </pic:blipFill>
                  <pic:spPr>
                    <a:xfrm>
                      <a:off x="0" y="0"/>
                      <a:ext cx="5950704" cy="4217089"/>
                    </a:xfrm>
                    <a:prstGeom prst="rect">
                      <a:avLst/>
                    </a:prstGeom>
                  </pic:spPr>
                </pic:pic>
              </a:graphicData>
            </a:graphic>
          </wp:inline>
        </w:drawing>
      </w:r>
    </w:p>
    <w:p w:rsidR="00BE53B6" w:rsidP="00485BC8" w:rsidRDefault="00485BC8" w14:paraId="555669BA" w14:textId="79E40318">
      <w:pPr>
        <w:pStyle w:val="Caption"/>
        <w:jc w:val="center"/>
      </w:pPr>
      <w:r>
        <w:t xml:space="preserve">Figure </w:t>
      </w:r>
      <w:r>
        <w:fldChar w:fldCharType="begin"/>
      </w:r>
      <w:r>
        <w:instrText> SEQ Figure \* ARABIC </w:instrText>
      </w:r>
      <w:r>
        <w:fldChar w:fldCharType="separate"/>
      </w:r>
      <w:r w:rsidR="007D4DB2">
        <w:rPr>
          <w:noProof/>
        </w:rPr>
        <w:t>4</w:t>
      </w:r>
      <w:r>
        <w:fldChar w:fldCharType="end"/>
      </w:r>
      <w:r>
        <w:t>. Site Worker Use Case (including validation and authentication)</w:t>
      </w:r>
    </w:p>
    <w:p w:rsidR="005B15EC" w:rsidRDefault="005B15EC" w14:paraId="63461AD2" w14:textId="0AD57FC7">
      <w:pPr>
        <w:rPr>
          <w:lang w:val="en-AU"/>
        </w:rPr>
      </w:pPr>
      <w:r>
        <w:rPr>
          <w:lang w:val="en-AU"/>
        </w:rPr>
        <w:br w:type="page"/>
      </w:r>
    </w:p>
    <w:p w:rsidRPr="00973603" w:rsidR="0093081E" w:rsidP="00973603" w:rsidRDefault="0093081E" w14:paraId="158E4634" w14:textId="41AC87D2">
      <w:pPr>
        <w:pStyle w:val="Heading3"/>
        <w:rPr>
          <w:color w:val="auto"/>
          <w:lang w:val="en-AU"/>
        </w:rPr>
      </w:pPr>
      <w:r w:rsidRPr="00973603">
        <w:rPr>
          <w:color w:val="auto"/>
          <w:lang w:val="en-AU"/>
        </w:rPr>
        <w:t>Site Supervisor</w:t>
      </w:r>
    </w:p>
    <w:p w:rsidR="00602355" w:rsidP="0093081E" w:rsidRDefault="00602355" w14:paraId="6B5368E6" w14:textId="77777777">
      <w:pPr>
        <w:pStyle w:val="NoSpacing"/>
        <w:jc w:val="center"/>
        <w:rPr>
          <w:lang w:val="en-AU"/>
        </w:rPr>
      </w:pPr>
    </w:p>
    <w:p w:rsidR="00602355" w:rsidP="00602355" w:rsidRDefault="00602355" w14:paraId="5C5CD7E1" w14:textId="77777777">
      <w:pPr>
        <w:pStyle w:val="NoSpacing"/>
        <w:keepNext/>
        <w:jc w:val="center"/>
      </w:pPr>
      <w:r w:rsidRPr="00602355">
        <w:rPr>
          <w:noProof/>
          <w:lang w:val="en-AU"/>
        </w:rPr>
        <w:drawing>
          <wp:inline distT="0" distB="0" distL="0" distR="0" wp14:anchorId="426CFC9D" wp14:editId="48B68684">
            <wp:extent cx="4762500" cy="3150068"/>
            <wp:effectExtent l="0" t="0" r="2540" b="5080"/>
            <wp:docPr id="31430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3757" name=""/>
                    <pic:cNvPicPr/>
                  </pic:nvPicPr>
                  <pic:blipFill>
                    <a:blip r:embed="rId9"/>
                    <a:stretch>
                      <a:fillRect/>
                    </a:stretch>
                  </pic:blipFill>
                  <pic:spPr>
                    <a:xfrm>
                      <a:off x="0" y="0"/>
                      <a:ext cx="4762500" cy="3150068"/>
                    </a:xfrm>
                    <a:prstGeom prst="rect">
                      <a:avLst/>
                    </a:prstGeom>
                  </pic:spPr>
                </pic:pic>
              </a:graphicData>
            </a:graphic>
          </wp:inline>
        </w:drawing>
      </w:r>
    </w:p>
    <w:p w:rsidR="00602355" w:rsidP="00602355" w:rsidRDefault="00602355" w14:paraId="73E72ECB" w14:textId="38107046">
      <w:pPr>
        <w:pStyle w:val="Caption"/>
        <w:jc w:val="center"/>
      </w:pPr>
      <w:r>
        <w:t xml:space="preserve">Figure </w:t>
      </w:r>
      <w:r>
        <w:fldChar w:fldCharType="begin"/>
      </w:r>
      <w:r>
        <w:instrText> SEQ Figure \* ARABIC </w:instrText>
      </w:r>
      <w:r>
        <w:fldChar w:fldCharType="separate"/>
      </w:r>
      <w:r w:rsidR="007D4DB2">
        <w:rPr>
          <w:noProof/>
        </w:rPr>
        <w:t>5</w:t>
      </w:r>
      <w:r>
        <w:fldChar w:fldCharType="end"/>
      </w:r>
      <w:r>
        <w:t>. Workforce and Sub-contractor Allocation</w:t>
      </w:r>
      <w:r w:rsidR="00FA29B3">
        <w:t xml:space="preserve"> – Site Supervisor</w:t>
      </w:r>
    </w:p>
    <w:p w:rsidR="00FA29B3" w:rsidP="00FA29B3" w:rsidRDefault="00602355" w14:paraId="197B6555" w14:textId="77777777">
      <w:pPr>
        <w:keepNext/>
        <w:jc w:val="center"/>
      </w:pPr>
      <w:r w:rsidRPr="00602355">
        <w:rPr>
          <w:noProof/>
        </w:rPr>
        <w:drawing>
          <wp:inline distT="0" distB="0" distL="0" distR="0" wp14:anchorId="01162CF1" wp14:editId="29F70E7A">
            <wp:extent cx="4813730" cy="2536466"/>
            <wp:effectExtent l="0" t="0" r="6350" b="0"/>
            <wp:docPr id="18154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3035" name=""/>
                    <pic:cNvPicPr/>
                  </pic:nvPicPr>
                  <pic:blipFill>
                    <a:blip r:embed="rId10"/>
                    <a:stretch>
                      <a:fillRect/>
                    </a:stretch>
                  </pic:blipFill>
                  <pic:spPr>
                    <a:xfrm>
                      <a:off x="0" y="0"/>
                      <a:ext cx="4825845" cy="2542850"/>
                    </a:xfrm>
                    <a:prstGeom prst="rect">
                      <a:avLst/>
                    </a:prstGeom>
                  </pic:spPr>
                </pic:pic>
              </a:graphicData>
            </a:graphic>
          </wp:inline>
        </w:drawing>
      </w:r>
    </w:p>
    <w:p w:rsidR="00FA29B3" w:rsidP="00FA29B3" w:rsidRDefault="00FA29B3" w14:paraId="2DEB374F" w14:textId="4EB4B39D">
      <w:pPr>
        <w:pStyle w:val="Caption"/>
        <w:jc w:val="center"/>
      </w:pPr>
      <w:r>
        <w:t xml:space="preserve">Figure </w:t>
      </w:r>
      <w:r>
        <w:fldChar w:fldCharType="begin"/>
      </w:r>
      <w:r>
        <w:instrText> SEQ Figure \* ARABIC </w:instrText>
      </w:r>
      <w:r>
        <w:fldChar w:fldCharType="separate"/>
      </w:r>
      <w:r w:rsidR="007D4DB2">
        <w:rPr>
          <w:noProof/>
        </w:rPr>
        <w:t>6</w:t>
      </w:r>
      <w:r>
        <w:fldChar w:fldCharType="end"/>
      </w:r>
      <w:r>
        <w:t>. Detailed Site Access Control - Site Supervisor</w:t>
      </w:r>
    </w:p>
    <w:p w:rsidR="00FA29B3" w:rsidP="00FA29B3" w:rsidRDefault="00FA29B3" w14:paraId="094BA304" w14:textId="77777777">
      <w:pPr>
        <w:keepNext/>
        <w:jc w:val="center"/>
      </w:pPr>
      <w:r w:rsidRPr="00FA29B3">
        <w:rPr>
          <w:noProof/>
        </w:rPr>
        <w:drawing>
          <wp:inline distT="0" distB="0" distL="0" distR="0" wp14:anchorId="78393586" wp14:editId="45C74626">
            <wp:extent cx="4496031" cy="4229317"/>
            <wp:effectExtent l="0" t="0" r="0" b="0"/>
            <wp:docPr id="180511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2600" name=""/>
                    <pic:cNvPicPr/>
                  </pic:nvPicPr>
                  <pic:blipFill>
                    <a:blip r:embed="rId11"/>
                    <a:stretch>
                      <a:fillRect/>
                    </a:stretch>
                  </pic:blipFill>
                  <pic:spPr>
                    <a:xfrm>
                      <a:off x="0" y="0"/>
                      <a:ext cx="4496031" cy="4229317"/>
                    </a:xfrm>
                    <a:prstGeom prst="rect">
                      <a:avLst/>
                    </a:prstGeom>
                  </pic:spPr>
                </pic:pic>
              </a:graphicData>
            </a:graphic>
          </wp:inline>
        </w:drawing>
      </w:r>
    </w:p>
    <w:p w:rsidR="00602355" w:rsidP="00FA29B3" w:rsidRDefault="00FA29B3" w14:paraId="2A948929" w14:textId="377C6DFB">
      <w:pPr>
        <w:pStyle w:val="Caption"/>
        <w:jc w:val="center"/>
      </w:pPr>
      <w:r>
        <w:t xml:space="preserve">Figure </w:t>
      </w:r>
      <w:r>
        <w:fldChar w:fldCharType="begin"/>
      </w:r>
      <w:r>
        <w:instrText> SEQ Figure \* ARABIC </w:instrText>
      </w:r>
      <w:r>
        <w:fldChar w:fldCharType="separate"/>
      </w:r>
      <w:r w:rsidR="007D4DB2">
        <w:rPr>
          <w:noProof/>
        </w:rPr>
        <w:t>7</w:t>
      </w:r>
      <w:r>
        <w:fldChar w:fldCharType="end"/>
      </w:r>
      <w:r>
        <w:t>. Milestone Sign-off &amp; Invoicing – Site Supervisor</w:t>
      </w:r>
    </w:p>
    <w:p w:rsidR="00BF55E8" w:rsidP="00BF55E8" w:rsidRDefault="00BF55E8" w14:paraId="14D196B0" w14:textId="618C62FB">
      <w:pPr>
        <w:pStyle w:val="NoSpacing"/>
      </w:pPr>
      <w:r>
        <w:t xml:space="preserve">Figures </w:t>
      </w:r>
      <w:r w:rsidR="00A73EC4">
        <w:t>5</w:t>
      </w:r>
      <w:r>
        <w:t xml:space="preserve">, </w:t>
      </w:r>
      <w:r w:rsidR="00A73EC4">
        <w:t>6</w:t>
      </w:r>
      <w:r>
        <w:t xml:space="preserve">, and </w:t>
      </w:r>
      <w:r w:rsidR="00A73EC4">
        <w:t>7</w:t>
      </w:r>
      <w:r>
        <w:t xml:space="preserve"> illustrate the range of functions available to Site Supervisors within the UBA application. These functionalities include:</w:t>
      </w:r>
    </w:p>
    <w:p w:rsidR="00BF55E8" w:rsidP="00BF55E8" w:rsidRDefault="00BF55E8" w14:paraId="478E87E6" w14:textId="77777777">
      <w:pPr>
        <w:pStyle w:val="NoSpacing"/>
      </w:pPr>
    </w:p>
    <w:p w:rsidR="00BF55E8" w:rsidP="00BF55E8" w:rsidRDefault="00BF55E8" w14:paraId="4200519B" w14:textId="77777777">
      <w:pPr>
        <w:pStyle w:val="NoSpacing"/>
        <w:numPr>
          <w:ilvl w:val="0"/>
          <w:numId w:val="8"/>
        </w:numPr>
      </w:pPr>
      <w:r>
        <w:t>Updating user account access permissions</w:t>
      </w:r>
    </w:p>
    <w:p w:rsidR="00BF55E8" w:rsidP="00BF55E8" w:rsidRDefault="00BF55E8" w14:paraId="214772FD" w14:textId="77777777">
      <w:pPr>
        <w:pStyle w:val="NoSpacing"/>
        <w:numPr>
          <w:ilvl w:val="0"/>
          <w:numId w:val="8"/>
        </w:numPr>
      </w:pPr>
      <w:r>
        <w:t>Ranking subcontractor availability, including matching subcontractor schedules with asset availability and project requirements</w:t>
      </w:r>
    </w:p>
    <w:p w:rsidR="00BF55E8" w:rsidP="00BF55E8" w:rsidRDefault="00BF55E8" w14:paraId="4D1318EB" w14:textId="77777777">
      <w:pPr>
        <w:pStyle w:val="NoSpacing"/>
        <w:numPr>
          <w:ilvl w:val="0"/>
          <w:numId w:val="8"/>
        </w:numPr>
      </w:pPr>
      <w:r>
        <w:t>Reassigning Site Workers to tasks or project areas</w:t>
      </w:r>
    </w:p>
    <w:p w:rsidR="00BF55E8" w:rsidP="00BF55E8" w:rsidRDefault="00BF55E8" w14:paraId="70AFD45F" w14:textId="77777777">
      <w:pPr>
        <w:pStyle w:val="NoSpacing"/>
        <w:numPr>
          <w:ilvl w:val="0"/>
          <w:numId w:val="8"/>
        </w:numPr>
      </w:pPr>
      <w:r>
        <w:t>Issuing defect tickets, including linking defects to the relevant Site Worker or Contractor profile, placing associated payments on hold, and automatically updating project schedules in the background</w:t>
      </w:r>
    </w:p>
    <w:p w:rsidR="00BF55E8" w:rsidP="00BF55E8" w:rsidRDefault="00BF55E8" w14:paraId="24733B06" w14:textId="77777777">
      <w:pPr>
        <w:pStyle w:val="NoSpacing"/>
        <w:numPr>
          <w:ilvl w:val="0"/>
          <w:numId w:val="8"/>
        </w:numPr>
      </w:pPr>
      <w:r>
        <w:t>Providing project sign-off, including the automated generation of a Digital Compliance Packet as a background process</w:t>
      </w:r>
    </w:p>
    <w:p w:rsidR="00BF55E8" w:rsidP="00BF55E8" w:rsidRDefault="00BF55E8" w14:paraId="73AC080E" w14:textId="77777777">
      <w:pPr>
        <w:pStyle w:val="NoSpacing"/>
        <w:numPr>
          <w:ilvl w:val="0"/>
          <w:numId w:val="8"/>
        </w:numPr>
      </w:pPr>
      <w:r>
        <w:t>Generating invoices</w:t>
      </w:r>
    </w:p>
    <w:p w:rsidR="00BF55E8" w:rsidP="00BF55E8" w:rsidRDefault="00BF55E8" w14:paraId="29BDE7BD" w14:textId="77777777">
      <w:pPr>
        <w:pStyle w:val="NoSpacing"/>
      </w:pPr>
    </w:p>
    <w:p w:rsidR="00DB6FDB" w:rsidP="00BF55E8" w:rsidRDefault="00BF55E8" w14:paraId="17C208A5" w14:textId="77777777">
      <w:pPr>
        <w:pStyle w:val="NoSpacing"/>
      </w:pPr>
      <w:r>
        <w:t>The Site Supervisor module integrates with several third-party systems, including SAP ERP and the Digital Compliance Portal. These integrations enable streamlined project administration, automated compliance documentation, improved workforce coordination, and efficient financial and operational management across the platform.</w:t>
      </w:r>
      <w:r w:rsidR="006E3AEE">
        <w:t xml:space="preserve"> </w:t>
      </w:r>
    </w:p>
    <w:p w:rsidR="00DB6FDB" w:rsidP="00BF55E8" w:rsidRDefault="00DB6FDB" w14:paraId="65A52CB9" w14:textId="77777777">
      <w:pPr>
        <w:pStyle w:val="NoSpacing"/>
      </w:pPr>
    </w:p>
    <w:p w:rsidR="004231AF" w:rsidP="00BF55E8" w:rsidRDefault="006E3AEE" w14:paraId="103E5E2F" w14:textId="4B49CAEF">
      <w:pPr>
        <w:pStyle w:val="NoSpacing"/>
      </w:pPr>
      <w:r>
        <w:t>Below is the</w:t>
      </w:r>
      <w:r w:rsidR="00DB6FDB">
        <w:t xml:space="preserve"> created use case diagram for Site Supervisor.</w:t>
      </w:r>
    </w:p>
    <w:p w:rsidR="005B15EC" w:rsidP="00BF55E8" w:rsidRDefault="005B15EC" w14:paraId="78175889" w14:textId="77777777">
      <w:pPr>
        <w:pStyle w:val="NoSpacing"/>
      </w:pPr>
    </w:p>
    <w:p w:rsidR="00CD1724" w:rsidP="00CD1724" w:rsidRDefault="00CD1724" w14:paraId="6689A3D5" w14:textId="77777777">
      <w:pPr>
        <w:pStyle w:val="NoSpacing"/>
        <w:keepNext/>
        <w:jc w:val="center"/>
      </w:pPr>
      <w:r w:rsidRPr="00CD1724">
        <w:rPr>
          <w:noProof/>
          <w:lang w:val="en-AU"/>
        </w:rPr>
        <w:drawing>
          <wp:inline distT="0" distB="0" distL="0" distR="0" wp14:anchorId="41A4B1EB" wp14:editId="664A6374">
            <wp:extent cx="5448580" cy="2629035"/>
            <wp:effectExtent l="0" t="0" r="0" b="0"/>
            <wp:docPr id="18193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09060" name=""/>
                    <pic:cNvPicPr/>
                  </pic:nvPicPr>
                  <pic:blipFill>
                    <a:blip r:embed="rId12"/>
                    <a:stretch>
                      <a:fillRect/>
                    </a:stretch>
                  </pic:blipFill>
                  <pic:spPr>
                    <a:xfrm>
                      <a:off x="0" y="0"/>
                      <a:ext cx="5448580" cy="2629035"/>
                    </a:xfrm>
                    <a:prstGeom prst="rect">
                      <a:avLst/>
                    </a:prstGeom>
                  </pic:spPr>
                </pic:pic>
              </a:graphicData>
            </a:graphic>
          </wp:inline>
        </w:drawing>
      </w:r>
    </w:p>
    <w:p w:rsidR="005B15EC" w:rsidP="00CD1724" w:rsidRDefault="00CD1724" w14:paraId="1C07440A" w14:textId="224F6368">
      <w:pPr>
        <w:pStyle w:val="Caption"/>
        <w:jc w:val="center"/>
        <w:rPr>
          <w:lang w:val="en-AU"/>
        </w:rPr>
      </w:pPr>
      <w:r>
        <w:t xml:space="preserve">Figure </w:t>
      </w:r>
      <w:r>
        <w:fldChar w:fldCharType="begin"/>
      </w:r>
      <w:r>
        <w:instrText> SEQ Figure \* ARABIC </w:instrText>
      </w:r>
      <w:r>
        <w:fldChar w:fldCharType="separate"/>
      </w:r>
      <w:r w:rsidR="007D4DB2">
        <w:rPr>
          <w:noProof/>
        </w:rPr>
        <w:t>8</w:t>
      </w:r>
      <w:r>
        <w:fldChar w:fldCharType="end"/>
      </w:r>
      <w:r>
        <w:t>. Site Supervisor Use Case</w:t>
      </w:r>
    </w:p>
    <w:p w:rsidR="004231AF" w:rsidP="00973603" w:rsidRDefault="004231AF" w14:paraId="5188DCBC" w14:textId="63BC565B">
      <w:pPr>
        <w:pStyle w:val="Heading3"/>
        <w:rPr>
          <w:lang w:val="en-AU"/>
        </w:rPr>
      </w:pPr>
      <w:r w:rsidRPr="00973603">
        <w:rPr>
          <w:color w:val="auto"/>
          <w:lang w:val="en-AU"/>
        </w:rPr>
        <w:t>Project Manager</w:t>
      </w:r>
    </w:p>
    <w:p w:rsidR="00661E46" w:rsidP="00661E46" w:rsidRDefault="00661E46" w14:paraId="3596624E" w14:textId="792D8DD6">
      <w:pPr>
        <w:pStyle w:val="NoSpacing"/>
      </w:pPr>
    </w:p>
    <w:p w:rsidR="008F36F4" w:rsidP="008F36F4" w:rsidRDefault="008F36F4" w14:paraId="50499D1E" w14:textId="77777777">
      <w:pPr>
        <w:pStyle w:val="NoSpacing"/>
        <w:keepNext/>
        <w:jc w:val="center"/>
      </w:pPr>
      <w:r w:rsidRPr="008F36F4">
        <w:rPr>
          <w:noProof/>
        </w:rPr>
        <w:drawing>
          <wp:inline distT="0" distB="0" distL="0" distR="0" wp14:anchorId="7B130605" wp14:editId="23DAF776">
            <wp:extent cx="4476980" cy="3124361"/>
            <wp:effectExtent l="0" t="0" r="0" b="0"/>
            <wp:docPr id="14932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01270" name=""/>
                    <pic:cNvPicPr/>
                  </pic:nvPicPr>
                  <pic:blipFill>
                    <a:blip r:embed="rId13"/>
                    <a:stretch>
                      <a:fillRect/>
                    </a:stretch>
                  </pic:blipFill>
                  <pic:spPr>
                    <a:xfrm>
                      <a:off x="0" y="0"/>
                      <a:ext cx="4476980" cy="3124361"/>
                    </a:xfrm>
                    <a:prstGeom prst="rect">
                      <a:avLst/>
                    </a:prstGeom>
                  </pic:spPr>
                </pic:pic>
              </a:graphicData>
            </a:graphic>
          </wp:inline>
        </w:drawing>
      </w:r>
    </w:p>
    <w:p w:rsidR="00F742C9" w:rsidP="008F36F4" w:rsidRDefault="008F36F4" w14:paraId="0773D55D" w14:textId="6184A60D">
      <w:pPr>
        <w:pStyle w:val="Caption"/>
        <w:jc w:val="center"/>
      </w:pPr>
      <w:r>
        <w:t xml:space="preserve">Figure </w:t>
      </w:r>
      <w:r>
        <w:fldChar w:fldCharType="begin"/>
      </w:r>
      <w:r>
        <w:instrText> SEQ Figure \* ARABIC </w:instrText>
      </w:r>
      <w:r>
        <w:fldChar w:fldCharType="separate"/>
      </w:r>
      <w:r w:rsidR="007D4DB2">
        <w:rPr>
          <w:noProof/>
        </w:rPr>
        <w:t>9</w:t>
      </w:r>
      <w:r>
        <w:fldChar w:fldCharType="end"/>
      </w:r>
      <w:r>
        <w:t>. Project Command Center</w:t>
      </w:r>
    </w:p>
    <w:p w:rsidR="00253709" w:rsidP="00253709" w:rsidRDefault="00253709" w14:paraId="047CC5AD" w14:textId="7A414F6F">
      <w:pPr>
        <w:pStyle w:val="NoSpacing"/>
        <w:keepNext/>
      </w:pPr>
      <w:r>
        <w:t xml:space="preserve">Figure </w:t>
      </w:r>
      <w:r w:rsidR="00DB6FDB">
        <w:t>9</w:t>
      </w:r>
      <w:r>
        <w:t xml:space="preserve"> presents the Project Manager Dashboard, which provides a consolidated view of key project performance indicators and management information. The dashboard enables </w:t>
      </w:r>
      <w:r>
        <w:t>project managers to monitor project status in real time and make informed decisions based on current operational data.</w:t>
      </w:r>
    </w:p>
    <w:p w:rsidR="00253709" w:rsidP="00253709" w:rsidRDefault="00253709" w14:paraId="41B825EF" w14:textId="77777777">
      <w:pPr>
        <w:pStyle w:val="NoSpacing"/>
        <w:keepNext/>
      </w:pPr>
    </w:p>
    <w:p w:rsidR="00253709" w:rsidP="00253709" w:rsidRDefault="00253709" w14:paraId="5094227B" w14:textId="77777777">
      <w:pPr>
        <w:pStyle w:val="NoSpacing"/>
        <w:keepNext/>
      </w:pPr>
      <w:r>
        <w:t>The dashboard displays the overall project progress, the number of active Site Workers, identified design clashes, and the remaining days until the next project milestone. It also provides visibility into recent system activities and alerts, ensuring that critical updates and potential issues are promptly communicated.</w:t>
      </w:r>
    </w:p>
    <w:p w:rsidR="00253709" w:rsidP="00253709" w:rsidRDefault="00253709" w14:paraId="5DFBAEA9" w14:textId="77777777">
      <w:pPr>
        <w:pStyle w:val="NoSpacing"/>
        <w:keepNext/>
      </w:pPr>
    </w:p>
    <w:p w:rsidR="00253709" w:rsidP="00253709" w:rsidRDefault="00253709" w14:paraId="076DAE27" w14:textId="77777777">
      <w:pPr>
        <w:pStyle w:val="NoSpacing"/>
        <w:keepNext/>
      </w:pPr>
      <w:r>
        <w:t xml:space="preserve">In addition, the dashboard highlights items requiring the Project Manager’s attention, allowing for timely action on pending approvals, project risks, resource constraints, compliance requirements, and other critical tasks. By </w:t>
      </w:r>
      <w:proofErr w:type="spellStart"/>
      <w:r>
        <w:t>centralising</w:t>
      </w:r>
      <w:proofErr w:type="spellEnd"/>
      <w:r>
        <w:t xml:space="preserve"> project information into a single interface, the dashboard supports proactive project oversight, improved coordination, and more efficient project delivery.</w:t>
      </w:r>
    </w:p>
    <w:p w:rsidR="00253709" w:rsidP="00253709" w:rsidRDefault="00253709" w14:paraId="53BCC5AB" w14:textId="77777777">
      <w:pPr>
        <w:pStyle w:val="NoSpacing"/>
        <w:keepNext/>
      </w:pPr>
    </w:p>
    <w:p w:rsidR="00D26845" w:rsidP="3101D30E" w:rsidRDefault="00BA5871" w14:paraId="2605A872" w14:textId="15BECCA0">
      <w:pPr>
        <w:pStyle w:val="NoSpacing"/>
        <w:keepNext w:val="1"/>
        <w:jc w:val="center"/>
      </w:pPr>
      <w:r w:rsidR="3D658897">
        <w:drawing>
          <wp:inline wp14:editId="0CBAAEE8" wp14:anchorId="3862012D">
            <wp:extent cx="3555336" cy="2077745"/>
            <wp:effectExtent l="0" t="0" r="0" b="0"/>
            <wp:docPr id="73541108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411082" name=""/>
                    <pic:cNvPicPr/>
                  </pic:nvPicPr>
                  <pic:blipFill>
                    <a:blip xmlns:r="http://schemas.openxmlformats.org/officeDocument/2006/relationships" r:embed="rId14"/>
                    <a:stretch>
                      <a:fillRect/>
                    </a:stretch>
                  </pic:blipFill>
                  <pic:spPr>
                    <a:xfrm rot="0">
                      <a:off x="0" y="0"/>
                      <a:ext cx="3555336" cy="2077745"/>
                    </a:xfrm>
                    <a:prstGeom prst="rect">
                      <a:avLst/>
                    </a:prstGeom>
                  </pic:spPr>
                </pic:pic>
              </a:graphicData>
            </a:graphic>
          </wp:inline>
        </w:drawing>
      </w:r>
    </w:p>
    <w:p w:rsidR="00D26845" w:rsidP="00D26845" w:rsidRDefault="00D26845" w14:paraId="279937A6" w14:textId="00C0F037">
      <w:pPr>
        <w:pStyle w:val="Caption"/>
        <w:jc w:val="center"/>
      </w:pPr>
      <w:r>
        <w:t xml:space="preserve">Figure </w:t>
      </w:r>
      <w:r>
        <w:fldChar w:fldCharType="begin"/>
      </w:r>
      <w:r>
        <w:instrText> SEQ Figure \* ARABIC </w:instrText>
      </w:r>
      <w:r>
        <w:fldChar w:fldCharType="separate"/>
      </w:r>
      <w:r w:rsidR="007D4DB2">
        <w:rPr>
          <w:noProof/>
        </w:rPr>
        <w:t>10</w:t>
      </w:r>
      <w:r>
        <w:fldChar w:fldCharType="end"/>
      </w:r>
      <w:r>
        <w:t xml:space="preserve">. </w:t>
      </w:r>
      <w:r w:rsidRPr="00346AB5">
        <w:t>Project Configuration &amp; Resource Allocation – Project Manager</w:t>
      </w:r>
    </w:p>
    <w:p w:rsidR="00D26845" w:rsidP="00D26845" w:rsidRDefault="00C76B14" w14:paraId="4F1D46B6" w14:textId="77777777">
      <w:pPr>
        <w:pStyle w:val="NoSpacing"/>
        <w:keepNext/>
        <w:jc w:val="center"/>
      </w:pPr>
      <w:r w:rsidR="7C57EE38">
        <w:drawing>
          <wp:inline wp14:editId="512F721E" wp14:anchorId="1EAFAA9A">
            <wp:extent cx="2100469" cy="2624657"/>
            <wp:effectExtent l="0" t="0" r="0" b="0"/>
            <wp:docPr id="106949447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494470" name=""/>
                    <pic:cNvPicPr/>
                  </pic:nvPicPr>
                  <pic:blipFill>
                    <a:blip xmlns:r="http://schemas.openxmlformats.org/officeDocument/2006/relationships" r:embed="rId15"/>
                    <a:stretch>
                      <a:fillRect/>
                    </a:stretch>
                  </pic:blipFill>
                  <pic:spPr>
                    <a:xfrm rot="0">
                      <a:off x="0" y="0"/>
                      <a:ext cx="2100469" cy="2624657"/>
                    </a:xfrm>
                    <a:prstGeom prst="rect">
                      <a:avLst/>
                    </a:prstGeom>
                  </pic:spPr>
                </pic:pic>
              </a:graphicData>
            </a:graphic>
          </wp:inline>
        </w:drawing>
      </w:r>
    </w:p>
    <w:p w:rsidR="009D26DF" w:rsidP="00D26845" w:rsidRDefault="00D26845" w14:paraId="479F9B04" w14:textId="286D2C71">
      <w:pPr>
        <w:pStyle w:val="Caption"/>
        <w:jc w:val="center"/>
      </w:pPr>
      <w:r>
        <w:t xml:space="preserve">Figure </w:t>
      </w:r>
      <w:r>
        <w:fldChar w:fldCharType="begin"/>
      </w:r>
      <w:r>
        <w:instrText> SEQ Figure \* ARABIC </w:instrText>
      </w:r>
      <w:r>
        <w:fldChar w:fldCharType="separate"/>
      </w:r>
      <w:r w:rsidR="007D4DB2">
        <w:rPr>
          <w:noProof/>
        </w:rPr>
        <w:t>11</w:t>
      </w:r>
      <w:r>
        <w:fldChar w:fldCharType="end"/>
      </w:r>
      <w:r>
        <w:t xml:space="preserve">. </w:t>
      </w:r>
      <w:r w:rsidRPr="00E56EA6">
        <w:t>Financial Reports &amp; Variance Analysis – Project Manager</w:t>
      </w:r>
    </w:p>
    <w:p w:rsidR="00D26845" w:rsidP="00D26845" w:rsidRDefault="00E85FF2" w14:paraId="0B9A0E56" w14:textId="77777777">
      <w:pPr>
        <w:keepNext/>
        <w:jc w:val="center"/>
      </w:pPr>
      <w:r w:rsidRPr="00E85FF2">
        <w:rPr>
          <w:noProof/>
        </w:rPr>
        <w:drawing>
          <wp:inline distT="0" distB="0" distL="0" distR="0" wp14:anchorId="44A63D54" wp14:editId="388B8DD1">
            <wp:extent cx="3626036" cy="2730640"/>
            <wp:effectExtent l="0" t="0" r="0" b="0"/>
            <wp:docPr id="27580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1350" name=""/>
                    <pic:cNvPicPr/>
                  </pic:nvPicPr>
                  <pic:blipFill>
                    <a:blip r:embed="rId16"/>
                    <a:stretch>
                      <a:fillRect/>
                    </a:stretch>
                  </pic:blipFill>
                  <pic:spPr>
                    <a:xfrm>
                      <a:off x="0" y="0"/>
                      <a:ext cx="3626036" cy="2730640"/>
                    </a:xfrm>
                    <a:prstGeom prst="rect">
                      <a:avLst/>
                    </a:prstGeom>
                  </pic:spPr>
                </pic:pic>
              </a:graphicData>
            </a:graphic>
          </wp:inline>
        </w:drawing>
      </w:r>
    </w:p>
    <w:p w:rsidR="00E85FF2" w:rsidP="00D26845" w:rsidRDefault="00D26845" w14:paraId="169B0738" w14:textId="22156265">
      <w:pPr>
        <w:pStyle w:val="Caption"/>
        <w:jc w:val="center"/>
      </w:pPr>
      <w:r>
        <w:t xml:space="preserve">Figure </w:t>
      </w:r>
      <w:r>
        <w:fldChar w:fldCharType="begin"/>
      </w:r>
      <w:r>
        <w:instrText> SEQ Figure \* ARABIC </w:instrText>
      </w:r>
      <w:r>
        <w:fldChar w:fldCharType="separate"/>
      </w:r>
      <w:r w:rsidR="007D4DB2">
        <w:rPr>
          <w:noProof/>
        </w:rPr>
        <w:t>12</w:t>
      </w:r>
      <w:r>
        <w:fldChar w:fldCharType="end"/>
      </w:r>
      <w:r>
        <w:t xml:space="preserve">. </w:t>
      </w:r>
      <w:r w:rsidRPr="00977301">
        <w:t>Digital Twin &amp; Design Clash Management – Project Manager</w:t>
      </w:r>
    </w:p>
    <w:p w:rsidRPr="0097494A" w:rsidR="0097494A" w:rsidP="0097494A" w:rsidRDefault="0097494A" w14:paraId="274A5A1B" w14:textId="61838494">
      <w:pPr>
        <w:pStyle w:val="NoSpacing"/>
      </w:pPr>
      <w:r w:rsidRPr="0097494A">
        <w:t xml:space="preserve">Figures </w:t>
      </w:r>
      <w:r w:rsidR="00EB4260">
        <w:t>10</w:t>
      </w:r>
      <w:r w:rsidRPr="0097494A">
        <w:t xml:space="preserve">, </w:t>
      </w:r>
      <w:r w:rsidR="00EB4260">
        <w:t>11</w:t>
      </w:r>
      <w:r w:rsidRPr="0097494A">
        <w:t xml:space="preserve">, and </w:t>
      </w:r>
      <w:r w:rsidR="00EB4260">
        <w:t>12</w:t>
      </w:r>
      <w:r w:rsidRPr="0097494A">
        <w:t xml:space="preserve"> illustrate the key functionalities available to Project Managers within the UBA platform. These capabilities support project planning, design management, resource coordination, and performance monitoring throughout the project lifecycle. The functions include:</w:t>
      </w:r>
    </w:p>
    <w:p w:rsidRPr="0097494A" w:rsidR="0097494A" w:rsidP="0097494A" w:rsidRDefault="0097494A" w14:paraId="6A6F8F07" w14:textId="77777777">
      <w:pPr>
        <w:pStyle w:val="NoSpacing"/>
      </w:pPr>
    </w:p>
    <w:p w:rsidRPr="0097494A" w:rsidR="0097494A" w:rsidP="0097494A" w:rsidRDefault="0097494A" w14:paraId="54CEFBD9" w14:textId="77777777">
      <w:pPr>
        <w:pStyle w:val="NoSpacing"/>
        <w:numPr>
          <w:ilvl w:val="0"/>
          <w:numId w:val="9"/>
        </w:numPr>
      </w:pPr>
      <w:r w:rsidRPr="0097494A">
        <w:t>Uploading project details, including the assignment of tasks to Site Workers, creation of supply delivery schedules, and generation of a project digital twin</w:t>
      </w:r>
    </w:p>
    <w:p w:rsidRPr="0097494A" w:rsidR="0097494A" w:rsidP="0097494A" w:rsidRDefault="0097494A" w14:paraId="23A09AC9" w14:textId="77777777">
      <w:pPr>
        <w:pStyle w:val="NoSpacing"/>
        <w:numPr>
          <w:ilvl w:val="0"/>
          <w:numId w:val="9"/>
        </w:numPr>
      </w:pPr>
      <w:r w:rsidRPr="0097494A">
        <w:t>Generating financial burn-rate reports to monitor project expenditure against budget allocations</w:t>
      </w:r>
    </w:p>
    <w:p w:rsidRPr="0097494A" w:rsidR="0097494A" w:rsidP="0097494A" w:rsidRDefault="0097494A" w14:paraId="635EDA86" w14:textId="77777777">
      <w:pPr>
        <w:pStyle w:val="NoSpacing"/>
        <w:numPr>
          <w:ilvl w:val="0"/>
          <w:numId w:val="9"/>
        </w:numPr>
      </w:pPr>
      <w:r w:rsidRPr="0097494A">
        <w:t>Generating milestone variance analyses to assess deviations between planned and actual project performance</w:t>
      </w:r>
    </w:p>
    <w:p w:rsidRPr="0097494A" w:rsidR="0097494A" w:rsidP="0097494A" w:rsidRDefault="0097494A" w14:paraId="48F227C9" w14:textId="77777777">
      <w:pPr>
        <w:pStyle w:val="NoSpacing"/>
        <w:numPr>
          <w:ilvl w:val="0"/>
          <w:numId w:val="9"/>
        </w:numPr>
      </w:pPr>
      <w:r w:rsidRPr="0097494A">
        <w:t>Detecting design clashes within project models and drawings</w:t>
      </w:r>
    </w:p>
    <w:p w:rsidRPr="0097494A" w:rsidR="0097494A" w:rsidP="0097494A" w:rsidRDefault="0097494A" w14:paraId="0CED3372" w14:textId="77777777">
      <w:pPr>
        <w:pStyle w:val="NoSpacing"/>
        <w:numPr>
          <w:ilvl w:val="0"/>
          <w:numId w:val="9"/>
        </w:numPr>
      </w:pPr>
      <w:r w:rsidRPr="0097494A">
        <w:t>Updating project designs and associated documentation</w:t>
      </w:r>
    </w:p>
    <w:p w:rsidRPr="0097494A" w:rsidR="0097494A" w:rsidP="0097494A" w:rsidRDefault="0097494A" w14:paraId="02DB65B3" w14:textId="77777777">
      <w:pPr>
        <w:pStyle w:val="NoSpacing"/>
        <w:numPr>
          <w:ilvl w:val="0"/>
          <w:numId w:val="9"/>
        </w:numPr>
      </w:pPr>
      <w:r w:rsidRPr="0097494A">
        <w:t>Reviewing and validating identified design clashes</w:t>
      </w:r>
    </w:p>
    <w:p w:rsidRPr="0097494A" w:rsidR="0097494A" w:rsidP="0097494A" w:rsidRDefault="0097494A" w14:paraId="35D929DE" w14:textId="77777777">
      <w:pPr>
        <w:pStyle w:val="NoSpacing"/>
        <w:numPr>
          <w:ilvl w:val="0"/>
          <w:numId w:val="9"/>
        </w:numPr>
      </w:pPr>
      <w:proofErr w:type="spellStart"/>
      <w:r w:rsidRPr="0097494A">
        <w:t>Synchronising</w:t>
      </w:r>
      <w:proofErr w:type="spellEnd"/>
      <w:r w:rsidRPr="0097494A">
        <w:t xml:space="preserve"> project tasks and schedules based on approved design updates</w:t>
      </w:r>
    </w:p>
    <w:p w:rsidRPr="0097494A" w:rsidR="0097494A" w:rsidP="0097494A" w:rsidRDefault="0097494A" w14:paraId="6727F913" w14:textId="77777777">
      <w:pPr>
        <w:pStyle w:val="NoSpacing"/>
      </w:pPr>
    </w:p>
    <w:p w:rsidRPr="0097494A" w:rsidR="0097494A" w:rsidP="0097494A" w:rsidRDefault="0097494A" w14:paraId="038B2D11" w14:textId="77777777">
      <w:pPr>
        <w:pStyle w:val="NoSpacing"/>
      </w:pPr>
      <w:r w:rsidRPr="0097494A">
        <w:t>These functionalities enable Project Managers to maintain control over project scope, schedule, cost, and design integrity while facilitating informed decision-making through real-time data and analytics.</w:t>
      </w:r>
    </w:p>
    <w:p w:rsidRPr="0097494A" w:rsidR="0097494A" w:rsidP="0097494A" w:rsidRDefault="0097494A" w14:paraId="0D4C8C84" w14:textId="77777777">
      <w:pPr>
        <w:pStyle w:val="NoSpacing"/>
      </w:pPr>
    </w:p>
    <w:p w:rsidR="0097494A" w:rsidP="0097494A" w:rsidRDefault="0097494A" w14:paraId="2D3C08D9" w14:textId="77777777">
      <w:pPr>
        <w:pStyle w:val="NoSpacing"/>
      </w:pPr>
      <w:r w:rsidRPr="0097494A">
        <w:t>The Project Manager module is integrated with several third-party applications, including Microsoft Project, Primavera, SAP ERP, and CAD systems. These integrations support seamless information exchange between project planning, financial management, design coordination, and construction execution processes, ensuring data consistency and improving overall project efficiency.</w:t>
      </w:r>
    </w:p>
    <w:p w:rsidR="00EB4260" w:rsidP="0097494A" w:rsidRDefault="00EB4260" w14:paraId="515B9B6D" w14:textId="77777777">
      <w:pPr>
        <w:pStyle w:val="NoSpacing"/>
      </w:pPr>
    </w:p>
    <w:p w:rsidR="00EB4260" w:rsidP="00EB4260" w:rsidRDefault="00EB4260" w14:paraId="7A32FBC9" w14:textId="77777777">
      <w:pPr>
        <w:pStyle w:val="NoSpacing"/>
      </w:pPr>
      <w:r>
        <w:t>Below is the created use case diagram for Project Manager.</w:t>
      </w:r>
    </w:p>
    <w:p w:rsidR="00314D79" w:rsidP="00314D79" w:rsidRDefault="00314D79" w14:paraId="31CFC13C" w14:textId="77777777">
      <w:pPr>
        <w:pStyle w:val="NoSpacing"/>
        <w:keepNext/>
      </w:pPr>
      <w:r w:rsidRPr="00314D79">
        <w:rPr>
          <w:noProof/>
        </w:rPr>
        <w:drawing>
          <wp:inline distT="0" distB="0" distL="0" distR="0" wp14:anchorId="12034E1A" wp14:editId="45EA92CB">
            <wp:extent cx="6128434" cy="2130724"/>
            <wp:effectExtent l="0" t="0" r="5715" b="3175"/>
            <wp:docPr id="4695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3521" name=""/>
                    <pic:cNvPicPr/>
                  </pic:nvPicPr>
                  <pic:blipFill>
                    <a:blip r:embed="rId17"/>
                    <a:stretch>
                      <a:fillRect/>
                    </a:stretch>
                  </pic:blipFill>
                  <pic:spPr>
                    <a:xfrm>
                      <a:off x="0" y="0"/>
                      <a:ext cx="6143335" cy="2135905"/>
                    </a:xfrm>
                    <a:prstGeom prst="rect">
                      <a:avLst/>
                    </a:prstGeom>
                  </pic:spPr>
                </pic:pic>
              </a:graphicData>
            </a:graphic>
          </wp:inline>
        </w:drawing>
      </w:r>
    </w:p>
    <w:p w:rsidR="00314D79" w:rsidP="00314D79" w:rsidRDefault="00314D79" w14:paraId="0A34E3C8" w14:textId="501B0B01">
      <w:pPr>
        <w:pStyle w:val="Caption"/>
        <w:jc w:val="center"/>
      </w:pPr>
      <w:r>
        <w:t xml:space="preserve">Figure </w:t>
      </w:r>
      <w:r>
        <w:fldChar w:fldCharType="begin"/>
      </w:r>
      <w:r>
        <w:instrText> SEQ Figure \* ARABIC </w:instrText>
      </w:r>
      <w:r>
        <w:fldChar w:fldCharType="separate"/>
      </w:r>
      <w:r w:rsidR="007D4DB2">
        <w:rPr>
          <w:noProof/>
        </w:rPr>
        <w:t>13</w:t>
      </w:r>
      <w:r>
        <w:fldChar w:fldCharType="end"/>
      </w:r>
      <w:r>
        <w:t>. Project Manager Use Case</w:t>
      </w:r>
    </w:p>
    <w:p w:rsidRPr="00314D79" w:rsidR="00C80976" w:rsidP="00314D79" w:rsidRDefault="0069157E" w14:paraId="4E1B96E6" w14:textId="4E393784">
      <w:pPr>
        <w:pStyle w:val="Heading3"/>
        <w:rPr>
          <w:color w:val="000000" w:themeColor="text1"/>
        </w:rPr>
      </w:pPr>
      <w:r w:rsidRPr="3101D30E" w:rsidR="0D2E1414">
        <w:rPr>
          <w:color w:val="000000" w:themeColor="text1" w:themeTint="FF" w:themeShade="FF"/>
        </w:rPr>
        <w:t xml:space="preserve">Logistics </w:t>
      </w:r>
      <w:r w:rsidRPr="3101D30E" w:rsidR="3EB3173F">
        <w:rPr>
          <w:color w:val="000000" w:themeColor="text1" w:themeTint="FF" w:themeShade="FF"/>
        </w:rPr>
        <w:t>Coordinator</w:t>
      </w:r>
    </w:p>
    <w:p w:rsidR="00C80976" w:rsidP="005B43A6" w:rsidRDefault="00C80976" w14:paraId="1F374AA8" w14:textId="77777777">
      <w:pPr>
        <w:pStyle w:val="NoSpacing"/>
      </w:pPr>
    </w:p>
    <w:p w:rsidR="00D26845" w:rsidP="00D26845" w:rsidRDefault="00C80976" w14:paraId="4EA13F8E" w14:textId="77777777">
      <w:pPr>
        <w:pStyle w:val="NoSpacing"/>
        <w:keepNext/>
        <w:jc w:val="center"/>
      </w:pPr>
      <w:r w:rsidRPr="00C80976">
        <w:rPr>
          <w:noProof/>
        </w:rPr>
        <w:drawing>
          <wp:inline distT="0" distB="0" distL="0" distR="0" wp14:anchorId="6EFF179E" wp14:editId="4F5BFB57">
            <wp:extent cx="4477109" cy="3252601"/>
            <wp:effectExtent l="0" t="0" r="0" b="5080"/>
            <wp:docPr id="9367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0968" name=""/>
                    <pic:cNvPicPr/>
                  </pic:nvPicPr>
                  <pic:blipFill>
                    <a:blip r:embed="rId18"/>
                    <a:stretch>
                      <a:fillRect/>
                    </a:stretch>
                  </pic:blipFill>
                  <pic:spPr>
                    <a:xfrm>
                      <a:off x="0" y="0"/>
                      <a:ext cx="4485602" cy="3258771"/>
                    </a:xfrm>
                    <a:prstGeom prst="rect">
                      <a:avLst/>
                    </a:prstGeom>
                  </pic:spPr>
                </pic:pic>
              </a:graphicData>
            </a:graphic>
          </wp:inline>
        </w:drawing>
      </w:r>
    </w:p>
    <w:p w:rsidR="00E75320" w:rsidP="0097494A" w:rsidRDefault="00D26845" w14:paraId="3FA06C0B" w14:textId="3841B740">
      <w:pPr>
        <w:pStyle w:val="Caption"/>
        <w:jc w:val="center"/>
      </w:pPr>
      <w:r>
        <w:t xml:space="preserve">Figure </w:t>
      </w:r>
      <w:r>
        <w:fldChar w:fldCharType="begin"/>
      </w:r>
      <w:r>
        <w:instrText> SEQ Figure \* ARABIC </w:instrText>
      </w:r>
      <w:r>
        <w:fldChar w:fldCharType="separate"/>
      </w:r>
      <w:r w:rsidR="007D4DB2">
        <w:rPr>
          <w:noProof/>
        </w:rPr>
        <w:t>14</w:t>
      </w:r>
      <w:r>
        <w:fldChar w:fldCharType="end"/>
      </w:r>
      <w:r>
        <w:t>. Asset Tracking &amp; Telemetry</w:t>
      </w:r>
    </w:p>
    <w:p w:rsidR="00F64696" w:rsidP="00F64696" w:rsidRDefault="00892872" w14:paraId="111179A1" w14:textId="77777777">
      <w:pPr>
        <w:pStyle w:val="NoSpacing"/>
        <w:keepNext/>
        <w:jc w:val="center"/>
      </w:pPr>
      <w:r w:rsidRPr="00892872">
        <w:rPr>
          <w:noProof/>
        </w:rPr>
        <w:drawing>
          <wp:inline distT="0" distB="0" distL="0" distR="0" wp14:anchorId="7DCB83C0" wp14:editId="77DDA379">
            <wp:extent cx="4777273" cy="3657600"/>
            <wp:effectExtent l="0" t="0" r="4445" b="0"/>
            <wp:docPr id="115506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4050" name=""/>
                    <pic:cNvPicPr/>
                  </pic:nvPicPr>
                  <pic:blipFill>
                    <a:blip r:embed="rId19"/>
                    <a:stretch>
                      <a:fillRect/>
                    </a:stretch>
                  </pic:blipFill>
                  <pic:spPr>
                    <a:xfrm>
                      <a:off x="0" y="0"/>
                      <a:ext cx="4783261" cy="3662185"/>
                    </a:xfrm>
                    <a:prstGeom prst="rect">
                      <a:avLst/>
                    </a:prstGeom>
                  </pic:spPr>
                </pic:pic>
              </a:graphicData>
            </a:graphic>
          </wp:inline>
        </w:drawing>
      </w:r>
    </w:p>
    <w:p w:rsidR="00892872" w:rsidP="00F64696" w:rsidRDefault="00F64696" w14:paraId="6ED8D681" w14:textId="252FEC7F">
      <w:pPr>
        <w:pStyle w:val="Caption"/>
        <w:jc w:val="center"/>
      </w:pPr>
      <w:r>
        <w:t xml:space="preserve">Figure </w:t>
      </w:r>
      <w:r>
        <w:fldChar w:fldCharType="begin"/>
      </w:r>
      <w:r>
        <w:instrText> SEQ Figure \* ARABIC </w:instrText>
      </w:r>
      <w:r>
        <w:fldChar w:fldCharType="separate"/>
      </w:r>
      <w:r w:rsidR="007D4DB2">
        <w:rPr>
          <w:noProof/>
        </w:rPr>
        <w:t>15</w:t>
      </w:r>
      <w:r>
        <w:fldChar w:fldCharType="end"/>
      </w:r>
      <w:r>
        <w:t>. JIT Delivery Management</w:t>
      </w:r>
    </w:p>
    <w:p w:rsidR="00F64696" w:rsidP="00F64696" w:rsidRDefault="002232EA" w14:paraId="66625394" w14:textId="77777777">
      <w:pPr>
        <w:pStyle w:val="NoSpacing"/>
        <w:keepNext/>
        <w:jc w:val="center"/>
      </w:pPr>
      <w:r w:rsidRPr="002232EA">
        <w:rPr>
          <w:noProof/>
        </w:rPr>
        <w:drawing>
          <wp:inline distT="0" distB="0" distL="0" distR="0" wp14:anchorId="57F12874" wp14:editId="4C443E9F">
            <wp:extent cx="3657600" cy="3425235"/>
            <wp:effectExtent l="0" t="0" r="0" b="3810"/>
            <wp:docPr id="133351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18984" name=""/>
                    <pic:cNvPicPr/>
                  </pic:nvPicPr>
                  <pic:blipFill>
                    <a:blip r:embed="rId20"/>
                    <a:stretch>
                      <a:fillRect/>
                    </a:stretch>
                  </pic:blipFill>
                  <pic:spPr>
                    <a:xfrm>
                      <a:off x="0" y="0"/>
                      <a:ext cx="3666526" cy="3433594"/>
                    </a:xfrm>
                    <a:prstGeom prst="rect">
                      <a:avLst/>
                    </a:prstGeom>
                  </pic:spPr>
                </pic:pic>
              </a:graphicData>
            </a:graphic>
          </wp:inline>
        </w:drawing>
      </w:r>
    </w:p>
    <w:p w:rsidR="00871DAF" w:rsidP="0097494A" w:rsidRDefault="00F64696" w14:paraId="7C49EEED" w14:textId="78DA63D7">
      <w:pPr>
        <w:pStyle w:val="Caption"/>
        <w:jc w:val="center"/>
      </w:pPr>
      <w:r>
        <w:t xml:space="preserve">Figure </w:t>
      </w:r>
      <w:r>
        <w:fldChar w:fldCharType="begin"/>
      </w:r>
      <w:r>
        <w:instrText> SEQ Figure \* ARABIC </w:instrText>
      </w:r>
      <w:r>
        <w:fldChar w:fldCharType="separate"/>
      </w:r>
      <w:r w:rsidR="007D4DB2">
        <w:rPr>
          <w:noProof/>
        </w:rPr>
        <w:t>16</w:t>
      </w:r>
      <w:r>
        <w:fldChar w:fldCharType="end"/>
      </w:r>
      <w:r>
        <w:t>. Equipment Inventory &amp; Booking</w:t>
      </w:r>
    </w:p>
    <w:p w:rsidR="00941189" w:rsidP="00941189" w:rsidRDefault="00871DAF" w14:paraId="15098701" w14:textId="77777777">
      <w:pPr>
        <w:pStyle w:val="NoSpacing"/>
        <w:keepNext/>
        <w:jc w:val="center"/>
      </w:pPr>
      <w:r w:rsidRPr="00871DAF">
        <w:rPr>
          <w:noProof/>
        </w:rPr>
        <w:drawing>
          <wp:inline distT="0" distB="0" distL="0" distR="0" wp14:anchorId="2D679101" wp14:editId="2B30AED6">
            <wp:extent cx="4002567" cy="3657600"/>
            <wp:effectExtent l="0" t="0" r="0" b="0"/>
            <wp:docPr id="117539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98686" name=""/>
                    <pic:cNvPicPr/>
                  </pic:nvPicPr>
                  <pic:blipFill>
                    <a:blip r:embed="rId21"/>
                    <a:stretch>
                      <a:fillRect/>
                    </a:stretch>
                  </pic:blipFill>
                  <pic:spPr>
                    <a:xfrm>
                      <a:off x="0" y="0"/>
                      <a:ext cx="4013731" cy="3667802"/>
                    </a:xfrm>
                    <a:prstGeom prst="rect">
                      <a:avLst/>
                    </a:prstGeom>
                  </pic:spPr>
                </pic:pic>
              </a:graphicData>
            </a:graphic>
          </wp:inline>
        </w:drawing>
      </w:r>
    </w:p>
    <w:p w:rsidR="00871DAF" w:rsidP="00941189" w:rsidRDefault="00941189" w14:paraId="6B93B368" w14:textId="1B393A0E">
      <w:pPr>
        <w:pStyle w:val="Caption"/>
        <w:jc w:val="center"/>
      </w:pPr>
      <w:r>
        <w:t xml:space="preserve">Figure </w:t>
      </w:r>
      <w:r>
        <w:fldChar w:fldCharType="begin"/>
      </w:r>
      <w:r>
        <w:instrText> SEQ Figure \* ARABIC </w:instrText>
      </w:r>
      <w:r>
        <w:fldChar w:fldCharType="separate"/>
      </w:r>
      <w:r w:rsidR="007D4DB2">
        <w:rPr>
          <w:noProof/>
        </w:rPr>
        <w:t>17</w:t>
      </w:r>
      <w:r>
        <w:fldChar w:fldCharType="end"/>
      </w:r>
      <w:r>
        <w:t xml:space="preserve">. Site </w:t>
      </w:r>
      <w:proofErr w:type="spellStart"/>
      <w:r>
        <w:t>Utilisation</w:t>
      </w:r>
      <w:proofErr w:type="spellEnd"/>
      <w:r>
        <w:t xml:space="preserve"> Heat Map</w:t>
      </w:r>
    </w:p>
    <w:p w:rsidR="002B656C" w:rsidP="002B656C" w:rsidRDefault="002B656C" w14:paraId="1CFB5332" w14:textId="55E99288">
      <w:pPr>
        <w:pStyle w:val="NoSpacing"/>
      </w:pPr>
      <w:r>
        <w:t>Figures 1</w:t>
      </w:r>
      <w:r w:rsidR="00314D79">
        <w:t>4</w:t>
      </w:r>
      <w:r>
        <w:t>, 1</w:t>
      </w:r>
      <w:r w:rsidR="00314D79">
        <w:t>5</w:t>
      </w:r>
      <w:r>
        <w:t>, 1</w:t>
      </w:r>
      <w:r w:rsidR="00314D79">
        <w:t>6</w:t>
      </w:r>
      <w:r>
        <w:t>, and 1</w:t>
      </w:r>
      <w:r w:rsidR="00314D79">
        <w:t>7</w:t>
      </w:r>
      <w:r>
        <w:t xml:space="preserve"> illustrate the functionalities available to the Logistics Coordinator within the UBA platform. These capabilities are designed to support asset </w:t>
      </w:r>
      <w:r>
        <w:t xml:space="preserve">management, equipment </w:t>
      </w:r>
      <w:proofErr w:type="spellStart"/>
      <w:r>
        <w:t>utilisation</w:t>
      </w:r>
      <w:proofErr w:type="spellEnd"/>
      <w:r>
        <w:t>, logistics planning, and operational efficiency across construction projects. The key functions include:</w:t>
      </w:r>
    </w:p>
    <w:p w:rsidR="002B656C" w:rsidP="002B656C" w:rsidRDefault="002B656C" w14:paraId="70B360E1" w14:textId="77777777">
      <w:pPr>
        <w:pStyle w:val="NoSpacing"/>
      </w:pPr>
    </w:p>
    <w:p w:rsidR="002B656C" w:rsidP="002B656C" w:rsidRDefault="002B656C" w14:paraId="2C988F07" w14:textId="77777777">
      <w:pPr>
        <w:pStyle w:val="NoSpacing"/>
        <w:numPr>
          <w:ilvl w:val="0"/>
          <w:numId w:val="10"/>
        </w:numPr>
      </w:pPr>
      <w:r>
        <w:t>Monitoring IoT telemetry data, including the generation of predictive maintenance alerts, issuance of crisis impact notifications, and calculation of the potential effects of asset downtime on project activities</w:t>
      </w:r>
    </w:p>
    <w:p w:rsidR="002B656C" w:rsidP="002B656C" w:rsidRDefault="002B656C" w14:paraId="73B3B99C" w14:textId="1ABBA036">
      <w:pPr>
        <w:pStyle w:val="NoSpacing"/>
        <w:numPr>
          <w:ilvl w:val="0"/>
          <w:numId w:val="10"/>
        </w:numPr>
      </w:pPr>
      <w:r>
        <w:t>Managing Just-in-Time (JIT) delivery schedules, including updating project schedules and notifying suppliers of schedule changes</w:t>
      </w:r>
    </w:p>
    <w:p w:rsidR="002B656C" w:rsidP="002B656C" w:rsidRDefault="002B656C" w14:paraId="50E48D1B" w14:textId="497C002E">
      <w:pPr>
        <w:pStyle w:val="NoSpacing"/>
        <w:numPr>
          <w:ilvl w:val="0"/>
          <w:numId w:val="10"/>
        </w:numPr>
      </w:pPr>
      <w:r>
        <w:t xml:space="preserve">Viewing </w:t>
      </w:r>
      <w:proofErr w:type="spellStart"/>
      <w:r>
        <w:t>utilisation</w:t>
      </w:r>
      <w:proofErr w:type="spellEnd"/>
      <w:r>
        <w:t xml:space="preserve"> heat maps to support resource allocation and </w:t>
      </w:r>
      <w:proofErr w:type="spellStart"/>
      <w:r>
        <w:t>optimisation</w:t>
      </w:r>
      <w:proofErr w:type="spellEnd"/>
    </w:p>
    <w:p w:rsidR="002B656C" w:rsidP="002B656C" w:rsidRDefault="002B656C" w14:paraId="6B063353" w14:textId="77777777">
      <w:pPr>
        <w:pStyle w:val="NoSpacing"/>
        <w:numPr>
          <w:ilvl w:val="0"/>
          <w:numId w:val="10"/>
        </w:numPr>
      </w:pPr>
      <w:r>
        <w:t>Soft-booking machinery and equipment to facilitate advance planning and coordination of project resources</w:t>
      </w:r>
    </w:p>
    <w:p w:rsidR="002B656C" w:rsidP="002B656C" w:rsidRDefault="002B656C" w14:paraId="67EBF448" w14:textId="77777777">
      <w:pPr>
        <w:pStyle w:val="NoSpacing"/>
      </w:pPr>
    </w:p>
    <w:p w:rsidR="002B656C" w:rsidP="002B656C" w:rsidRDefault="002B656C" w14:paraId="6207552E" w14:textId="77777777">
      <w:pPr>
        <w:pStyle w:val="NoSpacing"/>
      </w:pPr>
      <w:r>
        <w:t xml:space="preserve">These functionalities provide Logistics Coordinators with real-time visibility into asset performance, equipment availability, and supply chain activities, enabling proactive decision-making and </w:t>
      </w:r>
      <w:proofErr w:type="spellStart"/>
      <w:r>
        <w:t>minimising</w:t>
      </w:r>
      <w:proofErr w:type="spellEnd"/>
      <w:r>
        <w:t xml:space="preserve"> disruptions to project operations.</w:t>
      </w:r>
    </w:p>
    <w:p w:rsidR="002B656C" w:rsidP="002B656C" w:rsidRDefault="002B656C" w14:paraId="4E5BBC8C" w14:textId="77777777">
      <w:pPr>
        <w:pStyle w:val="NoSpacing"/>
      </w:pPr>
    </w:p>
    <w:p w:rsidR="008E0772" w:rsidP="002B656C" w:rsidRDefault="002B656C" w14:paraId="266849DD" w14:textId="305D23D9">
      <w:pPr>
        <w:pStyle w:val="NoSpacing"/>
      </w:pPr>
      <w:r>
        <w:t xml:space="preserve">The Logistics Coordinator module integrates directly with the Asset and IoT Management Hub, allowing seamless access to telemetry data, asset status information, </w:t>
      </w:r>
      <w:proofErr w:type="spellStart"/>
      <w:r>
        <w:t>utilisation</w:t>
      </w:r>
      <w:proofErr w:type="spellEnd"/>
      <w:r>
        <w:t xml:space="preserve"> analytics, and maintenance insights. This integration enhances operational planning, improves asset </w:t>
      </w:r>
      <w:proofErr w:type="spellStart"/>
      <w:r>
        <w:t>utilisation</w:t>
      </w:r>
      <w:proofErr w:type="spellEnd"/>
      <w:r>
        <w:t>, and supports more efficient coordination of construction resources across multiple project sites.</w:t>
      </w:r>
    </w:p>
    <w:p w:rsidR="00314D79" w:rsidP="002B656C" w:rsidRDefault="00314D79" w14:paraId="3C31845B" w14:textId="77777777">
      <w:pPr>
        <w:pStyle w:val="NoSpacing"/>
      </w:pPr>
    </w:p>
    <w:p w:rsidR="003F443C" w:rsidP="003F443C" w:rsidRDefault="003F443C" w14:paraId="6B373423" w14:textId="553C348D">
      <w:pPr>
        <w:pStyle w:val="NoSpacing"/>
      </w:pPr>
      <w:r>
        <w:t>Below is the created use case diagram for Logistics Coordinator.</w:t>
      </w:r>
    </w:p>
    <w:p w:rsidR="007D40AA" w:rsidP="007D40AA" w:rsidRDefault="007D40AA" w14:paraId="07D083F9" w14:textId="77777777">
      <w:pPr>
        <w:pStyle w:val="NoSpacing"/>
        <w:keepNext/>
        <w:jc w:val="center"/>
      </w:pPr>
      <w:r w:rsidRPr="007D40AA">
        <w:rPr>
          <w:noProof/>
        </w:rPr>
        <w:drawing>
          <wp:inline distT="0" distB="0" distL="0" distR="0" wp14:anchorId="41E1999C" wp14:editId="03C580C5">
            <wp:extent cx="5599824" cy="3140015"/>
            <wp:effectExtent l="0" t="0" r="1270" b="3810"/>
            <wp:docPr id="18127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8980" name=""/>
                    <pic:cNvPicPr/>
                  </pic:nvPicPr>
                  <pic:blipFill>
                    <a:blip r:embed="rId22"/>
                    <a:stretch>
                      <a:fillRect/>
                    </a:stretch>
                  </pic:blipFill>
                  <pic:spPr>
                    <a:xfrm>
                      <a:off x="0" y="0"/>
                      <a:ext cx="5610339" cy="3145911"/>
                    </a:xfrm>
                    <a:prstGeom prst="rect">
                      <a:avLst/>
                    </a:prstGeom>
                  </pic:spPr>
                </pic:pic>
              </a:graphicData>
            </a:graphic>
          </wp:inline>
        </w:drawing>
      </w:r>
    </w:p>
    <w:p w:rsidR="00584340" w:rsidP="007D40AA" w:rsidRDefault="007D40AA" w14:paraId="60389C55" w14:textId="186E0919">
      <w:pPr>
        <w:pStyle w:val="Caption"/>
        <w:jc w:val="center"/>
      </w:pPr>
      <w:r>
        <w:t xml:space="preserve">Figure </w:t>
      </w:r>
      <w:r>
        <w:fldChar w:fldCharType="begin"/>
      </w:r>
      <w:r>
        <w:instrText> SEQ Figure \* ARABIC </w:instrText>
      </w:r>
      <w:r>
        <w:fldChar w:fldCharType="separate"/>
      </w:r>
      <w:r w:rsidR="007D4DB2">
        <w:rPr>
          <w:noProof/>
        </w:rPr>
        <w:t>18</w:t>
      </w:r>
      <w:r>
        <w:fldChar w:fldCharType="end"/>
      </w:r>
      <w:r>
        <w:t>. Logistics Coordinator Use Case</w:t>
      </w:r>
    </w:p>
    <w:p w:rsidR="00314D79" w:rsidP="002B656C" w:rsidRDefault="00314D79" w14:paraId="2E4907B6" w14:textId="77777777">
      <w:pPr>
        <w:pStyle w:val="NoSpacing"/>
      </w:pPr>
    </w:p>
    <w:p w:rsidRPr="007A55D8" w:rsidR="008E0772" w:rsidP="007A55D8" w:rsidRDefault="007A55D8" w14:paraId="69D10C81" w14:textId="4A05A944">
      <w:pPr>
        <w:pStyle w:val="Heading3"/>
        <w:rPr>
          <w:color w:val="auto"/>
        </w:rPr>
      </w:pPr>
      <w:r w:rsidRPr="007A55D8">
        <w:rPr>
          <w:color w:val="auto"/>
        </w:rPr>
        <w:t>Safety Officer</w:t>
      </w:r>
    </w:p>
    <w:p w:rsidR="00B922CC" w:rsidP="00B922CC" w:rsidRDefault="00B922CC" w14:paraId="7D5AC0D1" w14:textId="77777777">
      <w:pPr>
        <w:pStyle w:val="NoSpacing"/>
        <w:keepNext/>
        <w:jc w:val="center"/>
      </w:pPr>
      <w:r w:rsidRPr="00B922CC">
        <w:rPr>
          <w:noProof/>
        </w:rPr>
        <w:drawing>
          <wp:inline distT="0" distB="0" distL="0" distR="0" wp14:anchorId="5197705D" wp14:editId="4DD7ADB9">
            <wp:extent cx="4858197" cy="3019245"/>
            <wp:effectExtent l="0" t="0" r="0" b="0"/>
            <wp:docPr id="24568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0038" name=""/>
                    <pic:cNvPicPr/>
                  </pic:nvPicPr>
                  <pic:blipFill>
                    <a:blip r:embed="rId23"/>
                    <a:stretch>
                      <a:fillRect/>
                    </a:stretch>
                  </pic:blipFill>
                  <pic:spPr>
                    <a:xfrm>
                      <a:off x="0" y="0"/>
                      <a:ext cx="4863006" cy="3022233"/>
                    </a:xfrm>
                    <a:prstGeom prst="rect">
                      <a:avLst/>
                    </a:prstGeom>
                  </pic:spPr>
                </pic:pic>
              </a:graphicData>
            </a:graphic>
          </wp:inline>
        </w:drawing>
      </w:r>
    </w:p>
    <w:p w:rsidR="007A55D8" w:rsidP="00B922CC" w:rsidRDefault="00B922CC" w14:paraId="403BC44A" w14:textId="7C0C65C7">
      <w:pPr>
        <w:pStyle w:val="Caption"/>
        <w:jc w:val="center"/>
      </w:pPr>
      <w:r>
        <w:t xml:space="preserve">Figure </w:t>
      </w:r>
      <w:r>
        <w:fldChar w:fldCharType="begin"/>
      </w:r>
      <w:r>
        <w:instrText> SEQ Figure \* ARABIC </w:instrText>
      </w:r>
      <w:r>
        <w:fldChar w:fldCharType="separate"/>
      </w:r>
      <w:r w:rsidR="007D4DB2">
        <w:rPr>
          <w:noProof/>
        </w:rPr>
        <w:t>19</w:t>
      </w:r>
      <w:r>
        <w:fldChar w:fldCharType="end"/>
      </w:r>
      <w:r>
        <w:t>. Incident Queue &amp; Resolution</w:t>
      </w:r>
    </w:p>
    <w:p w:rsidR="00BA761A" w:rsidP="00BA761A" w:rsidRDefault="00BA761A" w14:paraId="03506C94" w14:textId="77777777">
      <w:pPr>
        <w:keepNext/>
        <w:jc w:val="center"/>
      </w:pPr>
      <w:r w:rsidRPr="00BA761A">
        <w:rPr>
          <w:noProof/>
        </w:rPr>
        <w:drawing>
          <wp:inline distT="0" distB="0" distL="0" distR="0" wp14:anchorId="1AB98F32" wp14:editId="79127C4C">
            <wp:extent cx="4858924" cy="3333244"/>
            <wp:effectExtent l="0" t="0" r="0" b="635"/>
            <wp:docPr id="83195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2771" name=""/>
                    <pic:cNvPicPr/>
                  </pic:nvPicPr>
                  <pic:blipFill>
                    <a:blip r:embed="rId24"/>
                    <a:stretch>
                      <a:fillRect/>
                    </a:stretch>
                  </pic:blipFill>
                  <pic:spPr>
                    <a:xfrm>
                      <a:off x="0" y="0"/>
                      <a:ext cx="4873526" cy="3343261"/>
                    </a:xfrm>
                    <a:prstGeom prst="rect">
                      <a:avLst/>
                    </a:prstGeom>
                  </pic:spPr>
                </pic:pic>
              </a:graphicData>
            </a:graphic>
          </wp:inline>
        </w:drawing>
      </w:r>
    </w:p>
    <w:p w:rsidR="00B922CC" w:rsidP="00BA761A" w:rsidRDefault="00BA761A" w14:paraId="0E5B6F8B" w14:textId="24C86F44">
      <w:pPr>
        <w:pStyle w:val="Caption"/>
        <w:jc w:val="center"/>
      </w:pPr>
      <w:r>
        <w:t xml:space="preserve">Figure </w:t>
      </w:r>
      <w:r>
        <w:fldChar w:fldCharType="begin"/>
      </w:r>
      <w:r>
        <w:instrText> SEQ Figure \* ARABIC </w:instrText>
      </w:r>
      <w:r>
        <w:fldChar w:fldCharType="separate"/>
      </w:r>
      <w:r w:rsidR="007D4DB2">
        <w:rPr>
          <w:noProof/>
        </w:rPr>
        <w:t>20</w:t>
      </w:r>
      <w:r>
        <w:fldChar w:fldCharType="end"/>
      </w:r>
      <w:r>
        <w:t>. Zone Access Control &amp; Digital Locks</w:t>
      </w:r>
    </w:p>
    <w:p w:rsidR="005E6140" w:rsidP="005E6140" w:rsidRDefault="005E6140" w14:paraId="7C04AA27" w14:textId="77777777">
      <w:pPr>
        <w:keepNext/>
        <w:jc w:val="center"/>
      </w:pPr>
      <w:r w:rsidRPr="005E6140">
        <w:rPr>
          <w:noProof/>
        </w:rPr>
        <w:drawing>
          <wp:inline distT="0" distB="0" distL="0" distR="0" wp14:anchorId="0B685526" wp14:editId="72C4D8E2">
            <wp:extent cx="4506675" cy="2475781"/>
            <wp:effectExtent l="0" t="0" r="8255" b="1270"/>
            <wp:docPr id="740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389" name=""/>
                    <pic:cNvPicPr/>
                  </pic:nvPicPr>
                  <pic:blipFill>
                    <a:blip r:embed="rId25"/>
                    <a:stretch>
                      <a:fillRect/>
                    </a:stretch>
                  </pic:blipFill>
                  <pic:spPr>
                    <a:xfrm>
                      <a:off x="0" y="0"/>
                      <a:ext cx="4516201" cy="2481014"/>
                    </a:xfrm>
                    <a:prstGeom prst="rect">
                      <a:avLst/>
                    </a:prstGeom>
                  </pic:spPr>
                </pic:pic>
              </a:graphicData>
            </a:graphic>
          </wp:inline>
        </w:drawing>
      </w:r>
    </w:p>
    <w:p w:rsidR="00BA761A" w:rsidP="005E6140" w:rsidRDefault="005E6140" w14:paraId="1AF2718D" w14:textId="0F0786E0">
      <w:pPr>
        <w:pStyle w:val="Caption"/>
        <w:jc w:val="center"/>
      </w:pPr>
      <w:r>
        <w:t xml:space="preserve">Figure </w:t>
      </w:r>
      <w:r>
        <w:fldChar w:fldCharType="begin"/>
      </w:r>
      <w:r>
        <w:instrText> SEQ Figure \* ARABIC </w:instrText>
      </w:r>
      <w:r>
        <w:fldChar w:fldCharType="separate"/>
      </w:r>
      <w:r w:rsidR="007D4DB2">
        <w:rPr>
          <w:noProof/>
        </w:rPr>
        <w:t>21</w:t>
      </w:r>
      <w:r>
        <w:fldChar w:fldCharType="end"/>
      </w:r>
      <w:r>
        <w:t>. Safety &amp; Resolution Reports</w:t>
      </w:r>
    </w:p>
    <w:p w:rsidR="00BC260D" w:rsidP="00BC260D" w:rsidRDefault="00BC260D" w14:paraId="02C0B971" w14:textId="265312E0">
      <w:r>
        <w:t>Figures 1</w:t>
      </w:r>
      <w:r w:rsidR="007D40AA">
        <w:t>9</w:t>
      </w:r>
      <w:r>
        <w:t xml:space="preserve">, </w:t>
      </w:r>
      <w:r w:rsidR="007D40AA">
        <w:t>20</w:t>
      </w:r>
      <w:r>
        <w:t xml:space="preserve">, and </w:t>
      </w:r>
      <w:r w:rsidR="007D40AA">
        <w:t>21</w:t>
      </w:r>
      <w:r>
        <w:t xml:space="preserve"> illustrate the functionalities available to the Safety Officer within the UBA platform. These capabilities are designed to support site safety management, incident response, and regulatory compliance throughout construction operations. The key functions include:</w:t>
      </w:r>
    </w:p>
    <w:p w:rsidR="00BC260D" w:rsidP="00BC260D" w:rsidRDefault="00BC260D" w14:paraId="3696C2D9" w14:textId="77777777">
      <w:pPr>
        <w:pStyle w:val="ListParagraph"/>
        <w:numPr>
          <w:ilvl w:val="0"/>
          <w:numId w:val="11"/>
        </w:numPr>
      </w:pPr>
      <w:r>
        <w:t>Controlling zone access, including the enforcement of digital locks and site gate restrictions, as well as the broadcasting of access control notifications to affected personnel</w:t>
      </w:r>
    </w:p>
    <w:p w:rsidR="00BC260D" w:rsidP="00BC260D" w:rsidRDefault="00BC260D" w14:paraId="50BDCB69" w14:textId="77777777">
      <w:pPr>
        <w:pStyle w:val="ListParagraph"/>
        <w:numPr>
          <w:ilvl w:val="0"/>
          <w:numId w:val="11"/>
        </w:numPr>
      </w:pPr>
      <w:r>
        <w:t>Resolving incident reports, including the investigation and closure of reported incidents and the automated generation of incident resolution packets for documentation and compliance purposes</w:t>
      </w:r>
    </w:p>
    <w:p w:rsidR="00BC260D" w:rsidP="00BC260D" w:rsidRDefault="00BC260D" w14:paraId="2CF1E992" w14:textId="77777777">
      <w:r>
        <w:t>These functionalities enable Safety Officers to maintain a safe and controlled work environment by managing access to hazardous or restricted areas, responding promptly to safety incidents, and ensuring that corrective actions are properly documented and communicated.</w:t>
      </w:r>
    </w:p>
    <w:p w:rsidR="00356C78" w:rsidP="00BC260D" w:rsidRDefault="00BC260D" w14:paraId="7CF6DFE0" w14:textId="584EAD0E">
      <w:r>
        <w:t>The Safety Officer module integrates with the platform’s safety management and access control systems, facilitating real-time monitoring of site conditions, automated enforcement of safety protocols, and comprehensive incident documentation. This integration supports regulatory compliance, enhances worker safety, and promotes proactive risk management across construction projects.</w:t>
      </w:r>
    </w:p>
    <w:p w:rsidR="00EF046B" w:rsidP="00EF046B" w:rsidRDefault="007D40AA" w14:paraId="2A3C536C" w14:textId="77777777">
      <w:pPr>
        <w:pStyle w:val="NoSpacing"/>
      </w:pPr>
      <w:r>
        <w:t>Below is the created use case diagram for Safety Officer.</w:t>
      </w:r>
    </w:p>
    <w:p w:rsidR="001E3F8C" w:rsidP="001E3F8C" w:rsidRDefault="001E3F8C" w14:paraId="3FD44EF1" w14:textId="77777777">
      <w:pPr>
        <w:pStyle w:val="NoSpacing"/>
        <w:keepNext/>
        <w:jc w:val="center"/>
      </w:pPr>
      <w:r>
        <w:rPr>
          <w:noProof/>
        </w:rPr>
        <w:drawing>
          <wp:inline distT="0" distB="0" distL="0" distR="0" wp14:anchorId="1EABC22F" wp14:editId="1C82FA52">
            <wp:extent cx="4856480" cy="1242060"/>
            <wp:effectExtent l="0" t="0" r="1270" b="0"/>
            <wp:docPr id="194349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6480" cy="1242060"/>
                    </a:xfrm>
                    <a:prstGeom prst="rect">
                      <a:avLst/>
                    </a:prstGeom>
                    <a:noFill/>
                    <a:ln>
                      <a:noFill/>
                    </a:ln>
                  </pic:spPr>
                </pic:pic>
              </a:graphicData>
            </a:graphic>
          </wp:inline>
        </w:drawing>
      </w:r>
    </w:p>
    <w:p w:rsidR="007D40AA" w:rsidP="001E3F8C" w:rsidRDefault="001E3F8C" w14:paraId="378AF9D6" w14:textId="247EAB1D">
      <w:pPr>
        <w:pStyle w:val="Caption"/>
        <w:jc w:val="center"/>
      </w:pPr>
      <w:r>
        <w:t xml:space="preserve">Figure </w:t>
      </w:r>
      <w:r>
        <w:fldChar w:fldCharType="begin"/>
      </w:r>
      <w:r>
        <w:instrText> SEQ Figure \* ARABIC </w:instrText>
      </w:r>
      <w:r>
        <w:fldChar w:fldCharType="separate"/>
      </w:r>
      <w:r w:rsidR="007D4DB2">
        <w:rPr>
          <w:noProof/>
        </w:rPr>
        <w:t>22</w:t>
      </w:r>
      <w:r>
        <w:fldChar w:fldCharType="end"/>
      </w:r>
      <w:r>
        <w:t>. Safety Officer Use Case</w:t>
      </w:r>
    </w:p>
    <w:p w:rsidRPr="002A5B19" w:rsidR="0008467E" w:rsidP="002A5B19" w:rsidRDefault="0008467E" w14:paraId="08F1231C" w14:textId="6126CB5D">
      <w:pPr>
        <w:pStyle w:val="Heading3"/>
        <w:rPr>
          <w:color w:val="auto"/>
        </w:rPr>
      </w:pPr>
      <w:r w:rsidRPr="002A5B19">
        <w:rPr>
          <w:color w:val="auto"/>
        </w:rPr>
        <w:t>UBA Administrator</w:t>
      </w:r>
    </w:p>
    <w:p w:rsidR="00912110" w:rsidP="00912110" w:rsidRDefault="00912110" w14:paraId="0FAF1A8A" w14:textId="77777777">
      <w:pPr>
        <w:keepNext/>
        <w:jc w:val="center"/>
      </w:pPr>
      <w:r w:rsidRPr="00912110">
        <w:rPr>
          <w:noProof/>
        </w:rPr>
        <w:drawing>
          <wp:inline distT="0" distB="0" distL="0" distR="0" wp14:anchorId="4E360007" wp14:editId="77CC0660">
            <wp:extent cx="3605841" cy="3758918"/>
            <wp:effectExtent l="0" t="0" r="0" b="0"/>
            <wp:docPr id="118421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15278" name=""/>
                    <pic:cNvPicPr/>
                  </pic:nvPicPr>
                  <pic:blipFill>
                    <a:blip r:embed="rId27"/>
                    <a:stretch>
                      <a:fillRect/>
                    </a:stretch>
                  </pic:blipFill>
                  <pic:spPr>
                    <a:xfrm>
                      <a:off x="0" y="0"/>
                      <a:ext cx="3608260" cy="3761439"/>
                    </a:xfrm>
                    <a:prstGeom prst="rect">
                      <a:avLst/>
                    </a:prstGeom>
                  </pic:spPr>
                </pic:pic>
              </a:graphicData>
            </a:graphic>
          </wp:inline>
        </w:drawing>
      </w:r>
    </w:p>
    <w:p w:rsidR="0008467E" w:rsidP="00912110" w:rsidRDefault="00912110" w14:paraId="51E9E72E" w14:textId="2BD126AE">
      <w:pPr>
        <w:pStyle w:val="Caption"/>
        <w:jc w:val="center"/>
      </w:pPr>
      <w:r>
        <w:t xml:space="preserve">Figure </w:t>
      </w:r>
      <w:r>
        <w:fldChar w:fldCharType="begin"/>
      </w:r>
      <w:r>
        <w:instrText> SEQ Figure \* ARABIC </w:instrText>
      </w:r>
      <w:r>
        <w:fldChar w:fldCharType="separate"/>
      </w:r>
      <w:r w:rsidR="007D4DB2">
        <w:rPr>
          <w:noProof/>
        </w:rPr>
        <w:t>23</w:t>
      </w:r>
      <w:r>
        <w:fldChar w:fldCharType="end"/>
      </w:r>
      <w:r>
        <w:t>. System Health &amp; Infrastructure Monitor</w:t>
      </w:r>
    </w:p>
    <w:p w:rsidR="00A76527" w:rsidP="00A76527" w:rsidRDefault="00A76527" w14:paraId="5B50F83B" w14:textId="29369BED">
      <w:r>
        <w:t xml:space="preserve">Figure </w:t>
      </w:r>
      <w:r w:rsidR="001E3F8C">
        <w:t>23</w:t>
      </w:r>
      <w:r>
        <w:t xml:space="preserve"> presents the UBA Administrator Dashboard, which provides a </w:t>
      </w:r>
      <w:proofErr w:type="spellStart"/>
      <w:r>
        <w:t>centralised</w:t>
      </w:r>
      <w:proofErr w:type="spellEnd"/>
      <w:r>
        <w:t xml:space="preserve"> view of the platform’s operational status, security posture, and system performance. The dashboard is designed to support effective system administration, monitoring, and incident management across the UBA platform.</w:t>
      </w:r>
    </w:p>
    <w:p w:rsidR="00A76527" w:rsidP="00A76527" w:rsidRDefault="00A76527" w14:paraId="2EB23408" w14:textId="717EE2EC">
      <w:r>
        <w:t>Key information displayed on the dashboard includes the number of active user sessions, overall system load, and logged security events. These metrics provide administrators with real-time visibility into platform usage, system health, and potential security concerns, enabling timely identification and resolution of operational issues.</w:t>
      </w:r>
    </w:p>
    <w:p w:rsidR="00A76527" w:rsidP="00A76527" w:rsidRDefault="00A76527" w14:paraId="079A8C42" w14:textId="22B7A285">
      <w:r>
        <w:t xml:space="preserve">In addition to monitoring capabilities, the dashboard provides administrative functions such as manual access override and emergency services contact management. The manual access override feature allows </w:t>
      </w:r>
      <w:proofErr w:type="spellStart"/>
      <w:r>
        <w:t>authorised</w:t>
      </w:r>
      <w:proofErr w:type="spellEnd"/>
      <w:r>
        <w:t xml:space="preserve"> administrators to grant or restrict access when exceptional circumstances arise, ensuring business continuity while maintaining system security. The emergency services functionality facilitates rapid communication and coordination during critical incidents, supporting effective emergency response and site safety management.</w:t>
      </w:r>
    </w:p>
    <w:p w:rsidR="0008467E" w:rsidP="00A76527" w:rsidRDefault="00A76527" w14:paraId="3F04DADD" w14:textId="4F036E5B">
      <w:r>
        <w:t>By consolidating system monitoring, security oversight, and administrative controls within a single interface, the UBA Administrator Dashboard enhances operational governance, improves incident response capabilities, and supports the secure and reliable operation of the platform.</w:t>
      </w:r>
    </w:p>
    <w:p w:rsidR="00385A11" w:rsidP="00385A11" w:rsidRDefault="00385A11" w14:paraId="1B5F0EBB" w14:textId="77777777">
      <w:pPr>
        <w:keepNext/>
        <w:jc w:val="center"/>
      </w:pPr>
      <w:r w:rsidRPr="00385A11">
        <w:rPr>
          <w:noProof/>
        </w:rPr>
        <w:drawing>
          <wp:inline distT="0" distB="0" distL="0" distR="0" wp14:anchorId="60631FB1" wp14:editId="2C2B2447">
            <wp:extent cx="3070577" cy="3424687"/>
            <wp:effectExtent l="0" t="0" r="0" b="4445"/>
            <wp:docPr id="137892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3006" name=""/>
                    <pic:cNvPicPr/>
                  </pic:nvPicPr>
                  <pic:blipFill>
                    <a:blip r:embed="rId28"/>
                    <a:stretch>
                      <a:fillRect/>
                    </a:stretch>
                  </pic:blipFill>
                  <pic:spPr>
                    <a:xfrm>
                      <a:off x="0" y="0"/>
                      <a:ext cx="3074639" cy="3429218"/>
                    </a:xfrm>
                    <a:prstGeom prst="rect">
                      <a:avLst/>
                    </a:prstGeom>
                  </pic:spPr>
                </pic:pic>
              </a:graphicData>
            </a:graphic>
          </wp:inline>
        </w:drawing>
      </w:r>
    </w:p>
    <w:p w:rsidR="00310805" w:rsidP="00385A11" w:rsidRDefault="00385A11" w14:paraId="49D5E5EB" w14:textId="629C92E4">
      <w:pPr>
        <w:pStyle w:val="Caption"/>
        <w:jc w:val="center"/>
      </w:pPr>
      <w:r>
        <w:t xml:space="preserve">Figure </w:t>
      </w:r>
      <w:r>
        <w:fldChar w:fldCharType="begin"/>
      </w:r>
      <w:r>
        <w:instrText> SEQ Figure \* ARABIC </w:instrText>
      </w:r>
      <w:r>
        <w:fldChar w:fldCharType="separate"/>
      </w:r>
      <w:r w:rsidR="007D4DB2">
        <w:rPr>
          <w:noProof/>
        </w:rPr>
        <w:t>24</w:t>
      </w:r>
      <w:r>
        <w:fldChar w:fldCharType="end"/>
      </w:r>
      <w:r>
        <w:t>. Role-Based Access Control Configuration</w:t>
      </w:r>
    </w:p>
    <w:p w:rsidR="00D067D9" w:rsidP="00D067D9" w:rsidRDefault="00D067D9" w14:paraId="0C557AF8" w14:textId="77777777">
      <w:pPr>
        <w:keepNext/>
        <w:jc w:val="center"/>
      </w:pPr>
      <w:r w:rsidRPr="00D067D9">
        <w:rPr>
          <w:noProof/>
        </w:rPr>
        <w:drawing>
          <wp:inline distT="0" distB="0" distL="0" distR="0" wp14:anchorId="36EFF8EA" wp14:editId="2F2D0432">
            <wp:extent cx="4045158" cy="2863997"/>
            <wp:effectExtent l="0" t="0" r="0" b="0"/>
            <wp:docPr id="15252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3787" name=""/>
                    <pic:cNvPicPr/>
                  </pic:nvPicPr>
                  <pic:blipFill>
                    <a:blip r:embed="rId29"/>
                    <a:stretch>
                      <a:fillRect/>
                    </a:stretch>
                  </pic:blipFill>
                  <pic:spPr>
                    <a:xfrm>
                      <a:off x="0" y="0"/>
                      <a:ext cx="4045158" cy="2863997"/>
                    </a:xfrm>
                    <a:prstGeom prst="rect">
                      <a:avLst/>
                    </a:prstGeom>
                  </pic:spPr>
                </pic:pic>
              </a:graphicData>
            </a:graphic>
          </wp:inline>
        </w:drawing>
      </w:r>
    </w:p>
    <w:p w:rsidR="00385A11" w:rsidP="00D067D9" w:rsidRDefault="00D067D9" w14:paraId="405319DB" w14:textId="027B19B3">
      <w:pPr>
        <w:pStyle w:val="Caption"/>
        <w:jc w:val="center"/>
      </w:pPr>
      <w:r>
        <w:t xml:space="preserve">Figure </w:t>
      </w:r>
      <w:r>
        <w:fldChar w:fldCharType="begin"/>
      </w:r>
      <w:r>
        <w:instrText> SEQ Figure \* ARABIC </w:instrText>
      </w:r>
      <w:r>
        <w:fldChar w:fldCharType="separate"/>
      </w:r>
      <w:r w:rsidR="007D4DB2">
        <w:rPr>
          <w:noProof/>
        </w:rPr>
        <w:t>25</w:t>
      </w:r>
      <w:r>
        <w:fldChar w:fldCharType="end"/>
      </w:r>
      <w:r>
        <w:t>. API Integration &amp; Data Settings</w:t>
      </w:r>
    </w:p>
    <w:p w:rsidRPr="00FA6F90" w:rsidR="00FD34C7" w:rsidP="00FA6F90" w:rsidRDefault="00FD34C7" w14:paraId="79E3E07B" w14:textId="77777777"/>
    <w:p w:rsidR="000F0CCF" w:rsidP="000F0CCF" w:rsidRDefault="000F0CCF" w14:paraId="51AD1037" w14:textId="77777777">
      <w:pPr>
        <w:keepNext/>
        <w:jc w:val="center"/>
      </w:pPr>
      <w:r w:rsidRPr="000F0CCF">
        <w:rPr>
          <w:noProof/>
        </w:rPr>
        <w:drawing>
          <wp:inline distT="0" distB="0" distL="0" distR="0" wp14:anchorId="2735D50D" wp14:editId="573B1BBA">
            <wp:extent cx="4045158" cy="3016405"/>
            <wp:effectExtent l="0" t="0" r="0" b="0"/>
            <wp:docPr id="2219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29597" name=""/>
                    <pic:cNvPicPr/>
                  </pic:nvPicPr>
                  <pic:blipFill>
                    <a:blip r:embed="rId30"/>
                    <a:stretch>
                      <a:fillRect/>
                    </a:stretch>
                  </pic:blipFill>
                  <pic:spPr>
                    <a:xfrm>
                      <a:off x="0" y="0"/>
                      <a:ext cx="4045158" cy="3016405"/>
                    </a:xfrm>
                    <a:prstGeom prst="rect">
                      <a:avLst/>
                    </a:prstGeom>
                  </pic:spPr>
                </pic:pic>
              </a:graphicData>
            </a:graphic>
          </wp:inline>
        </w:drawing>
      </w:r>
    </w:p>
    <w:p w:rsidR="000B62FC" w:rsidP="000F0CCF" w:rsidRDefault="000F0CCF" w14:paraId="12D9930A" w14:textId="03DBCFF7">
      <w:pPr>
        <w:pStyle w:val="Caption"/>
        <w:jc w:val="center"/>
      </w:pPr>
      <w:r>
        <w:t xml:space="preserve">Figure </w:t>
      </w:r>
      <w:r>
        <w:fldChar w:fldCharType="begin"/>
      </w:r>
      <w:r>
        <w:instrText> SEQ Figure \* ARABIC </w:instrText>
      </w:r>
      <w:r>
        <w:fldChar w:fldCharType="separate"/>
      </w:r>
      <w:r w:rsidR="007D4DB2">
        <w:rPr>
          <w:noProof/>
        </w:rPr>
        <w:t>26</w:t>
      </w:r>
      <w:r>
        <w:fldChar w:fldCharType="end"/>
      </w:r>
      <w:r>
        <w:t>. Security Logs &amp; System Rules</w:t>
      </w:r>
    </w:p>
    <w:p w:rsidR="002E1C49" w:rsidP="002E1C49" w:rsidRDefault="002E1C49" w14:paraId="12CDFE9C" w14:textId="1D1808B8">
      <w:pPr>
        <w:pStyle w:val="NoSpacing"/>
      </w:pPr>
      <w:r>
        <w:t xml:space="preserve">Moreover, Figures </w:t>
      </w:r>
      <w:r w:rsidR="00ED71ED">
        <w:t>24</w:t>
      </w:r>
      <w:r>
        <w:t xml:space="preserve">, </w:t>
      </w:r>
      <w:r w:rsidR="00ED71ED">
        <w:t>25</w:t>
      </w:r>
      <w:r>
        <w:t>, and 2</w:t>
      </w:r>
      <w:r w:rsidR="00ED71ED">
        <w:t>6</w:t>
      </w:r>
      <w:r>
        <w:t xml:space="preserve"> illustrate additional administrative and system configuration modules within the UBA platform. These modules provide the tools required to manage user permissions, system integrations, governance policies, and automated workflows. The key functionalities include:</w:t>
      </w:r>
    </w:p>
    <w:p w:rsidR="002E1C49" w:rsidP="002E1C49" w:rsidRDefault="002E1C49" w14:paraId="03AD73ED" w14:textId="77777777">
      <w:pPr>
        <w:pStyle w:val="NoSpacing"/>
      </w:pPr>
    </w:p>
    <w:p w:rsidR="002E1C49" w:rsidP="002E1C49" w:rsidRDefault="002E1C49" w14:paraId="304508FD" w14:textId="77777777">
      <w:pPr>
        <w:pStyle w:val="NoSpacing"/>
        <w:numPr>
          <w:ilvl w:val="0"/>
          <w:numId w:val="12"/>
        </w:numPr>
      </w:pPr>
      <w:r>
        <w:t>Configuration of Role-Based Access Control (RBAC) roles</w:t>
      </w:r>
    </w:p>
    <w:p w:rsidR="002E1C49" w:rsidP="002E1C49" w:rsidRDefault="002E1C49" w14:paraId="6376AD19" w14:textId="77777777">
      <w:pPr>
        <w:pStyle w:val="NoSpacing"/>
        <w:numPr>
          <w:ilvl w:val="0"/>
          <w:numId w:val="12"/>
        </w:numPr>
      </w:pPr>
      <w:r>
        <w:t>Configuration of user account access permissions</w:t>
      </w:r>
    </w:p>
    <w:p w:rsidR="002E1C49" w:rsidP="002E1C49" w:rsidRDefault="002E1C49" w14:paraId="5ADB7418" w14:textId="77777777">
      <w:pPr>
        <w:pStyle w:val="NoSpacing"/>
        <w:numPr>
          <w:ilvl w:val="0"/>
          <w:numId w:val="12"/>
        </w:numPr>
      </w:pPr>
      <w:r>
        <w:t>API management and integration administration</w:t>
      </w:r>
    </w:p>
    <w:p w:rsidR="002E1C49" w:rsidP="002E1C49" w:rsidRDefault="002E1C49" w14:paraId="300198A8" w14:textId="77777777">
      <w:pPr>
        <w:pStyle w:val="NoSpacing"/>
        <w:numPr>
          <w:ilvl w:val="0"/>
          <w:numId w:val="12"/>
        </w:numPr>
      </w:pPr>
      <w:r>
        <w:t>Configuration of Safe Work Method Statement (SWMS) rules</w:t>
      </w:r>
    </w:p>
    <w:p w:rsidR="002E1C49" w:rsidP="002E1C49" w:rsidRDefault="002E1C49" w14:paraId="484A3A00" w14:textId="77777777">
      <w:pPr>
        <w:pStyle w:val="NoSpacing"/>
        <w:numPr>
          <w:ilvl w:val="0"/>
          <w:numId w:val="12"/>
        </w:numPr>
      </w:pPr>
      <w:r>
        <w:t>Configuration of site access and security rules</w:t>
      </w:r>
    </w:p>
    <w:p w:rsidR="002E1C49" w:rsidP="002E1C49" w:rsidRDefault="002E1C49" w14:paraId="629FEB17" w14:textId="77777777">
      <w:pPr>
        <w:pStyle w:val="NoSpacing"/>
        <w:numPr>
          <w:ilvl w:val="0"/>
          <w:numId w:val="12"/>
        </w:numPr>
      </w:pPr>
      <w:r>
        <w:t>Configuration of notification triggers and automated alerts</w:t>
      </w:r>
    </w:p>
    <w:p w:rsidR="002E1C49" w:rsidP="002E1C49" w:rsidRDefault="002E1C49" w14:paraId="2C0AAA12" w14:textId="77777777">
      <w:pPr>
        <w:pStyle w:val="NoSpacing"/>
      </w:pPr>
    </w:p>
    <w:p w:rsidR="002E1C49" w:rsidP="002E1C49" w:rsidRDefault="002E1C49" w14:paraId="302B50C7" w14:textId="77777777">
      <w:pPr>
        <w:pStyle w:val="NoSpacing"/>
      </w:pPr>
      <w:r>
        <w:t>These modules enable administrators to establish and maintain the operational rules, security controls, and integration settings that govern the platform. Through RBAC and user access management, administrators can ensure that users are granted appropriate permissions based on their roles and responsibilities, thereby strengthening security and compliance.</w:t>
      </w:r>
    </w:p>
    <w:p w:rsidR="002E1C49" w:rsidP="002E1C49" w:rsidRDefault="002E1C49" w14:paraId="08C6ACC6" w14:textId="77777777">
      <w:pPr>
        <w:pStyle w:val="NoSpacing"/>
      </w:pPr>
    </w:p>
    <w:p w:rsidR="002E1C49" w:rsidP="002E1C49" w:rsidRDefault="002E1C49" w14:paraId="48DEF089" w14:textId="77777777">
      <w:pPr>
        <w:pStyle w:val="NoSpacing"/>
      </w:pPr>
      <w:r>
        <w:t xml:space="preserve">The API management module facilitates the integration of external systems and services, supporting seamless data exchange across the UBA ecosystem. Meanwhile, the SWMS and access rule configuration modules allow </w:t>
      </w:r>
      <w:proofErr w:type="spellStart"/>
      <w:r>
        <w:t>organisations</w:t>
      </w:r>
      <w:proofErr w:type="spellEnd"/>
      <w:r>
        <w:t xml:space="preserve"> to align platform operations with safety requirements, regulatory obligations, and project-specific procedures.</w:t>
      </w:r>
    </w:p>
    <w:p w:rsidR="002E1C49" w:rsidP="002E1C49" w:rsidRDefault="002E1C49" w14:paraId="2BBE91FC" w14:textId="77777777">
      <w:pPr>
        <w:pStyle w:val="NoSpacing"/>
      </w:pPr>
    </w:p>
    <w:p w:rsidR="0071766B" w:rsidP="002E1C49" w:rsidRDefault="002E1C49" w14:paraId="5700C38A" w14:textId="48F33EB2">
      <w:pPr>
        <w:pStyle w:val="NoSpacing"/>
      </w:pPr>
      <w:r>
        <w:t>In addition, the notification trigger configuration functionality enables the automation of alerts, reminders, approvals, and exception reporting based on predefined business rules. Collectively, these modules provide the flexibility, governance, and administrative control necessary to support secure, scalable, and efficient platform operations across multiple projects and stakeholders.</w:t>
      </w:r>
    </w:p>
    <w:p w:rsidR="00ED71ED" w:rsidP="002E1C49" w:rsidRDefault="00ED71ED" w14:paraId="024C214D" w14:textId="77777777">
      <w:pPr>
        <w:pStyle w:val="NoSpacing"/>
      </w:pPr>
    </w:p>
    <w:p w:rsidR="00ED71ED" w:rsidP="002E1C49" w:rsidRDefault="00ED71ED" w14:paraId="2A965C8D" w14:textId="25B98988">
      <w:pPr>
        <w:pStyle w:val="NoSpacing"/>
      </w:pPr>
      <w:r>
        <w:t>Below is the created use case diagram for UBA Administrator.</w:t>
      </w:r>
    </w:p>
    <w:p w:rsidR="000C7CCE" w:rsidP="000C7CCE" w:rsidRDefault="000C7CCE" w14:paraId="2E87F9B9" w14:textId="77777777">
      <w:pPr>
        <w:pStyle w:val="NoSpacing"/>
        <w:keepNext/>
        <w:jc w:val="center"/>
      </w:pPr>
      <w:r w:rsidRPr="000C7CCE">
        <w:rPr>
          <w:noProof/>
        </w:rPr>
        <w:drawing>
          <wp:inline distT="0" distB="0" distL="0" distR="0" wp14:anchorId="7C3FA6C4" wp14:editId="30ED96DA">
            <wp:extent cx="4769095" cy="2082907"/>
            <wp:effectExtent l="0" t="0" r="0" b="0"/>
            <wp:docPr id="131771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9400" name=""/>
                    <pic:cNvPicPr/>
                  </pic:nvPicPr>
                  <pic:blipFill>
                    <a:blip r:embed="rId31"/>
                    <a:stretch>
                      <a:fillRect/>
                    </a:stretch>
                  </pic:blipFill>
                  <pic:spPr>
                    <a:xfrm>
                      <a:off x="0" y="0"/>
                      <a:ext cx="4769095" cy="2082907"/>
                    </a:xfrm>
                    <a:prstGeom prst="rect">
                      <a:avLst/>
                    </a:prstGeom>
                  </pic:spPr>
                </pic:pic>
              </a:graphicData>
            </a:graphic>
          </wp:inline>
        </w:drawing>
      </w:r>
    </w:p>
    <w:p w:rsidR="00ED71ED" w:rsidP="000C7CCE" w:rsidRDefault="000C7CCE" w14:paraId="344387FE" w14:textId="62D06A78">
      <w:pPr>
        <w:pStyle w:val="Caption"/>
        <w:jc w:val="center"/>
      </w:pPr>
      <w:r w:rsidR="40C342D7">
        <w:rPr/>
        <w:t xml:space="preserve">Figure </w:t>
      </w:r>
      <w:r>
        <w:fldChar w:fldCharType="begin"/>
      </w:r>
      <w:r>
        <w:instrText xml:space="preserve"> SEQ Figure \* ARABIC </w:instrText>
      </w:r>
      <w:r>
        <w:fldChar w:fldCharType="separate"/>
      </w:r>
      <w:r w:rsidRPr="3101D30E" w:rsidR="6B060891">
        <w:rPr>
          <w:noProof/>
        </w:rPr>
        <w:t>27</w:t>
      </w:r>
      <w:r>
        <w:fldChar w:fldCharType="end"/>
      </w:r>
      <w:r w:rsidR="40C342D7">
        <w:rPr/>
        <w:t>. UBA Administrator Use Case</w:t>
      </w:r>
    </w:p>
    <w:p w:rsidR="0021337E" w:rsidP="3101D30E" w:rsidRDefault="00B92CDD" w14:paraId="2799FF2E" w14:textId="1AB5C610">
      <w:pPr>
        <w:pStyle w:val="Heading2"/>
        <w:suppressLineNumbers w:val="0"/>
        <w:bidi w:val="0"/>
        <w:spacing w:before="160" w:beforeAutospacing="off" w:after="80" w:afterAutospacing="off" w:line="278" w:lineRule="auto"/>
        <w:ind w:left="0" w:right="0"/>
        <w:jc w:val="left"/>
      </w:pPr>
      <w:r w:rsidR="5B259778">
        <w:rPr/>
        <w:t>Incident</w:t>
      </w:r>
      <w:r w:rsidR="2163D685">
        <w:rPr/>
        <w:t xml:space="preserve"> Reporting</w:t>
      </w:r>
    </w:p>
    <w:p w:rsidR="0092371C" w:rsidP="0092371C" w:rsidRDefault="0092371C" w14:paraId="220490A8" w14:textId="77777777">
      <w:pPr>
        <w:keepNext/>
        <w:jc w:val="center"/>
      </w:pPr>
      <w:r w:rsidRPr="0092371C">
        <w:rPr>
          <w:noProof/>
        </w:rPr>
        <w:drawing>
          <wp:inline distT="0" distB="0" distL="0" distR="0" wp14:anchorId="15C68266" wp14:editId="53BA1B45">
            <wp:extent cx="4020229" cy="3778370"/>
            <wp:effectExtent l="0" t="0" r="0" b="0"/>
            <wp:docPr id="12015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1891" name=""/>
                    <pic:cNvPicPr/>
                  </pic:nvPicPr>
                  <pic:blipFill>
                    <a:blip r:embed="rId32"/>
                    <a:stretch>
                      <a:fillRect/>
                    </a:stretch>
                  </pic:blipFill>
                  <pic:spPr>
                    <a:xfrm>
                      <a:off x="0" y="0"/>
                      <a:ext cx="4021538" cy="3779600"/>
                    </a:xfrm>
                    <a:prstGeom prst="rect">
                      <a:avLst/>
                    </a:prstGeom>
                  </pic:spPr>
                </pic:pic>
              </a:graphicData>
            </a:graphic>
          </wp:inline>
        </w:drawing>
      </w:r>
    </w:p>
    <w:p w:rsidR="00F163FF" w:rsidP="0092371C" w:rsidRDefault="0092371C" w14:paraId="35DAF005" w14:noSpellErr="1" w14:textId="78C369CA">
      <w:pPr>
        <w:pStyle w:val="Caption"/>
        <w:jc w:val="center"/>
      </w:pPr>
      <w:r w:rsidR="4295598C">
        <w:rPr/>
        <w:t xml:space="preserve">Figure </w:t>
      </w:r>
      <w:r>
        <w:fldChar w:fldCharType="begin"/>
      </w:r>
      <w:r>
        <w:instrText xml:space="preserve"> SEQ Figure \* ARABIC </w:instrText>
      </w:r>
      <w:r>
        <w:fldChar w:fldCharType="separate"/>
      </w:r>
      <w:r w:rsidRPr="3101D30E" w:rsidR="6B060891">
        <w:rPr>
          <w:noProof/>
        </w:rPr>
        <w:t>28</w:t>
      </w:r>
      <w:r>
        <w:fldChar w:fldCharType="end"/>
      </w:r>
      <w:r w:rsidR="4295598C">
        <w:rPr/>
        <w:t>. Submit Hazard Report Module - Site Worker</w:t>
      </w:r>
    </w:p>
    <w:p w:rsidR="007310DA" w:rsidP="3101D30E" w:rsidRDefault="0092371C" w14:paraId="5A4A95A0" w14:textId="5B0C8FFA">
      <w:pPr>
        <w:pStyle w:val="Normal"/>
        <w:keepNext w:val="1"/>
        <w:jc w:val="center"/>
      </w:pPr>
      <w:r w:rsidR="79F19E01">
        <w:drawing>
          <wp:inline wp14:editId="655723C4" wp14:anchorId="2F043532">
            <wp:extent cx="3335695" cy="3133396"/>
            <wp:effectExtent l="0" t="0" r="0" b="0"/>
            <wp:docPr id="1944244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244361" name="Picture 1944244361"/>
                    <pic:cNvPicPr/>
                  </pic:nvPicPr>
                  <pic:blipFill>
                    <a:blip xmlns:r="http://schemas.openxmlformats.org/officeDocument/2006/relationships" r:embed="rId1108635594">
                      <a:extLst>
                        <a:ext uri="{28A0092B-C50C-407E-A947-70E740481C1C}">
                          <a14:useLocalDpi xmlns:a14="http://schemas.microsoft.com/office/drawing/2010/main"/>
                        </a:ext>
                      </a:extLst>
                    </a:blip>
                    <a:stretch>
                      <a:fillRect/>
                    </a:stretch>
                  </pic:blipFill>
                  <pic:spPr>
                    <a:xfrm rot="0">
                      <a:off x="0" y="0"/>
                      <a:ext cx="3335695" cy="3133396"/>
                    </a:xfrm>
                    <a:prstGeom prst="rect">
                      <a:avLst/>
                    </a:prstGeom>
                  </pic:spPr>
                </pic:pic>
              </a:graphicData>
            </a:graphic>
          </wp:inline>
        </w:drawing>
      </w:r>
    </w:p>
    <w:p w:rsidR="0092371C" w:rsidP="007310DA" w:rsidRDefault="007310DA" w14:paraId="222BFDD7" w14:textId="22256332">
      <w:pPr>
        <w:pStyle w:val="Caption"/>
        <w:jc w:val="center"/>
      </w:pPr>
      <w:r>
        <w:t xml:space="preserve">Figure </w:t>
      </w:r>
      <w:r>
        <w:fldChar w:fldCharType="begin"/>
      </w:r>
      <w:r>
        <w:instrText> SEQ Figure \* ARABIC </w:instrText>
      </w:r>
      <w:r>
        <w:fldChar w:fldCharType="separate"/>
      </w:r>
      <w:r w:rsidR="007D4DB2">
        <w:rPr>
          <w:noProof/>
        </w:rPr>
        <w:t>29</w:t>
      </w:r>
      <w:r>
        <w:fldChar w:fldCharType="end"/>
      </w:r>
      <w:r>
        <w:t>. Past Report Dashboard - Site Worker</w:t>
      </w:r>
    </w:p>
    <w:p w:rsidR="009178F9" w:rsidP="009178F9" w:rsidRDefault="009178F9" w14:paraId="13CA93E8" w14:textId="77777777"/>
    <w:p w:rsidR="008D4FB5" w:rsidP="008D4FB5" w:rsidRDefault="009178F9" w14:paraId="1619B5D4" w14:textId="77777777">
      <w:pPr>
        <w:keepNext/>
        <w:jc w:val="center"/>
      </w:pPr>
      <w:r w:rsidRPr="009178F9">
        <w:rPr>
          <w:noProof/>
        </w:rPr>
        <w:drawing>
          <wp:inline distT="0" distB="0" distL="0" distR="0" wp14:anchorId="139D8982" wp14:editId="12A86E88">
            <wp:extent cx="4958739" cy="2743200"/>
            <wp:effectExtent l="0" t="0" r="0" b="0"/>
            <wp:docPr id="47496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4935" name=""/>
                    <pic:cNvPicPr/>
                  </pic:nvPicPr>
                  <pic:blipFill>
                    <a:blip r:embed="rId34"/>
                    <a:stretch>
                      <a:fillRect/>
                    </a:stretch>
                  </pic:blipFill>
                  <pic:spPr>
                    <a:xfrm>
                      <a:off x="0" y="0"/>
                      <a:ext cx="4962835" cy="2745466"/>
                    </a:xfrm>
                    <a:prstGeom prst="rect">
                      <a:avLst/>
                    </a:prstGeom>
                  </pic:spPr>
                </pic:pic>
              </a:graphicData>
            </a:graphic>
          </wp:inline>
        </w:drawing>
      </w:r>
    </w:p>
    <w:p w:rsidRPr="00970F42" w:rsidR="00970F42" w:rsidP="00825025" w:rsidRDefault="008D4FB5" w14:paraId="588C9A7B" w14:textId="79D89508">
      <w:pPr>
        <w:pStyle w:val="Caption"/>
        <w:jc w:val="center"/>
      </w:pPr>
      <w:r>
        <w:t xml:space="preserve">Figure </w:t>
      </w:r>
      <w:r>
        <w:fldChar w:fldCharType="begin"/>
      </w:r>
      <w:r>
        <w:instrText> SEQ Figure \* ARABIC </w:instrText>
      </w:r>
      <w:r>
        <w:fldChar w:fldCharType="separate"/>
      </w:r>
      <w:r w:rsidR="007D4DB2">
        <w:rPr>
          <w:noProof/>
        </w:rPr>
        <w:t>30</w:t>
      </w:r>
      <w:r>
        <w:fldChar w:fldCharType="end"/>
      </w:r>
      <w:r>
        <w:t>. Incident Queue &amp; Resolution Module</w:t>
      </w:r>
    </w:p>
    <w:p w:rsidR="00CF38B7" w:rsidP="3101D30E" w:rsidRDefault="00CF38B7" w14:paraId="522CE963" w14:textId="38173EB9">
      <w:pPr>
        <w:pStyle w:val="NoSpacing"/>
        <w:suppressLineNumbers w:val="0"/>
        <w:bidi w:val="0"/>
        <w:spacing w:before="0" w:beforeAutospacing="off" w:after="0" w:afterAutospacing="off" w:line="240" w:lineRule="auto"/>
        <w:ind w:left="0" w:right="0"/>
        <w:jc w:val="left"/>
      </w:pPr>
      <w:r w:rsidR="21E2A4A5">
        <w:rPr/>
        <w:t xml:space="preserve">Figures 28, 29, and 30 show the different </w:t>
      </w:r>
      <w:r w:rsidR="6FCD3B9E">
        <w:rPr/>
        <w:t xml:space="preserve">states of </w:t>
      </w:r>
      <w:r w:rsidR="39A7ED42">
        <w:rPr/>
        <w:t>an</w:t>
      </w:r>
      <w:r w:rsidR="6FCD3B9E">
        <w:rPr/>
        <w:t xml:space="preserve"> </w:t>
      </w:r>
      <w:r w:rsidR="3C90EACE">
        <w:rPr/>
        <w:t>incident</w:t>
      </w:r>
      <w:r w:rsidR="6FCD3B9E">
        <w:rPr/>
        <w:t xml:space="preserve"> report in the UBA prototype. The </w:t>
      </w:r>
      <w:r w:rsidR="4754859D">
        <w:rPr/>
        <w:t>incident</w:t>
      </w:r>
      <w:r w:rsidR="6FCD3B9E">
        <w:rPr/>
        <w:t xml:space="preserve"> report </w:t>
      </w:r>
      <w:r w:rsidR="6829B3C2">
        <w:rPr/>
        <w:t>transitions to</w:t>
      </w:r>
      <w:r w:rsidR="6FCD3B9E">
        <w:rPr/>
        <w:t xml:space="preserve"> states </w:t>
      </w:r>
      <w:r w:rsidR="35A43910">
        <w:rPr/>
        <w:t>through triggers incorporated into the UBA application</w:t>
      </w:r>
      <w:r w:rsidR="095D5BC0">
        <w:rPr/>
        <w:t xml:space="preserve"> </w:t>
      </w:r>
      <w:r w:rsidR="2AA55765">
        <w:rPr/>
        <w:t>based on the state machine diagrams from Figure 31.A and 31.B</w:t>
      </w:r>
      <w:r w:rsidR="35A43910">
        <w:rPr/>
        <w:t>.</w:t>
      </w:r>
      <w:r w:rsidR="68B1CE93">
        <w:rPr/>
        <w:t xml:space="preserve"> Below are the different states </w:t>
      </w:r>
      <w:r w:rsidR="7E794202">
        <w:rPr/>
        <w:t>reflected in the prototype.</w:t>
      </w:r>
    </w:p>
    <w:p w:rsidR="00825025" w:rsidP="00CF38B7" w:rsidRDefault="00825025" w14:paraId="50CF4D40" w14:textId="77777777">
      <w:pPr>
        <w:pStyle w:val="NoSpacing"/>
      </w:pPr>
    </w:p>
    <w:p w:rsidR="00825025" w:rsidP="00825025" w:rsidRDefault="00825025" w14:paraId="225AE13C" w14:textId="77777777">
      <w:pPr>
        <w:pStyle w:val="NoSpacing"/>
        <w:keepNext/>
        <w:jc w:val="center"/>
      </w:pPr>
      <w:r w:rsidRPr="00825025">
        <w:drawing>
          <wp:inline distT="0" distB="0" distL="0" distR="0" wp14:anchorId="2BA8AFDD" wp14:editId="3F876C6B">
            <wp:extent cx="5943600" cy="3382645"/>
            <wp:effectExtent l="0" t="0" r="0" b="8255"/>
            <wp:docPr id="21190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88811" name=""/>
                    <pic:cNvPicPr/>
                  </pic:nvPicPr>
                  <pic:blipFill>
                    <a:blip r:embed="rId35"/>
                    <a:stretch>
                      <a:fillRect/>
                    </a:stretch>
                  </pic:blipFill>
                  <pic:spPr>
                    <a:xfrm>
                      <a:off x="0" y="0"/>
                      <a:ext cx="5943600" cy="3382645"/>
                    </a:xfrm>
                    <a:prstGeom prst="rect">
                      <a:avLst/>
                    </a:prstGeom>
                  </pic:spPr>
                </pic:pic>
              </a:graphicData>
            </a:graphic>
          </wp:inline>
        </w:drawing>
      </w:r>
    </w:p>
    <w:p w:rsidR="00825025" w:rsidP="00825025" w:rsidRDefault="00825025" w14:paraId="3B824488" w14:textId="0B378006">
      <w:pPr>
        <w:pStyle w:val="Caption"/>
        <w:jc w:val="center"/>
      </w:pPr>
      <w:r w:rsidR="7A2A953D">
        <w:rPr/>
        <w:t xml:space="preserve">Figure </w:t>
      </w:r>
      <w:r>
        <w:fldChar w:fldCharType="begin"/>
      </w:r>
      <w:r>
        <w:instrText xml:space="preserve"> SEQ Figure \* ARABIC </w:instrText>
      </w:r>
      <w:r>
        <w:fldChar w:fldCharType="separate"/>
      </w:r>
      <w:r w:rsidRPr="3101D30E" w:rsidR="6B060891">
        <w:rPr>
          <w:noProof/>
        </w:rPr>
        <w:t>31</w:t>
      </w:r>
      <w:r>
        <w:fldChar w:fldCharType="end"/>
      </w:r>
      <w:r w:rsidR="7A2A953D">
        <w:rPr/>
        <w:t xml:space="preserve">.A State Machine Diagram - </w:t>
      </w:r>
      <w:r w:rsidR="33621C11">
        <w:rPr/>
        <w:t>Incident</w:t>
      </w:r>
      <w:r w:rsidR="7A2A953D">
        <w:rPr/>
        <w:t xml:space="preserve"> Report</w:t>
      </w:r>
    </w:p>
    <w:p w:rsidR="007D4DB2" w:rsidP="007D4DB2" w:rsidRDefault="007D4DB2" w14:paraId="63E3B595" w14:textId="77777777">
      <w:pPr>
        <w:keepNext/>
        <w:jc w:val="center"/>
      </w:pPr>
      <w:r w:rsidRPr="007D4DB2">
        <w:drawing>
          <wp:inline distT="0" distB="0" distL="0" distR="0" wp14:anchorId="58103896" wp14:editId="6D4D3D9D">
            <wp:extent cx="5137873" cy="4054415"/>
            <wp:effectExtent l="0" t="0" r="5715" b="3810"/>
            <wp:docPr id="45026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67710" name=""/>
                    <pic:cNvPicPr/>
                  </pic:nvPicPr>
                  <pic:blipFill>
                    <a:blip r:embed="rId36"/>
                    <a:stretch>
                      <a:fillRect/>
                    </a:stretch>
                  </pic:blipFill>
                  <pic:spPr>
                    <a:xfrm>
                      <a:off x="0" y="0"/>
                      <a:ext cx="5139912" cy="4056024"/>
                    </a:xfrm>
                    <a:prstGeom prst="rect">
                      <a:avLst/>
                    </a:prstGeom>
                  </pic:spPr>
                </pic:pic>
              </a:graphicData>
            </a:graphic>
          </wp:inline>
        </w:drawing>
      </w:r>
    </w:p>
    <w:p w:rsidRPr="00825025" w:rsidR="00825025" w:rsidP="007D4DB2" w:rsidRDefault="007D4DB2" w14:paraId="52706415" w14:textId="368C922B">
      <w:pPr>
        <w:pStyle w:val="Caption"/>
        <w:jc w:val="center"/>
      </w:pPr>
      <w:r w:rsidR="6B060891">
        <w:rPr/>
        <w:t xml:space="preserve">Figure 31.B State Machine </w:t>
      </w:r>
      <w:r w:rsidRPr="3101D30E" w:rsidR="6B060891">
        <w:rPr>
          <w:noProof/>
        </w:rPr>
        <w:t>Diagram</w:t>
      </w:r>
      <w:r w:rsidRPr="3101D30E" w:rsidR="10122323">
        <w:rPr>
          <w:noProof/>
        </w:rPr>
        <w:t xml:space="preserve"> – Incident </w:t>
      </w:r>
      <w:r w:rsidRPr="3101D30E" w:rsidR="6B060891">
        <w:rPr>
          <w:noProof/>
        </w:rPr>
        <w:t>Report</w:t>
      </w:r>
    </w:p>
    <w:p w:rsidR="7A016FB6" w:rsidP="3101D30E" w:rsidRDefault="7A016FB6" w14:paraId="55CD8531" w14:textId="2F5E174D">
      <w:pPr>
        <w:pStyle w:val="Normal"/>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Submitted</w:t>
      </w:r>
    </w:p>
    <w:p w:rsidR="7A016FB6" w:rsidP="3101D30E" w:rsidRDefault="7A016FB6" w14:paraId="70F8A1B5" w14:textId="3E2B82FF">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Once the Site Worker submits the complete IncidentReport details, the status automatically ch</w:t>
      </w:r>
      <w:r w:rsidRPr="3101D30E" w:rsidR="7A016FB6">
        <w:rPr>
          <w:rFonts w:ascii="Aptos" w:hAnsi="Aptos" w:eastAsia="Aptos"/>
          <w:b w:val="0"/>
          <w:bCs w:val="0"/>
          <w:i w:val="0"/>
          <w:iCs w:val="0"/>
          <w:noProof/>
          <w:sz w:val="24"/>
          <w:szCs w:val="24"/>
          <w:lang w:val="en-PH"/>
        </w:rPr>
        <w:t>anges to Submitted.</w:t>
      </w:r>
    </w:p>
    <w:p w:rsidR="7A016FB6" w:rsidP="3101D30E" w:rsidRDefault="7A016FB6" w14:paraId="2A0EBDF3" w14:textId="156A08C0">
      <w:pPr>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Under Review</w:t>
      </w:r>
    </w:p>
    <w:p w:rsidR="7A016FB6" w:rsidP="3101D30E" w:rsidRDefault="7A016FB6" w14:paraId="03EABFFB" w14:textId="003AFF59">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When the assigned Safety Officer opens the IncidentReport for review, the status changes to Under Review. This state contains two substates: Under Initial Assessment and Under Detailed Review. During Under Initial Assessment, the Safety Officer validates the report details. During Under Detailed Review, the accuracy of the assigned severity level is verified.</w:t>
      </w:r>
    </w:p>
    <w:p w:rsidR="7A016FB6" w:rsidP="3101D30E" w:rsidRDefault="7A016FB6" w14:paraId="449D7970" w14:textId="2A4F6D29">
      <w:pPr>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Escalated</w:t>
      </w:r>
    </w:p>
    <w:p w:rsidR="7A016FB6" w:rsidP="3101D30E" w:rsidRDefault="7A016FB6" w14:paraId="145058B6" w14:textId="2584CDE5">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An IncidentReport assessed as high to critical severity, or one that exceeds the maximum allowable review time, transitions to Escalated. This triggers emergency response and remediation planning, both of which proceed simultaneously.</w:t>
      </w:r>
    </w:p>
    <w:p w:rsidR="7A016FB6" w:rsidP="3101D30E" w:rsidRDefault="7A016FB6" w14:paraId="6EAC2E68" w14:textId="2815F948">
      <w:pPr>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In Progress</w:t>
      </w:r>
    </w:p>
    <w:p w:rsidR="7A016FB6" w:rsidP="3101D30E" w:rsidRDefault="7A016FB6" w14:paraId="11D5FA31" w14:textId="56236E92">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An IncidentReport with low to medium severity transitions from Under Review to In Progress. This state contains two substates: Remediation Underway and Awaiting Review Sign-off. During Remediation Underway, remediation tasks are executed. Once all tasks are completed, the IncidentReport moves to Awaiting Review Sign-off for Safety Officer verification.</w:t>
      </w:r>
    </w:p>
    <w:p w:rsidR="7A016FB6" w:rsidP="3101D30E" w:rsidRDefault="7A016FB6" w14:paraId="15E1F9B4" w14:textId="20934896">
      <w:pPr>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Resolved</w:t>
      </w:r>
    </w:p>
    <w:p w:rsidR="7A016FB6" w:rsidP="3101D30E" w:rsidRDefault="7A016FB6" w14:paraId="62C5F633" w14:textId="4FAC1840">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An IncidentReport moves to the Resolved state once all remediation tasks are completed and verified by the Safety Officer. The system generates a resolution packet at this point.</w:t>
      </w:r>
    </w:p>
    <w:p w:rsidR="7A016FB6" w:rsidP="3101D30E" w:rsidRDefault="7A016FB6" w14:paraId="7226AA73" w14:textId="2553AFE4">
      <w:pPr>
        <w:jc w:val="both"/>
        <w:rPr>
          <w:rFonts w:ascii="Aptos" w:hAnsi="Aptos" w:eastAsia="Aptos"/>
          <w:b w:val="1"/>
          <w:bCs w:val="1"/>
          <w:i w:val="0"/>
          <w:iCs w:val="0"/>
          <w:noProof/>
          <w:sz w:val="24"/>
          <w:szCs w:val="24"/>
          <w:lang w:val="en-PH"/>
        </w:rPr>
      </w:pPr>
      <w:r w:rsidRPr="3101D30E" w:rsidR="7A016FB6">
        <w:rPr>
          <w:rFonts w:ascii="Aptos" w:hAnsi="Aptos" w:eastAsia="Aptos"/>
          <w:b w:val="1"/>
          <w:bCs w:val="1"/>
          <w:i w:val="0"/>
          <w:iCs w:val="0"/>
          <w:noProof/>
          <w:sz w:val="24"/>
          <w:szCs w:val="24"/>
          <w:lang w:val="en-PH"/>
        </w:rPr>
        <w:t>Cancelled</w:t>
      </w:r>
    </w:p>
    <w:p w:rsidR="7A016FB6" w:rsidP="3101D30E" w:rsidRDefault="7A016FB6" w14:paraId="730DF1DD" w14:textId="093AE032">
      <w:pPr>
        <w:jc w:val="both"/>
        <w:rPr>
          <w:rFonts w:ascii="Aptos" w:hAnsi="Aptos" w:eastAsia="Aptos"/>
          <w:b w:val="0"/>
          <w:bCs w:val="0"/>
          <w:i w:val="0"/>
          <w:iCs w:val="0"/>
          <w:noProof/>
          <w:sz w:val="24"/>
          <w:szCs w:val="24"/>
          <w:lang w:val="en-PH"/>
        </w:rPr>
      </w:pPr>
      <w:r w:rsidRPr="3101D30E" w:rsidR="7A016FB6">
        <w:rPr>
          <w:rFonts w:ascii="Aptos" w:hAnsi="Aptos" w:eastAsia="Aptos"/>
          <w:b w:val="0"/>
          <w:bCs w:val="0"/>
          <w:i w:val="0"/>
          <w:iCs w:val="0"/>
          <w:noProof/>
          <w:sz w:val="24"/>
          <w:szCs w:val="24"/>
          <w:lang w:val="en-PH"/>
        </w:rPr>
        <w:t>An IncidentReport in any state from Submitted through to In Progress moves to Cancelled upon Safety Officer approval of a cancellation request.</w:t>
      </w:r>
    </w:p>
    <w:p w:rsidR="000C7CCE" w:rsidP="0021337E" w:rsidRDefault="0021337E" w14:paraId="1E534C72" w14:textId="15ACF75A">
      <w:pPr>
        <w:pStyle w:val="Heading2"/>
      </w:pPr>
      <w:r>
        <w:t>Prototype Aesthetics</w:t>
      </w:r>
    </w:p>
    <w:p w:rsidR="00F163FF" w:rsidP="00F163FF" w:rsidRDefault="00F163FF" w14:paraId="105D639B" w14:textId="77777777">
      <w:r>
        <w:t>The UBA prototype was designed to achieve a professional, modern appearance, with the main objective of delivering a user-friendly interface for non-technical construction industry users.</w:t>
      </w:r>
    </w:p>
    <w:p w:rsidR="00F163FF" w:rsidP="00F163FF" w:rsidRDefault="00F163FF" w14:paraId="0732C115" w14:textId="049E10B8">
      <w:r>
        <w:t>A blue and white color scheme was used to establish a clean, professional, and uncluttered visual identity. Additional colors such as green, red, orange, and yellow were applied to represent system status, alerts, warnings, and successful actions, enabling users to quickly interpret information without relying on lengthy text.</w:t>
      </w:r>
    </w:p>
    <w:p w:rsidR="00F163FF" w:rsidP="00F163FF" w:rsidRDefault="00F163FF" w14:paraId="6AA9A118" w14:textId="6745D595">
      <w:r>
        <w:t>The interface adopts simple card-based layouts, large buttons, and clearly separated sections, ensuring intuitive navigation even for users with limited technical experience. A clear visual hierarchy was implemented through varied heading sizes and text styles, allowing users to easily distinguish between screen titles, section headers, and detailed content.</w:t>
      </w:r>
    </w:p>
    <w:p w:rsidR="00F163FF" w:rsidP="00F163FF" w:rsidRDefault="00F163FF" w14:paraId="01410B7F" w14:textId="16501824">
      <w:r>
        <w:t xml:space="preserve">To enhance usability, each user role is assigned a </w:t>
      </w:r>
      <w:proofErr w:type="spellStart"/>
      <w:r>
        <w:t>customised</w:t>
      </w:r>
      <w:proofErr w:type="spellEnd"/>
      <w:r>
        <w:t xml:space="preserve"> dashboard displaying only relevant tools and information, reducing clutter and supporting task-focused interaction. The prototype also integrates modern UI components such as interactive cards, dashboards, status indicators, maps, charts, toggle switches, and system activity logs.</w:t>
      </w:r>
    </w:p>
    <w:p w:rsidR="4AFC7856" w:rsidRDefault="4AFC7856" w14:paraId="315A476E" w14:textId="6DBA4BCA">
      <w:r w:rsidR="4AFC7856">
        <w:rPr/>
        <w:t>Overall, the aesthetic design of the UBA prototype balances professionalism, functionality, and visual clarity, reflecting the innovative, technology-driven nature of modern construction project management.</w:t>
      </w:r>
    </w:p>
    <w:sectPr w:rsidRPr="00B92CDD" w:rsidR="00B01271">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0e0a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fb5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BE3775"/>
    <w:multiLevelType w:val="hybridMultilevel"/>
    <w:tmpl w:val="6ED6749E"/>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 w15:restartNumberingAfterBreak="0">
    <w:nsid w:val="087C3DDA"/>
    <w:multiLevelType w:val="hybridMultilevel"/>
    <w:tmpl w:val="2E7006D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2" w15:restartNumberingAfterBreak="0">
    <w:nsid w:val="0BDA56EF"/>
    <w:multiLevelType w:val="hybridMultilevel"/>
    <w:tmpl w:val="9530DBB0"/>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0EB01A93"/>
    <w:multiLevelType w:val="hybridMultilevel"/>
    <w:tmpl w:val="57048F9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4" w15:restartNumberingAfterBreak="0">
    <w:nsid w:val="244A5216"/>
    <w:multiLevelType w:val="hybridMultilevel"/>
    <w:tmpl w:val="AC9C7B7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5" w15:restartNumberingAfterBreak="0">
    <w:nsid w:val="266474CC"/>
    <w:multiLevelType w:val="hybridMultilevel"/>
    <w:tmpl w:val="01D47B78"/>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6" w15:restartNumberingAfterBreak="0">
    <w:nsid w:val="2EB51A16"/>
    <w:multiLevelType w:val="hybridMultilevel"/>
    <w:tmpl w:val="039AAAB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7" w15:restartNumberingAfterBreak="0">
    <w:nsid w:val="337D7509"/>
    <w:multiLevelType w:val="hybridMultilevel"/>
    <w:tmpl w:val="70A020D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8" w15:restartNumberingAfterBreak="0">
    <w:nsid w:val="34B77C68"/>
    <w:multiLevelType w:val="hybridMultilevel"/>
    <w:tmpl w:val="068A1D48"/>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9" w15:restartNumberingAfterBreak="0">
    <w:nsid w:val="3616187A"/>
    <w:multiLevelType w:val="hybridMultilevel"/>
    <w:tmpl w:val="8BD28D12"/>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0" w15:restartNumberingAfterBreak="0">
    <w:nsid w:val="46851514"/>
    <w:multiLevelType w:val="hybridMultilevel"/>
    <w:tmpl w:val="902A43E6"/>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11" w15:restartNumberingAfterBreak="0">
    <w:nsid w:val="6A0C1680"/>
    <w:multiLevelType w:val="hybridMultilevel"/>
    <w:tmpl w:val="B476813C"/>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num w:numId="14">
    <w:abstractNumId w:val="13"/>
  </w:num>
  <w:num w:numId="13">
    <w:abstractNumId w:val="12"/>
  </w:num>
  <w:num w:numId="1" w16cid:durableId="1865052328">
    <w:abstractNumId w:val="5"/>
  </w:num>
  <w:num w:numId="2" w16cid:durableId="1378092070">
    <w:abstractNumId w:val="10"/>
  </w:num>
  <w:num w:numId="3" w16cid:durableId="105589922">
    <w:abstractNumId w:val="3"/>
  </w:num>
  <w:num w:numId="4" w16cid:durableId="1905532369">
    <w:abstractNumId w:val="0"/>
  </w:num>
  <w:num w:numId="5" w16cid:durableId="1960607563">
    <w:abstractNumId w:val="4"/>
  </w:num>
  <w:num w:numId="6" w16cid:durableId="60178984">
    <w:abstractNumId w:val="8"/>
  </w:num>
  <w:num w:numId="7" w16cid:durableId="833838456">
    <w:abstractNumId w:val="2"/>
  </w:num>
  <w:num w:numId="8" w16cid:durableId="1586767508">
    <w:abstractNumId w:val="7"/>
  </w:num>
  <w:num w:numId="9" w16cid:durableId="335574585">
    <w:abstractNumId w:val="6"/>
  </w:num>
  <w:num w:numId="10" w16cid:durableId="561988012">
    <w:abstractNumId w:val="9"/>
  </w:num>
  <w:num w:numId="11" w16cid:durableId="244147566">
    <w:abstractNumId w:val="11"/>
  </w:num>
  <w:num w:numId="12" w16cid:durableId="210688042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D21"/>
    <w:rsid w:val="00017AEA"/>
    <w:rsid w:val="00021151"/>
    <w:rsid w:val="00035B61"/>
    <w:rsid w:val="00063347"/>
    <w:rsid w:val="0007364A"/>
    <w:rsid w:val="0007585A"/>
    <w:rsid w:val="000764F5"/>
    <w:rsid w:val="0008467E"/>
    <w:rsid w:val="00086C54"/>
    <w:rsid w:val="00090EE1"/>
    <w:rsid w:val="000A1925"/>
    <w:rsid w:val="000A284A"/>
    <w:rsid w:val="000B364C"/>
    <w:rsid w:val="000B62FC"/>
    <w:rsid w:val="000C7CCE"/>
    <w:rsid w:val="000E1595"/>
    <w:rsid w:val="000F0CCF"/>
    <w:rsid w:val="00103F1D"/>
    <w:rsid w:val="001172E7"/>
    <w:rsid w:val="00120C4E"/>
    <w:rsid w:val="00123237"/>
    <w:rsid w:val="00130F29"/>
    <w:rsid w:val="00137381"/>
    <w:rsid w:val="00137835"/>
    <w:rsid w:val="00150F2F"/>
    <w:rsid w:val="00152CD2"/>
    <w:rsid w:val="00170469"/>
    <w:rsid w:val="00181DF0"/>
    <w:rsid w:val="00191D2F"/>
    <w:rsid w:val="001A60A0"/>
    <w:rsid w:val="001B0481"/>
    <w:rsid w:val="001B5B96"/>
    <w:rsid w:val="001C00FE"/>
    <w:rsid w:val="001C0B35"/>
    <w:rsid w:val="001C0ED0"/>
    <w:rsid w:val="001C2917"/>
    <w:rsid w:val="001E0EF6"/>
    <w:rsid w:val="001E13EB"/>
    <w:rsid w:val="001E1FFE"/>
    <w:rsid w:val="001E3F8C"/>
    <w:rsid w:val="00207FEB"/>
    <w:rsid w:val="0021337E"/>
    <w:rsid w:val="002232EA"/>
    <w:rsid w:val="0023670F"/>
    <w:rsid w:val="00243BBE"/>
    <w:rsid w:val="00245A93"/>
    <w:rsid w:val="00253709"/>
    <w:rsid w:val="002700FF"/>
    <w:rsid w:val="002A5B19"/>
    <w:rsid w:val="002B6423"/>
    <w:rsid w:val="002B656C"/>
    <w:rsid w:val="002E1C49"/>
    <w:rsid w:val="002E1D22"/>
    <w:rsid w:val="003003FB"/>
    <w:rsid w:val="00302D21"/>
    <w:rsid w:val="003062E4"/>
    <w:rsid w:val="00310805"/>
    <w:rsid w:val="00314049"/>
    <w:rsid w:val="00314D79"/>
    <w:rsid w:val="00317CAB"/>
    <w:rsid w:val="0033386E"/>
    <w:rsid w:val="0034740C"/>
    <w:rsid w:val="00354598"/>
    <w:rsid w:val="00356836"/>
    <w:rsid w:val="00356C78"/>
    <w:rsid w:val="00374A68"/>
    <w:rsid w:val="0038223B"/>
    <w:rsid w:val="00385A11"/>
    <w:rsid w:val="003A369F"/>
    <w:rsid w:val="003B57AA"/>
    <w:rsid w:val="003C1452"/>
    <w:rsid w:val="003C6E45"/>
    <w:rsid w:val="003E38C9"/>
    <w:rsid w:val="003F443C"/>
    <w:rsid w:val="00417A01"/>
    <w:rsid w:val="004231AF"/>
    <w:rsid w:val="00425896"/>
    <w:rsid w:val="0044455E"/>
    <w:rsid w:val="00451419"/>
    <w:rsid w:val="004815F1"/>
    <w:rsid w:val="00485BC8"/>
    <w:rsid w:val="00491CEB"/>
    <w:rsid w:val="00492B2A"/>
    <w:rsid w:val="00493569"/>
    <w:rsid w:val="004E0CCA"/>
    <w:rsid w:val="004E440F"/>
    <w:rsid w:val="00523519"/>
    <w:rsid w:val="00527AB3"/>
    <w:rsid w:val="005440DF"/>
    <w:rsid w:val="00544A54"/>
    <w:rsid w:val="00569FFE"/>
    <w:rsid w:val="00569FFE"/>
    <w:rsid w:val="0057325D"/>
    <w:rsid w:val="0057349F"/>
    <w:rsid w:val="00584340"/>
    <w:rsid w:val="005B15EC"/>
    <w:rsid w:val="005B43A6"/>
    <w:rsid w:val="005C0A27"/>
    <w:rsid w:val="005E6140"/>
    <w:rsid w:val="005E6BD5"/>
    <w:rsid w:val="00602355"/>
    <w:rsid w:val="00627580"/>
    <w:rsid w:val="00627C52"/>
    <w:rsid w:val="006403B0"/>
    <w:rsid w:val="00643736"/>
    <w:rsid w:val="00654881"/>
    <w:rsid w:val="00661322"/>
    <w:rsid w:val="00661E46"/>
    <w:rsid w:val="006802B0"/>
    <w:rsid w:val="0069157E"/>
    <w:rsid w:val="00693F41"/>
    <w:rsid w:val="006A78D8"/>
    <w:rsid w:val="006D288F"/>
    <w:rsid w:val="006E396A"/>
    <w:rsid w:val="006E3AEE"/>
    <w:rsid w:val="0071766B"/>
    <w:rsid w:val="007310DA"/>
    <w:rsid w:val="007503FE"/>
    <w:rsid w:val="00750C9E"/>
    <w:rsid w:val="007632DC"/>
    <w:rsid w:val="0077393B"/>
    <w:rsid w:val="00783B93"/>
    <w:rsid w:val="007A55D8"/>
    <w:rsid w:val="007C1DD4"/>
    <w:rsid w:val="007C46DC"/>
    <w:rsid w:val="007C7675"/>
    <w:rsid w:val="007D40AA"/>
    <w:rsid w:val="007D4DB2"/>
    <w:rsid w:val="007E4261"/>
    <w:rsid w:val="00801B7A"/>
    <w:rsid w:val="00802BE5"/>
    <w:rsid w:val="008106FA"/>
    <w:rsid w:val="00825025"/>
    <w:rsid w:val="00826347"/>
    <w:rsid w:val="00830009"/>
    <w:rsid w:val="00837E00"/>
    <w:rsid w:val="008519F3"/>
    <w:rsid w:val="00871DAF"/>
    <w:rsid w:val="00892872"/>
    <w:rsid w:val="008A0762"/>
    <w:rsid w:val="008B3EE5"/>
    <w:rsid w:val="008C1913"/>
    <w:rsid w:val="008D4FB5"/>
    <w:rsid w:val="008D6374"/>
    <w:rsid w:val="008E0772"/>
    <w:rsid w:val="008F2E90"/>
    <w:rsid w:val="008F36F4"/>
    <w:rsid w:val="0090797A"/>
    <w:rsid w:val="009102B9"/>
    <w:rsid w:val="00912110"/>
    <w:rsid w:val="009128A7"/>
    <w:rsid w:val="009178F9"/>
    <w:rsid w:val="0092371C"/>
    <w:rsid w:val="00924D78"/>
    <w:rsid w:val="00926C52"/>
    <w:rsid w:val="0093081E"/>
    <w:rsid w:val="0093288C"/>
    <w:rsid w:val="00941189"/>
    <w:rsid w:val="00942D6D"/>
    <w:rsid w:val="00970F42"/>
    <w:rsid w:val="00973603"/>
    <w:rsid w:val="0097494A"/>
    <w:rsid w:val="009756EF"/>
    <w:rsid w:val="00991546"/>
    <w:rsid w:val="009A1D55"/>
    <w:rsid w:val="009C014D"/>
    <w:rsid w:val="009D26DF"/>
    <w:rsid w:val="009E2A74"/>
    <w:rsid w:val="009E6A98"/>
    <w:rsid w:val="009F6F1D"/>
    <w:rsid w:val="00A44F80"/>
    <w:rsid w:val="00A73EC4"/>
    <w:rsid w:val="00A76527"/>
    <w:rsid w:val="00AA5B76"/>
    <w:rsid w:val="00AC0230"/>
    <w:rsid w:val="00AD234E"/>
    <w:rsid w:val="00AE4B70"/>
    <w:rsid w:val="00AF319F"/>
    <w:rsid w:val="00AF709F"/>
    <w:rsid w:val="00B01271"/>
    <w:rsid w:val="00B406F4"/>
    <w:rsid w:val="00B535F3"/>
    <w:rsid w:val="00B72511"/>
    <w:rsid w:val="00B922CC"/>
    <w:rsid w:val="00B92CDD"/>
    <w:rsid w:val="00BA5871"/>
    <w:rsid w:val="00BA761A"/>
    <w:rsid w:val="00BC171C"/>
    <w:rsid w:val="00BC260D"/>
    <w:rsid w:val="00BD2DFD"/>
    <w:rsid w:val="00BE53B6"/>
    <w:rsid w:val="00BF2DF3"/>
    <w:rsid w:val="00BF55E8"/>
    <w:rsid w:val="00C07BDE"/>
    <w:rsid w:val="00C337E6"/>
    <w:rsid w:val="00C43A2B"/>
    <w:rsid w:val="00C46364"/>
    <w:rsid w:val="00C46975"/>
    <w:rsid w:val="00C76B14"/>
    <w:rsid w:val="00C80976"/>
    <w:rsid w:val="00C874F6"/>
    <w:rsid w:val="00CA3149"/>
    <w:rsid w:val="00CA4228"/>
    <w:rsid w:val="00CB14CA"/>
    <w:rsid w:val="00CB3A9C"/>
    <w:rsid w:val="00CB41A7"/>
    <w:rsid w:val="00CB7D4D"/>
    <w:rsid w:val="00CD1724"/>
    <w:rsid w:val="00CD5F86"/>
    <w:rsid w:val="00CE2E7C"/>
    <w:rsid w:val="00CE4D3E"/>
    <w:rsid w:val="00CF38B7"/>
    <w:rsid w:val="00D02172"/>
    <w:rsid w:val="00D03924"/>
    <w:rsid w:val="00D067D9"/>
    <w:rsid w:val="00D1515D"/>
    <w:rsid w:val="00D15DCC"/>
    <w:rsid w:val="00D177BB"/>
    <w:rsid w:val="00D22FF0"/>
    <w:rsid w:val="00D26845"/>
    <w:rsid w:val="00D35884"/>
    <w:rsid w:val="00D50805"/>
    <w:rsid w:val="00D727C2"/>
    <w:rsid w:val="00D746B0"/>
    <w:rsid w:val="00DB069C"/>
    <w:rsid w:val="00DB0E1E"/>
    <w:rsid w:val="00DB268D"/>
    <w:rsid w:val="00DB6FDB"/>
    <w:rsid w:val="00DC306F"/>
    <w:rsid w:val="00DD1ECE"/>
    <w:rsid w:val="00E0700A"/>
    <w:rsid w:val="00E13AED"/>
    <w:rsid w:val="00E22DCF"/>
    <w:rsid w:val="00E24635"/>
    <w:rsid w:val="00E251B2"/>
    <w:rsid w:val="00E315C2"/>
    <w:rsid w:val="00E54AD4"/>
    <w:rsid w:val="00E610BE"/>
    <w:rsid w:val="00E74B88"/>
    <w:rsid w:val="00E75320"/>
    <w:rsid w:val="00E81388"/>
    <w:rsid w:val="00E85FF2"/>
    <w:rsid w:val="00E915DE"/>
    <w:rsid w:val="00E9642C"/>
    <w:rsid w:val="00E97E0F"/>
    <w:rsid w:val="00EB4260"/>
    <w:rsid w:val="00EC2D41"/>
    <w:rsid w:val="00ED1231"/>
    <w:rsid w:val="00ED71ED"/>
    <w:rsid w:val="00EE705C"/>
    <w:rsid w:val="00EF046B"/>
    <w:rsid w:val="00F11958"/>
    <w:rsid w:val="00F128A2"/>
    <w:rsid w:val="00F12A5E"/>
    <w:rsid w:val="00F163FF"/>
    <w:rsid w:val="00F21EE2"/>
    <w:rsid w:val="00F51BEB"/>
    <w:rsid w:val="00F60E29"/>
    <w:rsid w:val="00F64696"/>
    <w:rsid w:val="00F6637B"/>
    <w:rsid w:val="00F742C9"/>
    <w:rsid w:val="00F92305"/>
    <w:rsid w:val="00F9554A"/>
    <w:rsid w:val="00FA29B3"/>
    <w:rsid w:val="00FA6F90"/>
    <w:rsid w:val="00FB1158"/>
    <w:rsid w:val="00FC35E9"/>
    <w:rsid w:val="00FC71FF"/>
    <w:rsid w:val="00FD34C7"/>
    <w:rsid w:val="00FE0371"/>
    <w:rsid w:val="00FE66A9"/>
    <w:rsid w:val="00FF76AF"/>
    <w:rsid w:val="05CAE921"/>
    <w:rsid w:val="06FF0E8F"/>
    <w:rsid w:val="095D5BC0"/>
    <w:rsid w:val="097E61C6"/>
    <w:rsid w:val="09E848A6"/>
    <w:rsid w:val="09E848A6"/>
    <w:rsid w:val="0B328875"/>
    <w:rsid w:val="0CD54E09"/>
    <w:rsid w:val="0D2E1414"/>
    <w:rsid w:val="10122323"/>
    <w:rsid w:val="126372AD"/>
    <w:rsid w:val="140AFA1E"/>
    <w:rsid w:val="14360E48"/>
    <w:rsid w:val="1547E617"/>
    <w:rsid w:val="1679DE7E"/>
    <w:rsid w:val="17D21095"/>
    <w:rsid w:val="182F4749"/>
    <w:rsid w:val="1AE02814"/>
    <w:rsid w:val="1AE46ABE"/>
    <w:rsid w:val="1CE14BD7"/>
    <w:rsid w:val="1D8E3053"/>
    <w:rsid w:val="1EAA3B2E"/>
    <w:rsid w:val="21188F2C"/>
    <w:rsid w:val="21188F2C"/>
    <w:rsid w:val="2163D685"/>
    <w:rsid w:val="21E2A4A5"/>
    <w:rsid w:val="23DA60CC"/>
    <w:rsid w:val="248A4B80"/>
    <w:rsid w:val="248A4B80"/>
    <w:rsid w:val="2A5FD767"/>
    <w:rsid w:val="2A5FD767"/>
    <w:rsid w:val="2AA55765"/>
    <w:rsid w:val="2C35BE94"/>
    <w:rsid w:val="2D53A856"/>
    <w:rsid w:val="2DEFCA02"/>
    <w:rsid w:val="2DEFCA02"/>
    <w:rsid w:val="2F654CEA"/>
    <w:rsid w:val="3101D30E"/>
    <w:rsid w:val="31C48412"/>
    <w:rsid w:val="325C8C97"/>
    <w:rsid w:val="33072C63"/>
    <w:rsid w:val="33621C11"/>
    <w:rsid w:val="33683511"/>
    <w:rsid w:val="340DCF0D"/>
    <w:rsid w:val="3468E508"/>
    <w:rsid w:val="34E6F243"/>
    <w:rsid w:val="35A43910"/>
    <w:rsid w:val="39A7ED42"/>
    <w:rsid w:val="3C90EACE"/>
    <w:rsid w:val="3D5F39F4"/>
    <w:rsid w:val="3D658897"/>
    <w:rsid w:val="3E70A605"/>
    <w:rsid w:val="3EB3173F"/>
    <w:rsid w:val="3EEB1BDC"/>
    <w:rsid w:val="3F30FA36"/>
    <w:rsid w:val="40C342D7"/>
    <w:rsid w:val="424D9BFD"/>
    <w:rsid w:val="4295598C"/>
    <w:rsid w:val="43056D71"/>
    <w:rsid w:val="4342D5F3"/>
    <w:rsid w:val="47438187"/>
    <w:rsid w:val="4754859D"/>
    <w:rsid w:val="49414827"/>
    <w:rsid w:val="4ABEA8A2"/>
    <w:rsid w:val="4AFC7856"/>
    <w:rsid w:val="4B63FEA9"/>
    <w:rsid w:val="4C738FF7"/>
    <w:rsid w:val="4C77217C"/>
    <w:rsid w:val="4C7F81F6"/>
    <w:rsid w:val="4CA973B1"/>
    <w:rsid w:val="4CADD2B9"/>
    <w:rsid w:val="50300C63"/>
    <w:rsid w:val="50300C63"/>
    <w:rsid w:val="53541785"/>
    <w:rsid w:val="53541785"/>
    <w:rsid w:val="53E17CE4"/>
    <w:rsid w:val="55158301"/>
    <w:rsid w:val="5A6038D2"/>
    <w:rsid w:val="5B259778"/>
    <w:rsid w:val="5C0DD0D7"/>
    <w:rsid w:val="5C266485"/>
    <w:rsid w:val="600DE3A9"/>
    <w:rsid w:val="6829B3C2"/>
    <w:rsid w:val="68B1CE93"/>
    <w:rsid w:val="6B060891"/>
    <w:rsid w:val="6BD81F58"/>
    <w:rsid w:val="6CD9AE5B"/>
    <w:rsid w:val="6F5DD55C"/>
    <w:rsid w:val="6FCD3B9E"/>
    <w:rsid w:val="6FF90843"/>
    <w:rsid w:val="7520E620"/>
    <w:rsid w:val="79C3E27A"/>
    <w:rsid w:val="79F19E01"/>
    <w:rsid w:val="7A016FB6"/>
    <w:rsid w:val="7A2A953D"/>
    <w:rsid w:val="7C57EE38"/>
    <w:rsid w:val="7C75BFE0"/>
    <w:rsid w:val="7E794202"/>
    <w:rsid w:val="7F24279F"/>
    <w:rsid w:val="7F8FB79A"/>
    <w:rsid w:val="7FF4B0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9A843"/>
  <w15:chartTrackingRefBased/>
  <w15:docId w15:val="{5E07737B-8D77-4C0D-8F88-20CB4ABB7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2D2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D2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D2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2D2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2D2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02D2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2D2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2D2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2D2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2D2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2D2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2D21"/>
    <w:rPr>
      <w:rFonts w:eastAsiaTheme="majorEastAsia" w:cstheme="majorBidi"/>
      <w:color w:val="272727" w:themeColor="text1" w:themeTint="D8"/>
    </w:rPr>
  </w:style>
  <w:style w:type="paragraph" w:styleId="Title">
    <w:name w:val="Title"/>
    <w:basedOn w:val="Normal"/>
    <w:next w:val="Normal"/>
    <w:link w:val="TitleChar"/>
    <w:uiPriority w:val="10"/>
    <w:qFormat/>
    <w:rsid w:val="00302D2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2D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2D2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D21"/>
    <w:pPr>
      <w:spacing w:before="160"/>
      <w:jc w:val="center"/>
    </w:pPr>
    <w:rPr>
      <w:i/>
      <w:iCs/>
      <w:color w:val="404040" w:themeColor="text1" w:themeTint="BF"/>
    </w:rPr>
  </w:style>
  <w:style w:type="character" w:styleId="QuoteChar" w:customStyle="1">
    <w:name w:val="Quote Char"/>
    <w:basedOn w:val="DefaultParagraphFont"/>
    <w:link w:val="Quote"/>
    <w:uiPriority w:val="29"/>
    <w:rsid w:val="00302D21"/>
    <w:rPr>
      <w:i/>
      <w:iCs/>
      <w:color w:val="404040" w:themeColor="text1" w:themeTint="BF"/>
    </w:rPr>
  </w:style>
  <w:style w:type="paragraph" w:styleId="ListParagraph">
    <w:name w:val="List Paragraph"/>
    <w:basedOn w:val="Normal"/>
    <w:uiPriority w:val="34"/>
    <w:qFormat/>
    <w:rsid w:val="00302D21"/>
    <w:pPr>
      <w:ind w:left="720"/>
      <w:contextualSpacing/>
    </w:pPr>
  </w:style>
  <w:style w:type="character" w:styleId="IntenseEmphasis">
    <w:name w:val="Intense Emphasis"/>
    <w:basedOn w:val="DefaultParagraphFont"/>
    <w:uiPriority w:val="21"/>
    <w:qFormat/>
    <w:rsid w:val="00302D21"/>
    <w:rPr>
      <w:i/>
      <w:iCs/>
      <w:color w:val="0F4761" w:themeColor="accent1" w:themeShade="BF"/>
    </w:rPr>
  </w:style>
  <w:style w:type="paragraph" w:styleId="IntenseQuote">
    <w:name w:val="Intense Quote"/>
    <w:basedOn w:val="Normal"/>
    <w:next w:val="Normal"/>
    <w:link w:val="IntenseQuoteChar"/>
    <w:uiPriority w:val="30"/>
    <w:qFormat/>
    <w:rsid w:val="00302D2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2D21"/>
    <w:rPr>
      <w:i/>
      <w:iCs/>
      <w:color w:val="0F4761" w:themeColor="accent1" w:themeShade="BF"/>
    </w:rPr>
  </w:style>
  <w:style w:type="character" w:styleId="IntenseReference">
    <w:name w:val="Intense Reference"/>
    <w:basedOn w:val="DefaultParagraphFont"/>
    <w:uiPriority w:val="32"/>
    <w:qFormat/>
    <w:rsid w:val="00302D21"/>
    <w:rPr>
      <w:b/>
      <w:bCs/>
      <w:smallCaps/>
      <w:color w:val="0F4761" w:themeColor="accent1" w:themeShade="BF"/>
      <w:spacing w:val="5"/>
    </w:rPr>
  </w:style>
  <w:style w:type="paragraph" w:styleId="Caption">
    <w:name w:val="caption"/>
    <w:basedOn w:val="Normal"/>
    <w:next w:val="Normal"/>
    <w:uiPriority w:val="35"/>
    <w:unhideWhenUsed/>
    <w:qFormat/>
    <w:rsid w:val="00F6637B"/>
    <w:pPr>
      <w:spacing w:after="200" w:line="240" w:lineRule="auto"/>
    </w:pPr>
    <w:rPr>
      <w:i/>
      <w:iCs/>
      <w:color w:val="0E2841" w:themeColor="text2"/>
      <w:sz w:val="18"/>
      <w:szCs w:val="18"/>
    </w:rPr>
  </w:style>
  <w:style w:type="paragraph" w:styleId="NoSpacing">
    <w:name w:val="No Spacing"/>
    <w:uiPriority w:val="1"/>
    <w:qFormat/>
    <w:rsid w:val="00F6637B"/>
    <w:pPr>
      <w:spacing w:after="0" w:line="240" w:lineRule="auto"/>
    </w:pPr>
  </w:style>
  <w:style w:type="character" w:styleId="Hyperlink">
    <w:uiPriority w:val="99"/>
    <w:name w:val="Hyperlink"/>
    <w:basedOn w:val="DefaultParagraphFont"/>
    <w:unhideWhenUsed/>
    <w:rsid w:val="3101D30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fontTable" Target="fontTable.xml" Id="rId37"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hyperlink" Target="https://yoga-yoga-65797768.figma.site/" TargetMode="External" Id="Rd400faaa57c5405c" /><Relationship Type="http://schemas.openxmlformats.org/officeDocument/2006/relationships/image" Target="/media/image21.png" Id="rId420242345" /><Relationship Type="http://schemas.openxmlformats.org/officeDocument/2006/relationships/image" Target="/media/image22.png" Id="rId11086355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Angeline Pacada</dc:creator>
  <keywords/>
  <dc:description/>
  <lastModifiedBy>Angeline Pacada</lastModifiedBy>
  <revision>265</revision>
  <dcterms:created xsi:type="dcterms:W3CDTF">2026-06-04T01:48:00.0000000Z</dcterms:created>
  <dcterms:modified xsi:type="dcterms:W3CDTF">2026-06-06T11:31:47.4700113Z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02eec5b7-6a36-4ed8-958c-2df4ec27b642</vt:lpwstr>
  </property>
</Properties>
</file>