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C3F9C" w14:textId="78A40DC5" w:rsidR="008D63DC" w:rsidRDefault="006B2956">
      <w:r>
        <w:t xml:space="preserve">Добавил проверку на положительность переменной </w:t>
      </w:r>
      <w:r>
        <w:rPr>
          <w:lang w:val="en-US"/>
        </w:rPr>
        <w:t>a</w:t>
      </w:r>
      <w:r w:rsidRPr="006B2956">
        <w:t xml:space="preserve">1 </w:t>
      </w:r>
      <w:r>
        <w:t>и занес в гит</w:t>
      </w:r>
    </w:p>
    <w:p w14:paraId="708FE5A9" w14:textId="081A9DB2" w:rsidR="00343A6F" w:rsidRDefault="00343A6F">
      <w:r>
        <w:rPr>
          <w:noProof/>
        </w:rPr>
        <w:drawing>
          <wp:inline distT="0" distB="0" distL="0" distR="0" wp14:anchorId="00205FA1" wp14:editId="75014C2C">
            <wp:extent cx="5704762" cy="514286"/>
            <wp:effectExtent l="0" t="0" r="0" b="635"/>
            <wp:docPr id="1033473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734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ADF0" w14:textId="0C319351" w:rsidR="00343A6F" w:rsidRPr="006B2956" w:rsidRDefault="00343A6F">
      <w:r>
        <w:rPr>
          <w:noProof/>
        </w:rPr>
        <w:drawing>
          <wp:inline distT="0" distB="0" distL="0" distR="0" wp14:anchorId="64ED5188" wp14:editId="7F5DB6B4">
            <wp:extent cx="4095238" cy="1247619"/>
            <wp:effectExtent l="0" t="0" r="635" b="0"/>
            <wp:docPr id="752640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40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A6F" w:rsidRPr="006B2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DE"/>
    <w:rsid w:val="000F5D0D"/>
    <w:rsid w:val="00202BDE"/>
    <w:rsid w:val="00343A6F"/>
    <w:rsid w:val="006B2956"/>
    <w:rsid w:val="008D63DC"/>
    <w:rsid w:val="00BB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404F0"/>
  <w15:chartTrackingRefBased/>
  <w15:docId w15:val="{263A936D-439E-47F2-B909-52A0BF8B8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Beglov</dc:creator>
  <cp:keywords/>
  <dc:description/>
  <cp:lastModifiedBy>Ivan Beglov</cp:lastModifiedBy>
  <cp:revision>3</cp:revision>
  <dcterms:created xsi:type="dcterms:W3CDTF">2024-05-28T17:41:00Z</dcterms:created>
  <dcterms:modified xsi:type="dcterms:W3CDTF">2024-05-28T17:42:00Z</dcterms:modified>
</cp:coreProperties>
</file>