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F8" w:rsidRDefault="00D3345A">
      <w:pPr>
        <w:rPr>
          <w:b/>
        </w:rPr>
      </w:pPr>
      <w:r>
        <w:rPr>
          <w:b/>
          <w:noProof/>
          <w:lang w:val="en-US"/>
        </w:rPr>
        <w:drawing>
          <wp:inline distT="114300" distB="114300" distL="114300" distR="114300">
            <wp:extent cx="2524125" cy="17716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524125" cy="1771650"/>
                    </a:xfrm>
                    <a:prstGeom prst="rect">
                      <a:avLst/>
                    </a:prstGeom>
                    <a:ln/>
                  </pic:spPr>
                </pic:pic>
              </a:graphicData>
            </a:graphic>
          </wp:inline>
        </w:drawing>
      </w:r>
    </w:p>
    <w:p w:rsidR="00E65BF8" w:rsidRDefault="00D3345A">
      <w:r>
        <w:rPr>
          <w:b/>
        </w:rPr>
        <w:t xml:space="preserve">Fresher </w:t>
      </w:r>
      <w:proofErr w:type="gramStart"/>
      <w:r>
        <w:rPr>
          <w:b/>
        </w:rPr>
        <w:t>Lab(</w:t>
      </w:r>
      <w:proofErr w:type="gramEnd"/>
      <w:r>
        <w:rPr>
          <w:b/>
        </w:rPr>
        <w:t xml:space="preserve">Optional) </w:t>
      </w:r>
      <w:r>
        <w:t xml:space="preserve">- Refreshes students’ knowledge of VHDL language and </w:t>
      </w:r>
      <w:proofErr w:type="spellStart"/>
      <w:r>
        <w:t>Modelsim</w:t>
      </w:r>
      <w:proofErr w:type="spellEnd"/>
      <w:r>
        <w:t xml:space="preserve"> simulator.</w:t>
      </w:r>
    </w:p>
    <w:p w:rsidR="00E65BF8" w:rsidRDefault="00D3345A">
      <w:pPr>
        <w:rPr>
          <w:rFonts w:ascii="Times New Roman" w:eastAsia="Times New Roman" w:hAnsi="Times New Roman" w:cs="Times New Roman"/>
        </w:rPr>
      </w:pPr>
      <w:r>
        <w:t>In this lab, the</w:t>
      </w:r>
      <w:hyperlink r:id="rId6">
        <w:r>
          <w:t xml:space="preserve"> </w:t>
        </w:r>
      </w:hyperlink>
      <w:hyperlink r:id="rId7">
        <w:r>
          <w:t>Guide for model sim</w:t>
        </w:r>
      </w:hyperlink>
      <w:r>
        <w:t xml:space="preserve"> will help you get familiar with </w:t>
      </w:r>
      <w:proofErr w:type="spellStart"/>
      <w:r>
        <w:t>Modelsim</w:t>
      </w:r>
      <w:proofErr w:type="spellEnd"/>
      <w:r>
        <w:t xml:space="preserve"> or </w:t>
      </w:r>
      <w:proofErr w:type="spellStart"/>
      <w:r>
        <w:t>Questasim</w:t>
      </w:r>
      <w:proofErr w:type="spellEnd"/>
      <w:r>
        <w:t xml:space="preserve"> tool. You can skip the guide if you feel comfortable with </w:t>
      </w:r>
      <w:proofErr w:type="spellStart"/>
      <w:r>
        <w:t>modelsim</w:t>
      </w:r>
      <w:proofErr w:type="spellEnd"/>
      <w:r>
        <w:t xml:space="preserve"> or </w:t>
      </w:r>
      <w:proofErr w:type="spellStart"/>
      <w:r>
        <w:t>Questasim</w:t>
      </w:r>
      <w:proofErr w:type="spellEnd"/>
      <w:r>
        <w:t xml:space="preserve"> already</w:t>
      </w:r>
    </w:p>
    <w:p w:rsidR="00E65BF8" w:rsidRDefault="00E65BF8"/>
    <w:p w:rsidR="00E65BF8" w:rsidRDefault="00E65BF8"/>
    <w:p w:rsidR="00E65BF8" w:rsidRDefault="00D3345A">
      <w:pPr>
        <w:jc w:val="both"/>
      </w:pPr>
      <w:r>
        <w:t xml:space="preserve">A full adder is a digital circuit that adds two binary numbers including values carried in (carry-bit) from the previous less significant </w:t>
      </w:r>
      <w:proofErr w:type="gramStart"/>
      <w:r>
        <w:t>stage[</w:t>
      </w:r>
      <w:proofErr w:type="gramEnd"/>
      <w:r>
        <w:t xml:space="preserve">3]. The inputs of a full adder are usually represented as A, B and C-in. While the outputs are sum and </w:t>
      </w:r>
      <w:proofErr w:type="spellStart"/>
      <w:r>
        <w:t>carry_out</w:t>
      </w:r>
      <w:proofErr w:type="spellEnd"/>
      <w:r>
        <w:t>. Fig 1 and table 1 show the schematic and truth table of a 1 bit adder</w:t>
      </w:r>
    </w:p>
    <w:p w:rsidR="00E65BF8" w:rsidRDefault="00D3345A">
      <w:pPr>
        <w:jc w:val="both"/>
        <w:rPr>
          <w:sz w:val="16"/>
          <w:szCs w:val="16"/>
        </w:rPr>
      </w:pPr>
      <w:r>
        <w:rPr>
          <w:noProof/>
          <w:lang w:val="en-US"/>
        </w:rPr>
        <w:drawing>
          <wp:inline distT="114300" distB="114300" distL="114300" distR="114300">
            <wp:extent cx="1414463" cy="129659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14463" cy="1296591"/>
                    </a:xfrm>
                    <a:prstGeom prst="rect">
                      <a:avLst/>
                    </a:prstGeom>
                    <a:ln/>
                  </pic:spPr>
                </pic:pic>
              </a:graphicData>
            </a:graphic>
          </wp:inline>
        </w:drawing>
      </w:r>
      <w:r>
        <w:t xml:space="preserve">                         </w:t>
      </w:r>
      <w:r>
        <w:rPr>
          <w:noProof/>
          <w:lang w:val="en-US"/>
        </w:rPr>
        <w:drawing>
          <wp:inline distT="114300" distB="114300" distL="114300" distR="114300">
            <wp:extent cx="1066800" cy="18002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066800" cy="1800225"/>
                    </a:xfrm>
                    <a:prstGeom prst="rect">
                      <a:avLst/>
                    </a:prstGeom>
                    <a:ln/>
                  </pic:spPr>
                </pic:pic>
              </a:graphicData>
            </a:graphic>
          </wp:inline>
        </w:drawing>
      </w:r>
      <w:r>
        <w:t xml:space="preserve">     </w:t>
      </w:r>
    </w:p>
    <w:p w:rsidR="00E65BF8" w:rsidRDefault="00D3345A">
      <w:pPr>
        <w:jc w:val="both"/>
      </w:pPr>
      <w:r>
        <w:t>Fig 1. Schematic of 1-bit full adder</w:t>
      </w:r>
      <w:r>
        <w:tab/>
        <w:t xml:space="preserve">   Table 1. Truth table of 1-bit full adder</w:t>
      </w:r>
    </w:p>
    <w:p w:rsidR="00E65BF8" w:rsidRDefault="00E65BF8"/>
    <w:p w:rsidR="00E65BF8" w:rsidRDefault="00D3345A">
      <w:pPr>
        <w:jc w:val="center"/>
      </w:pPr>
      <w:r>
        <w:rPr>
          <w:noProof/>
          <w:lang w:val="en-US"/>
        </w:rPr>
        <w:drawing>
          <wp:inline distT="114300" distB="114300" distL="114300" distR="114300">
            <wp:extent cx="3033713" cy="74877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33713" cy="748779"/>
                    </a:xfrm>
                    <a:prstGeom prst="rect">
                      <a:avLst/>
                    </a:prstGeom>
                    <a:ln/>
                  </pic:spPr>
                </pic:pic>
              </a:graphicData>
            </a:graphic>
          </wp:inline>
        </w:drawing>
      </w:r>
    </w:p>
    <w:p w:rsidR="00E65BF8" w:rsidRDefault="00D3345A">
      <w:pPr>
        <w:jc w:val="center"/>
      </w:pPr>
      <w:r>
        <w:t>Fig 2: 1 bit full adder block diagram</w:t>
      </w:r>
    </w:p>
    <w:p w:rsidR="00E65BF8" w:rsidRDefault="00E65BF8"/>
    <w:p w:rsidR="00E65BF8" w:rsidRDefault="00D3345A">
      <w:pPr>
        <w:jc w:val="both"/>
      </w:pPr>
      <w:r>
        <w:t xml:space="preserve">In this task, a 2-bit adder Implemented using 1-bit full adder as component is given. The 1-bit full adder was built using 2 half adders as shown in the fig 2. </w:t>
      </w:r>
    </w:p>
    <w:p w:rsidR="00E65BF8" w:rsidRDefault="00D3345A">
      <w:pPr>
        <w:jc w:val="both"/>
      </w:pPr>
      <w:r>
        <w:t xml:space="preserve">VHDL files 1_bit_adder, </w:t>
      </w:r>
      <w:r>
        <w:rPr>
          <w:color w:val="1155CC"/>
          <w:u w:val="single"/>
        </w:rPr>
        <w:t>2_bits</w:t>
      </w:r>
      <w:r>
        <w:t>_</w:t>
      </w:r>
      <w:hyperlink r:id="rId11">
        <w:r>
          <w:rPr>
            <w:color w:val="1155CC"/>
            <w:u w:val="single"/>
          </w:rPr>
          <w:t>adder</w:t>
        </w:r>
      </w:hyperlink>
      <w:r>
        <w:t xml:space="preserve"> and </w:t>
      </w:r>
      <w:hyperlink r:id="rId12">
        <w:proofErr w:type="spellStart"/>
        <w:r>
          <w:rPr>
            <w:color w:val="1155CC"/>
            <w:u w:val="single"/>
          </w:rPr>
          <w:t>adder</w:t>
        </w:r>
      </w:hyperlink>
      <w:r>
        <w:rPr>
          <w:color w:val="1155CC"/>
          <w:u w:val="single"/>
        </w:rPr>
        <w:t>_tb</w:t>
      </w:r>
      <w:proofErr w:type="spellEnd"/>
      <w:r>
        <w:t xml:space="preserve"> for a 1-bit adder, 2-bits adder and testbench are provided respectively. </w:t>
      </w:r>
    </w:p>
    <w:p w:rsidR="00E65BF8" w:rsidRDefault="00E65BF8">
      <w:pPr>
        <w:jc w:val="both"/>
      </w:pPr>
    </w:p>
    <w:p w:rsidR="00E65BF8" w:rsidRDefault="00D3345A">
      <w:pPr>
        <w:jc w:val="both"/>
        <w:rPr>
          <w:b/>
        </w:rPr>
      </w:pPr>
      <w:r>
        <w:rPr>
          <w:b/>
        </w:rPr>
        <w:t>Task:</w:t>
      </w:r>
    </w:p>
    <w:p w:rsidR="00E65BF8" w:rsidRDefault="00D3345A">
      <w:pPr>
        <w:numPr>
          <w:ilvl w:val="0"/>
          <w:numId w:val="1"/>
        </w:numPr>
        <w:jc w:val="both"/>
      </w:pPr>
      <w:r>
        <w:lastRenderedPageBreak/>
        <w:t>Using the guide above, simulate the 2-bit adder, if there are error, you are required to correct them. Once you are able to correct the errors, check that your simulation result looks like figure 2</w:t>
      </w:r>
    </w:p>
    <w:p w:rsidR="00E65BF8" w:rsidRDefault="00E65BF8">
      <w:pPr>
        <w:jc w:val="both"/>
      </w:pPr>
    </w:p>
    <w:p w:rsidR="00E65BF8" w:rsidRDefault="00D3345A">
      <w:r>
        <w:rPr>
          <w:noProof/>
          <w:lang w:val="en-US"/>
        </w:rPr>
        <w:drawing>
          <wp:inline distT="114300" distB="114300" distL="114300" distR="114300">
            <wp:extent cx="5943600" cy="863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863600"/>
                    </a:xfrm>
                    <a:prstGeom prst="rect">
                      <a:avLst/>
                    </a:prstGeom>
                    <a:ln/>
                  </pic:spPr>
                </pic:pic>
              </a:graphicData>
            </a:graphic>
          </wp:inline>
        </w:drawing>
      </w:r>
    </w:p>
    <w:p w:rsidR="00E65BF8" w:rsidRDefault="00D3345A">
      <w:pPr>
        <w:jc w:val="both"/>
      </w:pPr>
      <w:r>
        <w:t>Figure 3: Simulation result of a 2-bit adder</w:t>
      </w:r>
    </w:p>
    <w:p w:rsidR="00E65BF8" w:rsidRDefault="00E65BF8">
      <w:pPr>
        <w:jc w:val="both"/>
      </w:pPr>
    </w:p>
    <w:p w:rsidR="00E65BF8" w:rsidRDefault="00D3345A">
      <w:pPr>
        <w:numPr>
          <w:ilvl w:val="0"/>
          <w:numId w:val="1"/>
        </w:numPr>
        <w:jc w:val="both"/>
      </w:pPr>
      <w:r>
        <w:t xml:space="preserve">Modify the testbench given to add all possible combinations of inputs A and B. Write the output of the simulation to a file named adder_output.txt. The output should be in the form: A | B | SUM | Carry </w:t>
      </w:r>
    </w:p>
    <w:p w:rsidR="00E65BF8" w:rsidRDefault="00E65BF8">
      <w:pPr>
        <w:jc w:val="both"/>
      </w:pPr>
    </w:p>
    <w:p w:rsidR="00E65BF8" w:rsidRDefault="00D3345A">
      <w:pPr>
        <w:jc w:val="both"/>
        <w:rPr>
          <w:b/>
        </w:rPr>
      </w:pPr>
      <w:r>
        <w:rPr>
          <w:b/>
        </w:rPr>
        <w:t>Questions</w:t>
      </w:r>
    </w:p>
    <w:p w:rsidR="00E65BF8" w:rsidRDefault="00D3345A">
      <w:pPr>
        <w:jc w:val="both"/>
      </w:pPr>
      <w:r>
        <w:t>-What type of adder is implemented in this exercise?</w:t>
      </w:r>
    </w:p>
    <w:p w:rsidR="00E65BF8" w:rsidRDefault="00D3345A">
      <w:pPr>
        <w:jc w:val="both"/>
      </w:pPr>
      <w:r>
        <w:t xml:space="preserve">- Can you combine 1-bit adder and 2-bit adder into a single </w:t>
      </w:r>
      <w:proofErr w:type="spellStart"/>
      <w:r>
        <w:t>vhd</w:t>
      </w:r>
      <w:proofErr w:type="spellEnd"/>
      <w:r>
        <w:t xml:space="preserve"> file?</w:t>
      </w:r>
    </w:p>
    <w:p w:rsidR="00E65BF8" w:rsidRDefault="00D3345A">
      <w:pPr>
        <w:jc w:val="both"/>
      </w:pPr>
      <w:r>
        <w:t xml:space="preserve">- What is the difference between </w:t>
      </w:r>
      <w:proofErr w:type="spellStart"/>
      <w:r>
        <w:t>ripple_carry</w:t>
      </w:r>
      <w:proofErr w:type="spellEnd"/>
      <w:r>
        <w:t xml:space="preserve"> adder and carry look ahead adder</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rPr>
          <w:b/>
        </w:rPr>
      </w:pPr>
      <w:r>
        <w:rPr>
          <w:b/>
        </w:rPr>
        <w:t xml:space="preserve">Extracting ALU of </w:t>
      </w:r>
      <w:proofErr w:type="gramStart"/>
      <w:r>
        <w:rPr>
          <w:b/>
        </w:rPr>
        <w:t>processor  and</w:t>
      </w:r>
      <w:proofErr w:type="gramEnd"/>
      <w:r>
        <w:rPr>
          <w:b/>
        </w:rPr>
        <w:t xml:space="preserve"> Simulate </w:t>
      </w:r>
      <w:proofErr w:type="spellStart"/>
      <w:r>
        <w:rPr>
          <w:b/>
        </w:rPr>
        <w:t>Behaviour</w:t>
      </w:r>
      <w:proofErr w:type="spellEnd"/>
    </w:p>
    <w:p w:rsidR="00E65BF8" w:rsidRDefault="00E65BF8">
      <w:pPr>
        <w:jc w:val="both"/>
      </w:pPr>
    </w:p>
    <w:p w:rsidR="00E65BF8" w:rsidRDefault="00D3345A">
      <w:pPr>
        <w:jc w:val="both"/>
      </w:pPr>
      <w:r>
        <w:rPr>
          <w:rFonts w:ascii="Verdana" w:eastAsia="Verdana" w:hAnsi="Verdana" w:cs="Verdana"/>
          <w:sz w:val="20"/>
          <w:szCs w:val="20"/>
          <w:highlight w:val="white"/>
        </w:rPr>
        <w:t>Th</w:t>
      </w:r>
      <w:r>
        <w:t xml:space="preserve">e </w:t>
      </w:r>
      <w:proofErr w:type="spellStart"/>
      <w:r>
        <w:t>miniMIPS</w:t>
      </w:r>
      <w:proofErr w:type="spellEnd"/>
      <w:r>
        <w:t xml:space="preserve"> is a 32 bits core and has a Von Neumann architecture. It </w:t>
      </w:r>
      <w:proofErr w:type="spellStart"/>
      <w:r>
        <w:t>isa</w:t>
      </w:r>
      <w:proofErr w:type="spellEnd"/>
      <w:r>
        <w:t xml:space="preserve"> 5-stage pipeline processor and the stages are as follows: </w:t>
      </w:r>
    </w:p>
    <w:p w:rsidR="00E65BF8" w:rsidRDefault="00D3345A">
      <w:pPr>
        <w:jc w:val="both"/>
      </w:pPr>
      <w:r>
        <w:t xml:space="preserve">- Instruction extraction </w:t>
      </w:r>
    </w:p>
    <w:p w:rsidR="00E65BF8" w:rsidRDefault="00D3345A">
      <w:pPr>
        <w:jc w:val="both"/>
      </w:pPr>
      <w:r>
        <w:t xml:space="preserve">- Instruction decoding </w:t>
      </w:r>
    </w:p>
    <w:p w:rsidR="00E65BF8" w:rsidRDefault="00D3345A">
      <w:pPr>
        <w:jc w:val="both"/>
      </w:pPr>
      <w:r>
        <w:t xml:space="preserve">- Execution </w:t>
      </w:r>
    </w:p>
    <w:p w:rsidR="00E65BF8" w:rsidRDefault="00D3345A">
      <w:pPr>
        <w:jc w:val="both"/>
      </w:pPr>
      <w:r>
        <w:t xml:space="preserve">- Memory access </w:t>
      </w:r>
    </w:p>
    <w:p w:rsidR="00E65BF8" w:rsidRDefault="00D3345A">
      <w:pPr>
        <w:jc w:val="both"/>
      </w:pPr>
      <w:r>
        <w:t xml:space="preserve">- Update registers </w:t>
      </w:r>
    </w:p>
    <w:p w:rsidR="00E65BF8" w:rsidRDefault="00D3345A">
      <w:pPr>
        <w:jc w:val="both"/>
      </w:pPr>
      <w:r>
        <w:t xml:space="preserve">The processor contains 32 registers and the schematic of the processor is given below. </w:t>
      </w:r>
    </w:p>
    <w:p w:rsidR="00E65BF8" w:rsidRDefault="00E65BF8">
      <w:pPr>
        <w:jc w:val="both"/>
      </w:pPr>
    </w:p>
    <w:p w:rsidR="00E65BF8" w:rsidRDefault="00D3345A">
      <w:pPr>
        <w:jc w:val="center"/>
      </w:pPr>
      <w:r>
        <w:rPr>
          <w:noProof/>
          <w:lang w:val="en-US"/>
        </w:rPr>
        <w:drawing>
          <wp:inline distT="114300" distB="114300" distL="114300" distR="114300">
            <wp:extent cx="3081338" cy="1652561"/>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81338" cy="1652561"/>
                    </a:xfrm>
                    <a:prstGeom prst="rect">
                      <a:avLst/>
                    </a:prstGeom>
                    <a:ln/>
                  </pic:spPr>
                </pic:pic>
              </a:graphicData>
            </a:graphic>
          </wp:inline>
        </w:drawing>
      </w:r>
    </w:p>
    <w:p w:rsidR="00E65BF8" w:rsidRDefault="00D3345A">
      <w:pPr>
        <w:jc w:val="center"/>
      </w:pPr>
      <w:r>
        <w:t xml:space="preserve">Fig 4. Schematic of </w:t>
      </w:r>
      <w:proofErr w:type="spellStart"/>
      <w:r>
        <w:t>miniMIPS</w:t>
      </w:r>
      <w:proofErr w:type="spellEnd"/>
      <w:r>
        <w:t xml:space="preserve"> processor</w:t>
      </w:r>
    </w:p>
    <w:p w:rsidR="00E65BF8" w:rsidRDefault="00E65BF8">
      <w:pPr>
        <w:jc w:val="center"/>
      </w:pPr>
    </w:p>
    <w:p w:rsidR="00E65BF8" w:rsidRDefault="00D3345A">
      <w:pPr>
        <w:jc w:val="both"/>
      </w:pPr>
      <w:r>
        <w:t xml:space="preserve">Our target is to use the angel's approach where </w:t>
      </w:r>
      <w:r w:rsidRPr="00413DEE">
        <w:rPr>
          <w:b/>
          <w:i/>
        </w:rPr>
        <w:t>we verify the correctness of sub-circuits</w:t>
      </w:r>
      <w:r>
        <w:t>. We can exploit the knowledge of already tested sub-circuit to extend the system step by step until we have completely tested the whole system. For the purpose of this lab, we will extract the ALU unit and test it. Extending the system is beyond the scope of this lab.</w:t>
      </w:r>
    </w:p>
    <w:p w:rsidR="00E65BF8" w:rsidRDefault="00E65BF8">
      <w:pPr>
        <w:jc w:val="both"/>
        <w:rPr>
          <w:rFonts w:ascii="Verdana" w:eastAsia="Verdana" w:hAnsi="Verdana" w:cs="Verdana"/>
          <w:sz w:val="20"/>
          <w:szCs w:val="20"/>
          <w:highlight w:val="white"/>
        </w:rPr>
      </w:pPr>
    </w:p>
    <w:p w:rsidR="00E65BF8" w:rsidRDefault="00D3345A">
      <w:pPr>
        <w:jc w:val="both"/>
      </w:pPr>
      <w:r>
        <w:t xml:space="preserve">For this experiment, we have provided a </w:t>
      </w:r>
      <w:proofErr w:type="spellStart"/>
      <w:r>
        <w:t>miniMIPS</w:t>
      </w:r>
      <w:proofErr w:type="spellEnd"/>
      <w:r>
        <w:t xml:space="preserve"> processor which has several modules including the ALU. You are required to extract the ALU </w:t>
      </w:r>
      <w:proofErr w:type="gramStart"/>
      <w:r>
        <w:t>module(</w:t>
      </w:r>
      <w:proofErr w:type="gramEnd"/>
      <w:r>
        <w:t>The red part of the schematics). A testbench is provided for the ALU. You will need to simulate all the ALU instructions as given by the instruction set architecture and write the output to a file called output.txt. This functional result will be used in subsequent labs</w:t>
      </w:r>
    </w:p>
    <w:p w:rsidR="00E65BF8" w:rsidRDefault="00E65BF8">
      <w:pPr>
        <w:jc w:val="both"/>
      </w:pPr>
    </w:p>
    <w:p w:rsidR="00E65BF8" w:rsidRDefault="00D3345A">
      <w:pPr>
        <w:jc w:val="both"/>
        <w:rPr>
          <w:b/>
        </w:rPr>
      </w:pPr>
      <w:r>
        <w:rPr>
          <w:b/>
        </w:rPr>
        <w:t>Task:</w:t>
      </w:r>
    </w:p>
    <w:p w:rsidR="00E65BF8" w:rsidRDefault="00D3345A">
      <w:pPr>
        <w:numPr>
          <w:ilvl w:val="0"/>
          <w:numId w:val="5"/>
        </w:numPr>
        <w:jc w:val="both"/>
      </w:pPr>
      <w:r>
        <w:t xml:space="preserve">Create a directory, name of directory could be your choice. This directory will contain the extracted ALU module, testbench for simulation, input test pattern file for the ALU and simulation script in python. </w:t>
      </w:r>
      <w:r w:rsidR="00413DEE">
        <w:t>Some of the</w:t>
      </w:r>
      <w:r>
        <w:t xml:space="preserve"> files are provided in lab2</w:t>
      </w:r>
      <w:r w:rsidR="00413DEE">
        <w:t>.</w:t>
      </w:r>
    </w:p>
    <w:p w:rsidR="00E65BF8" w:rsidRDefault="00E65BF8">
      <w:pPr>
        <w:jc w:val="both"/>
      </w:pPr>
    </w:p>
    <w:p w:rsidR="00E65BF8" w:rsidRDefault="00413DEE">
      <w:pPr>
        <w:numPr>
          <w:ilvl w:val="0"/>
          <w:numId w:val="5"/>
        </w:numPr>
        <w:jc w:val="both"/>
      </w:pPr>
      <w:r>
        <w:t>C</w:t>
      </w:r>
      <w:r w:rsidR="00D3345A">
        <w:t xml:space="preserve">opy the ALU and </w:t>
      </w:r>
      <w:proofErr w:type="spellStart"/>
      <w:r w:rsidR="00D3345A">
        <w:t>pack_mips</w:t>
      </w:r>
      <w:proofErr w:type="spellEnd"/>
      <w:r w:rsidR="00D3345A">
        <w:t xml:space="preserve"> from the </w:t>
      </w:r>
      <w:proofErr w:type="spellStart"/>
      <w:r w:rsidR="00D3345A">
        <w:t>miniMIPS</w:t>
      </w:r>
      <w:proofErr w:type="spellEnd"/>
      <w:r w:rsidR="00D3345A">
        <w:t xml:space="preserve"> directory</w:t>
      </w:r>
      <w:r>
        <w:t xml:space="preserve"> </w:t>
      </w:r>
      <w:r w:rsidRPr="00413DEE">
        <w:rPr>
          <w:b/>
          <w:i/>
        </w:rPr>
        <w:t>(</w:t>
      </w:r>
      <w:r w:rsidRPr="00413DEE">
        <w:rPr>
          <w:b/>
          <w:i/>
        </w:rPr>
        <w:t>Lab2/</w:t>
      </w:r>
      <w:proofErr w:type="spellStart"/>
      <w:r w:rsidRPr="00413DEE">
        <w:rPr>
          <w:b/>
          <w:i/>
        </w:rPr>
        <w:t>minimips</w:t>
      </w:r>
      <w:proofErr w:type="spellEnd"/>
      <w:r w:rsidRPr="00413DEE">
        <w:rPr>
          <w:b/>
          <w:i/>
        </w:rPr>
        <w:t>/trunk/</w:t>
      </w:r>
      <w:proofErr w:type="spellStart"/>
      <w:r w:rsidRPr="00413DEE">
        <w:rPr>
          <w:b/>
          <w:i/>
        </w:rPr>
        <w:t>miniMIPs</w:t>
      </w:r>
      <w:proofErr w:type="spellEnd"/>
      <w:r w:rsidRPr="00413DEE">
        <w:rPr>
          <w:b/>
          <w:i/>
        </w:rPr>
        <w:t>/</w:t>
      </w:r>
      <w:proofErr w:type="spellStart"/>
      <w:r w:rsidRPr="00413DEE">
        <w:rPr>
          <w:b/>
          <w:i/>
        </w:rPr>
        <w:t>src</w:t>
      </w:r>
      <w:proofErr w:type="spellEnd"/>
      <w:r w:rsidRPr="00413DEE">
        <w:rPr>
          <w:b/>
          <w:i/>
        </w:rPr>
        <w:t>)</w:t>
      </w:r>
      <w:r w:rsidR="00D3345A">
        <w:t xml:space="preserve"> into the file created. Copy also the </w:t>
      </w:r>
      <w:proofErr w:type="spellStart"/>
      <w:r w:rsidR="00D3345A">
        <w:t>testbench.vhd</w:t>
      </w:r>
      <w:proofErr w:type="spellEnd"/>
      <w:r w:rsidR="00D3345A">
        <w:t xml:space="preserve">, </w:t>
      </w:r>
      <w:proofErr w:type="spellStart"/>
      <w:r w:rsidR="00D3345A">
        <w:t>my_package.vhd</w:t>
      </w:r>
      <w:proofErr w:type="spellEnd"/>
      <w:r w:rsidR="00D3345A">
        <w:t xml:space="preserve">, input.txt, </w:t>
      </w:r>
      <w:r w:rsidR="00F93E42">
        <w:t xml:space="preserve">merge.py, </w:t>
      </w:r>
      <w:r>
        <w:t xml:space="preserve">randomGenerate.py, </w:t>
      </w:r>
      <w:r w:rsidR="00D3345A">
        <w:t xml:space="preserve">simulate.do and simulate.py </w:t>
      </w:r>
      <w:r w:rsidR="00D3345A">
        <w:lastRenderedPageBreak/>
        <w:t xml:space="preserve">files as provided. </w:t>
      </w:r>
      <w:r w:rsidR="00F93E42" w:rsidRPr="00F93E42">
        <w:rPr>
          <w:b/>
          <w:i/>
        </w:rPr>
        <w:t>Merge.py</w:t>
      </w:r>
      <w:r w:rsidR="00F93E42">
        <w:t xml:space="preserve">, </w:t>
      </w:r>
      <w:r w:rsidRPr="00413DEE">
        <w:rPr>
          <w:b/>
          <w:i/>
        </w:rPr>
        <w:t>RandomGenerate.py</w:t>
      </w:r>
      <w:r>
        <w:rPr>
          <w:i/>
        </w:rPr>
        <w:t xml:space="preserve">, </w:t>
      </w:r>
      <w:r w:rsidRPr="00413DEE">
        <w:rPr>
          <w:b/>
          <w:i/>
        </w:rPr>
        <w:t xml:space="preserve">Simulate.do and simulate.py can </w:t>
      </w:r>
      <w:proofErr w:type="gramStart"/>
      <w:r w:rsidRPr="00413DEE">
        <w:rPr>
          <w:b/>
          <w:i/>
        </w:rPr>
        <w:t>be located in</w:t>
      </w:r>
      <w:proofErr w:type="gramEnd"/>
      <w:r w:rsidRPr="00413DEE">
        <w:rPr>
          <w:b/>
          <w:i/>
        </w:rPr>
        <w:t xml:space="preserve"> the Lab 3 folder</w:t>
      </w:r>
      <w:r>
        <w:t xml:space="preserve">. </w:t>
      </w:r>
      <w:r w:rsidR="00D3345A">
        <w:t>The testbench takes input for each data operand for the ALU from the input file and simulate all instructions of the ALU, functional result of simulation is written to a file out.txt</w:t>
      </w:r>
    </w:p>
    <w:p w:rsidR="00413DEE" w:rsidRDefault="00413DEE" w:rsidP="00413DEE">
      <w:pPr>
        <w:pStyle w:val="ListParagraph"/>
      </w:pPr>
    </w:p>
    <w:p w:rsidR="00413DEE" w:rsidRDefault="00413DEE">
      <w:pPr>
        <w:numPr>
          <w:ilvl w:val="0"/>
          <w:numId w:val="5"/>
        </w:numPr>
        <w:jc w:val="both"/>
      </w:pPr>
      <w:r>
        <w:t xml:space="preserve">Open simulate.do and remove the </w:t>
      </w:r>
      <w:proofErr w:type="spellStart"/>
      <w:r w:rsidRPr="00413DEE">
        <w:rPr>
          <w:rFonts w:ascii="Calibri Light" w:hAnsi="Calibri Light" w:cs="Calibri Light"/>
          <w:i/>
        </w:rPr>
        <w:t>src</w:t>
      </w:r>
      <w:proofErr w:type="spellEnd"/>
      <w:r>
        <w:t xml:space="preserve"> directory from the </w:t>
      </w:r>
      <w:proofErr w:type="spellStart"/>
      <w:r w:rsidRPr="00413DEE">
        <w:rPr>
          <w:rFonts w:ascii="Calibri Light" w:hAnsi="Calibri Light" w:cs="Calibri Light"/>
          <w:i/>
        </w:rPr>
        <w:t>vcom</w:t>
      </w:r>
      <w:proofErr w:type="spellEnd"/>
      <w:r>
        <w:rPr>
          <w:rFonts w:ascii="Calibri Light" w:hAnsi="Calibri Light" w:cs="Calibri Light"/>
          <w:i/>
        </w:rPr>
        <w:t xml:space="preserve"> </w:t>
      </w:r>
      <w:r>
        <w:t>command directory navigation.</w:t>
      </w:r>
    </w:p>
    <w:p w:rsidR="00E91360" w:rsidRDefault="00D3345A" w:rsidP="00E91360">
      <w:pPr>
        <w:numPr>
          <w:ilvl w:val="0"/>
          <w:numId w:val="5"/>
        </w:numPr>
        <w:jc w:val="both"/>
      </w:pPr>
      <w:r>
        <w:t>Open a terminal window and navigate to the folder which contains simulation files. Run simulate.py</w:t>
      </w:r>
      <w:r w:rsidR="008B61C4">
        <w:t xml:space="preserve"> or </w:t>
      </w:r>
      <w:r w:rsidR="008B61C4" w:rsidRPr="00DF1E99">
        <w:rPr>
          <w:b/>
          <w:i/>
        </w:rPr>
        <w:t>python simulate.py</w:t>
      </w:r>
      <w:r w:rsidR="008B61C4">
        <w:t>.</w:t>
      </w:r>
      <w:r>
        <w:t xml:space="preserve"> This will invoke </w:t>
      </w:r>
      <w:proofErr w:type="spellStart"/>
      <w:r>
        <w:t>modelsim</w:t>
      </w:r>
      <w:proofErr w:type="spellEnd"/>
      <w:r>
        <w:t xml:space="preserve">. Ensure that you have chosen the configuration for the environment if running from the lab class. To do this enter the </w:t>
      </w:r>
      <w:r>
        <w:rPr>
          <w:b/>
        </w:rPr>
        <w:t>cad</w:t>
      </w:r>
      <w:r>
        <w:t xml:space="preserve"> command twice and chose </w:t>
      </w:r>
      <w:r>
        <w:rPr>
          <w:b/>
        </w:rPr>
        <w:t>option 2</w:t>
      </w:r>
      <w:r>
        <w:rPr>
          <w:sz w:val="21"/>
          <w:szCs w:val="21"/>
          <w:highlight w:val="white"/>
        </w:rPr>
        <w:t>(Mentor Graphics 201</w:t>
      </w:r>
      <w:r w:rsidR="001A41C8">
        <w:rPr>
          <w:sz w:val="21"/>
          <w:szCs w:val="21"/>
          <w:highlight w:val="white"/>
        </w:rPr>
        <w:t>7</w:t>
      </w:r>
      <w:r>
        <w:rPr>
          <w:sz w:val="21"/>
          <w:szCs w:val="21"/>
          <w:highlight w:val="white"/>
        </w:rPr>
        <w:t xml:space="preserve"> EDA version)</w:t>
      </w:r>
      <w:r>
        <w:t xml:space="preserve"> to be in </w:t>
      </w:r>
      <w:proofErr w:type="spellStart"/>
      <w:r>
        <w:t>ModelSim</w:t>
      </w:r>
      <w:proofErr w:type="spellEnd"/>
      <w:r>
        <w:t xml:space="preserve"> environment.</w:t>
      </w:r>
    </w:p>
    <w:p w:rsidR="00E91360" w:rsidRPr="0088386C" w:rsidRDefault="00E91360" w:rsidP="00E91360">
      <w:pPr>
        <w:ind w:left="720"/>
        <w:jc w:val="both"/>
        <w:rPr>
          <w:b/>
          <w:i/>
        </w:rPr>
      </w:pPr>
      <w:r w:rsidRPr="0088386C">
        <w:rPr>
          <w:b/>
          <w:i/>
        </w:rPr>
        <w:t>Enter test length and bit length.</w:t>
      </w:r>
    </w:p>
    <w:p w:rsidR="00E91360" w:rsidRDefault="00E91360" w:rsidP="00E91360">
      <w:pPr>
        <w:jc w:val="both"/>
      </w:pPr>
    </w:p>
    <w:p w:rsidR="00AA1C08" w:rsidRDefault="00D3345A">
      <w:pPr>
        <w:jc w:val="both"/>
      </w:pPr>
      <w:r>
        <w:tab/>
        <w:t xml:space="preserve">NOTE: when asked to exit </w:t>
      </w:r>
      <w:proofErr w:type="spellStart"/>
      <w:r>
        <w:t>modelsim</w:t>
      </w:r>
      <w:proofErr w:type="spellEnd"/>
      <w:r>
        <w:t xml:space="preserve">, click no if you would like to add waves and visually </w:t>
      </w:r>
      <w:r>
        <w:tab/>
        <w:t>verify the simulation</w:t>
      </w:r>
      <w:r w:rsidR="00AA1C08">
        <w:t>.</w:t>
      </w:r>
    </w:p>
    <w:p w:rsidR="00AA1C08" w:rsidRDefault="00AA1C08" w:rsidP="00AA1C08">
      <w:pPr>
        <w:pStyle w:val="ListParagraph"/>
        <w:numPr>
          <w:ilvl w:val="0"/>
          <w:numId w:val="5"/>
        </w:numPr>
        <w:jc w:val="both"/>
      </w:pPr>
      <w:r>
        <w:rPr>
          <w:b/>
        </w:rPr>
        <w:t xml:space="preserve">If </w:t>
      </w:r>
      <w:proofErr w:type="spellStart"/>
      <w:r>
        <w:rPr>
          <w:b/>
        </w:rPr>
        <w:t>QuestaSim</w:t>
      </w:r>
      <w:proofErr w:type="spellEnd"/>
      <w:r>
        <w:rPr>
          <w:b/>
        </w:rPr>
        <w:t>/</w:t>
      </w:r>
      <w:proofErr w:type="spellStart"/>
      <w:r>
        <w:rPr>
          <w:b/>
        </w:rPr>
        <w:t>ModelSim</w:t>
      </w:r>
      <w:proofErr w:type="spellEnd"/>
      <w:r>
        <w:rPr>
          <w:b/>
        </w:rPr>
        <w:t xml:space="preserve"> opens without running simulate.py or does not display the waveform or any evidence that the command worked, manually enter the commands in </w:t>
      </w:r>
      <w:r>
        <w:rPr>
          <w:b/>
          <w:i/>
        </w:rPr>
        <w:t xml:space="preserve">Simulate.do </w:t>
      </w:r>
      <w:r>
        <w:rPr>
          <w:b/>
        </w:rPr>
        <w:t>step by step.</w:t>
      </w:r>
      <w:bookmarkStart w:id="0" w:name="_GoBack"/>
      <w:bookmarkEnd w:id="0"/>
    </w:p>
    <w:p w:rsidR="00E65BF8" w:rsidRDefault="00D3345A">
      <w:pPr>
        <w:numPr>
          <w:ilvl w:val="0"/>
          <w:numId w:val="5"/>
        </w:numPr>
        <w:jc w:val="both"/>
      </w:pPr>
      <w:r>
        <w:t>Observe the output file. For every pattern pair, there is a functional output per instruction set</w:t>
      </w:r>
    </w:p>
    <w:p w:rsidR="00E65BF8" w:rsidRDefault="00D3345A">
      <w:pPr>
        <w:numPr>
          <w:ilvl w:val="0"/>
          <w:numId w:val="5"/>
        </w:numPr>
        <w:jc w:val="both"/>
      </w:pPr>
      <w:r>
        <w:rPr>
          <w:b/>
        </w:rPr>
        <w:t>Optionally</w:t>
      </w:r>
      <w:r>
        <w:t xml:space="preserve">, you could add waves for each signal to </w:t>
      </w:r>
      <w:proofErr w:type="spellStart"/>
      <w:r>
        <w:t>modelsim</w:t>
      </w:r>
      <w:proofErr w:type="spellEnd"/>
      <w:r>
        <w:t xml:space="preserve"> and restart the simulation for visual verification. For help, consult the guide in the previous lab</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rPr>
          <w:b/>
        </w:rPr>
      </w:pPr>
      <w:r>
        <w:rPr>
          <w:b/>
        </w:rPr>
        <w:t xml:space="preserve">Generating high level test pattern using </w:t>
      </w:r>
    </w:p>
    <w:p w:rsidR="00E65BF8" w:rsidRDefault="00D3345A">
      <w:pPr>
        <w:numPr>
          <w:ilvl w:val="0"/>
          <w:numId w:val="4"/>
        </w:numPr>
        <w:jc w:val="both"/>
      </w:pPr>
      <w:r>
        <w:t>Random Approach</w:t>
      </w:r>
    </w:p>
    <w:p w:rsidR="00E65BF8" w:rsidRDefault="00D3345A">
      <w:pPr>
        <w:numPr>
          <w:ilvl w:val="0"/>
          <w:numId w:val="4"/>
        </w:numPr>
        <w:jc w:val="both"/>
      </w:pPr>
      <w:r>
        <w:t>Random Greedy Approach</w:t>
      </w:r>
    </w:p>
    <w:p w:rsidR="00E65BF8" w:rsidRDefault="00D3345A">
      <w:pPr>
        <w:numPr>
          <w:ilvl w:val="0"/>
          <w:numId w:val="4"/>
        </w:numPr>
        <w:jc w:val="both"/>
      </w:pPr>
      <w:r>
        <w:t xml:space="preserve">Compare 1 and 2 in terms of test length and time of </w:t>
      </w:r>
      <w:proofErr w:type="gramStart"/>
      <w:r>
        <w:t>generation(</w:t>
      </w:r>
      <w:proofErr w:type="gramEnd"/>
      <w:r>
        <w:t>can you explain why?)</w:t>
      </w:r>
    </w:p>
    <w:p w:rsidR="00E65BF8" w:rsidRDefault="00E65BF8">
      <w:pPr>
        <w:jc w:val="both"/>
      </w:pPr>
    </w:p>
    <w:p w:rsidR="00E65BF8" w:rsidRDefault="00D3345A">
      <w:pPr>
        <w:ind w:right="-60"/>
        <w:jc w:val="both"/>
        <w:rPr>
          <w:color w:val="222222"/>
          <w:sz w:val="19"/>
          <w:szCs w:val="19"/>
        </w:rPr>
      </w:pPr>
      <w:r>
        <w:rPr>
          <w:color w:val="222222"/>
          <w:sz w:val="19"/>
          <w:szCs w:val="19"/>
        </w:rPr>
        <w:t xml:space="preserve">In this lab, we focus on testing of the ALU module of processor cores. We consider a typical subset of instructions of the ALU of a </w:t>
      </w:r>
      <w:proofErr w:type="spellStart"/>
      <w:r>
        <w:rPr>
          <w:color w:val="222222"/>
          <w:sz w:val="19"/>
          <w:szCs w:val="19"/>
        </w:rPr>
        <w:t>miniMIPS</w:t>
      </w:r>
      <w:proofErr w:type="spellEnd"/>
      <w:r>
        <w:rPr>
          <w:color w:val="222222"/>
          <w:sz w:val="19"/>
          <w:szCs w:val="19"/>
        </w:rPr>
        <w:t xml:space="preserve"> processor in Table 1. The operations are represented by operation codes and the related formulas </w:t>
      </w:r>
      <w:r>
        <w:rPr>
          <w:i/>
          <w:color w:val="222222"/>
          <w:sz w:val="19"/>
          <w:szCs w:val="19"/>
        </w:rPr>
        <w:t>f</w:t>
      </w:r>
      <w:r>
        <w:rPr>
          <w:i/>
          <w:color w:val="222222"/>
          <w:sz w:val="19"/>
          <w:szCs w:val="19"/>
          <w:vertAlign w:val="subscript"/>
        </w:rPr>
        <w:t>i</w:t>
      </w:r>
      <w:r>
        <w:rPr>
          <w:color w:val="222222"/>
          <w:sz w:val="19"/>
          <w:szCs w:val="19"/>
        </w:rPr>
        <w:t xml:space="preserve"> for calculation of the output values of </w:t>
      </w:r>
      <w:proofErr w:type="gramStart"/>
      <w:r>
        <w:rPr>
          <w:color w:val="222222"/>
          <w:sz w:val="19"/>
          <w:szCs w:val="19"/>
        </w:rPr>
        <w:t>ALU(</w:t>
      </w:r>
      <w:proofErr w:type="gramEnd"/>
      <w:r>
        <w:rPr>
          <w:color w:val="222222"/>
          <w:sz w:val="19"/>
          <w:szCs w:val="19"/>
        </w:rPr>
        <w:t xml:space="preserve">This can be obtained from simulation of the module). The high-level structure of an ALU is depicted in Fig 1. The control variable </w:t>
      </w:r>
      <w:r>
        <w:rPr>
          <w:i/>
          <w:color w:val="222222"/>
          <w:sz w:val="19"/>
          <w:szCs w:val="19"/>
        </w:rPr>
        <w:t>c</w:t>
      </w:r>
      <w:r>
        <w:rPr>
          <w:color w:val="222222"/>
          <w:sz w:val="19"/>
          <w:szCs w:val="19"/>
        </w:rPr>
        <w:t xml:space="preserve"> can have values from the domain {0,1,2,3</w:t>
      </w:r>
      <w:proofErr w:type="gramStart"/>
      <w:r>
        <w:rPr>
          <w:color w:val="222222"/>
          <w:sz w:val="19"/>
          <w:szCs w:val="19"/>
        </w:rPr>
        <w:t>…,n</w:t>
      </w:r>
      <w:proofErr w:type="gramEnd"/>
      <w:r>
        <w:rPr>
          <w:color w:val="222222"/>
          <w:sz w:val="19"/>
          <w:szCs w:val="19"/>
        </w:rPr>
        <w:t xml:space="preserve">}. We denote by </w:t>
      </w:r>
      <w:r>
        <w:rPr>
          <w:i/>
          <w:color w:val="222222"/>
          <w:sz w:val="19"/>
          <w:szCs w:val="19"/>
        </w:rPr>
        <w:t>I</w:t>
      </w:r>
      <w:r>
        <w:rPr>
          <w:i/>
          <w:color w:val="222222"/>
          <w:sz w:val="19"/>
          <w:szCs w:val="19"/>
          <w:vertAlign w:val="subscript"/>
        </w:rPr>
        <w:t>i</w:t>
      </w:r>
      <w:r>
        <w:rPr>
          <w:color w:val="222222"/>
          <w:sz w:val="19"/>
          <w:szCs w:val="19"/>
        </w:rPr>
        <w:t xml:space="preserve"> the instruction (with opcode </w:t>
      </w:r>
      <w:r>
        <w:rPr>
          <w:i/>
          <w:color w:val="222222"/>
          <w:sz w:val="19"/>
          <w:szCs w:val="19"/>
        </w:rPr>
        <w:t>c</w:t>
      </w:r>
      <w:r>
        <w:rPr>
          <w:i/>
          <w:color w:val="222222"/>
          <w:sz w:val="19"/>
          <w:szCs w:val="19"/>
          <w:vertAlign w:val="subscript"/>
        </w:rPr>
        <w:t>i</w:t>
      </w:r>
      <w:r>
        <w:rPr>
          <w:color w:val="222222"/>
          <w:sz w:val="19"/>
          <w:szCs w:val="19"/>
        </w:rPr>
        <w:t xml:space="preserve">) which performs in ALU the function </w:t>
      </w:r>
      <w:r>
        <w:rPr>
          <w:i/>
          <w:color w:val="222222"/>
          <w:sz w:val="19"/>
          <w:szCs w:val="19"/>
        </w:rPr>
        <w:t>f</w:t>
      </w:r>
      <w:r>
        <w:rPr>
          <w:i/>
          <w:color w:val="222222"/>
          <w:sz w:val="19"/>
          <w:szCs w:val="19"/>
          <w:vertAlign w:val="subscript"/>
        </w:rPr>
        <w:t>i</w:t>
      </w:r>
      <w:r>
        <w:rPr>
          <w:color w:val="222222"/>
          <w:sz w:val="19"/>
          <w:szCs w:val="19"/>
        </w:rPr>
        <w:t>.</w:t>
      </w:r>
    </w:p>
    <w:p w:rsidR="00E65BF8" w:rsidRDefault="00E65BF8">
      <w:pPr>
        <w:ind w:right="-60"/>
        <w:jc w:val="both"/>
        <w:rPr>
          <w:color w:val="222222"/>
          <w:sz w:val="19"/>
          <w:szCs w:val="19"/>
        </w:rPr>
      </w:pPr>
    </w:p>
    <w:p w:rsidR="00E65BF8" w:rsidRDefault="00D3345A">
      <w:pPr>
        <w:spacing w:after="60"/>
        <w:ind w:right="-60"/>
        <w:rPr>
          <w:i/>
          <w:color w:val="222222"/>
          <w:sz w:val="16"/>
          <w:szCs w:val="16"/>
        </w:rPr>
      </w:pPr>
      <w:r>
        <w:rPr>
          <w:b/>
          <w:i/>
          <w:color w:val="222222"/>
          <w:sz w:val="16"/>
          <w:szCs w:val="16"/>
        </w:rPr>
        <w:t>Table 1.</w:t>
      </w:r>
      <w:r>
        <w:rPr>
          <w:i/>
          <w:color w:val="222222"/>
          <w:sz w:val="16"/>
          <w:szCs w:val="16"/>
        </w:rPr>
        <w:t xml:space="preserve"> Instruction subset for an ALU of a microprocessor</w:t>
      </w:r>
    </w:p>
    <w:tbl>
      <w:tblPr>
        <w:tblStyle w:val="a"/>
        <w:tblW w:w="3210" w:type="dxa"/>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285"/>
        <w:gridCol w:w="585"/>
        <w:gridCol w:w="780"/>
        <w:gridCol w:w="330"/>
        <w:gridCol w:w="600"/>
      </w:tblGrid>
      <w:tr w:rsidR="00E65BF8">
        <w:tc>
          <w:tcPr>
            <w:tcW w:w="6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Mnemonic</w:t>
            </w:r>
          </w:p>
        </w:tc>
        <w:tc>
          <w:tcPr>
            <w:tcW w:w="285"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vertAlign w:val="subscript"/>
              </w:rPr>
            </w:pPr>
            <w:r>
              <w:rPr>
                <w:rFonts w:ascii="Calibri" w:eastAsia="Calibri" w:hAnsi="Calibri" w:cs="Calibri"/>
                <w:i/>
                <w:color w:val="222222"/>
                <w:sz w:val="13"/>
                <w:szCs w:val="13"/>
              </w:rPr>
              <w:t>f</w:t>
            </w:r>
            <w:r>
              <w:rPr>
                <w:rFonts w:ascii="Calibri" w:eastAsia="Calibri" w:hAnsi="Calibri" w:cs="Calibri"/>
                <w:i/>
                <w:color w:val="222222"/>
                <w:sz w:val="13"/>
                <w:szCs w:val="13"/>
                <w:vertAlign w:val="subscript"/>
              </w:rPr>
              <w:t>i</w:t>
            </w:r>
          </w:p>
        </w:tc>
        <w:tc>
          <w:tcPr>
            <w:tcW w:w="585"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rPr>
            </w:pPr>
            <w:r>
              <w:rPr>
                <w:rFonts w:ascii="Calibri" w:eastAsia="Calibri" w:hAnsi="Calibri" w:cs="Calibri"/>
                <w:i/>
                <w:color w:val="222222"/>
                <w:sz w:val="13"/>
                <w:szCs w:val="13"/>
              </w:rPr>
              <w:t xml:space="preserve">Opcode c </w:t>
            </w:r>
          </w:p>
        </w:tc>
        <w:tc>
          <w:tcPr>
            <w:tcW w:w="78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Mnemonic</w:t>
            </w:r>
          </w:p>
        </w:tc>
        <w:tc>
          <w:tcPr>
            <w:tcW w:w="33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vertAlign w:val="subscript"/>
              </w:rPr>
            </w:pPr>
            <w:r>
              <w:rPr>
                <w:rFonts w:ascii="Calibri" w:eastAsia="Calibri" w:hAnsi="Calibri" w:cs="Calibri"/>
                <w:i/>
                <w:color w:val="222222"/>
                <w:sz w:val="13"/>
                <w:szCs w:val="13"/>
              </w:rPr>
              <w:t>f</w:t>
            </w:r>
            <w:r>
              <w:rPr>
                <w:rFonts w:ascii="Calibri" w:eastAsia="Calibri" w:hAnsi="Calibri" w:cs="Calibri"/>
                <w:i/>
                <w:color w:val="222222"/>
                <w:sz w:val="13"/>
                <w:szCs w:val="13"/>
                <w:vertAlign w:val="subscript"/>
              </w:rPr>
              <w:t>i</w:t>
            </w:r>
          </w:p>
        </w:tc>
        <w:tc>
          <w:tcPr>
            <w:tcW w:w="60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rPr>
            </w:pPr>
            <w:r>
              <w:rPr>
                <w:rFonts w:ascii="Calibri" w:eastAsia="Calibri" w:hAnsi="Calibri" w:cs="Calibri"/>
                <w:i/>
                <w:color w:val="222222"/>
                <w:sz w:val="13"/>
                <w:szCs w:val="13"/>
              </w:rPr>
              <w:t>Opcode c</w:t>
            </w: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ADD</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0</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SLT</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8</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ADDU</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SLTU</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9</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SUB</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2</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BEQ</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10</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SUBU</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3</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BNE</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11</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AND</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4</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BLTZ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12</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5</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BGTZ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13</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rPr>
          <w:trHeight w:val="200"/>
        </w:trPr>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XOR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6</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BLEZ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14</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rPr>
          <w:trHeight w:val="180"/>
        </w:trPr>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NOR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7</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BGEZ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15</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bl>
    <w:p w:rsidR="00E65BF8" w:rsidRDefault="00E65BF8">
      <w:pPr>
        <w:spacing w:before="60"/>
        <w:jc w:val="both"/>
        <w:rPr>
          <w:color w:val="222222"/>
          <w:sz w:val="19"/>
          <w:szCs w:val="19"/>
        </w:rPr>
      </w:pPr>
    </w:p>
    <w:p w:rsidR="00E65BF8" w:rsidRDefault="00D3345A">
      <w:pPr>
        <w:spacing w:before="60"/>
        <w:jc w:val="both"/>
        <w:rPr>
          <w:color w:val="222222"/>
          <w:sz w:val="19"/>
          <w:szCs w:val="19"/>
        </w:rPr>
      </w:pPr>
      <w:r>
        <w:rPr>
          <w:color w:val="222222"/>
          <w:sz w:val="19"/>
          <w:szCs w:val="19"/>
        </w:rPr>
        <w:t xml:space="preserve">We can represent the instruction set in Table 1 by the High-Level Decision Diagram (HLDD) in fig 1. The HLDD has a single decision node labeled by the control variable c and 16 terminal nodes labeled by the functions </w:t>
      </w:r>
      <w:r>
        <w:rPr>
          <w:i/>
          <w:color w:val="222222"/>
          <w:sz w:val="19"/>
          <w:szCs w:val="19"/>
        </w:rPr>
        <w:t>fi</w:t>
      </w:r>
      <w:r>
        <w:rPr>
          <w:color w:val="222222"/>
          <w:sz w:val="19"/>
          <w:szCs w:val="19"/>
        </w:rPr>
        <w:t xml:space="preserve"> implemented in the ALU data path and selected by instruction </w:t>
      </w:r>
      <w:r>
        <w:rPr>
          <w:i/>
          <w:color w:val="222222"/>
          <w:sz w:val="19"/>
          <w:szCs w:val="19"/>
        </w:rPr>
        <w:t>fi</w:t>
      </w:r>
      <w:r>
        <w:rPr>
          <w:color w:val="222222"/>
          <w:sz w:val="19"/>
          <w:szCs w:val="19"/>
        </w:rPr>
        <w:t xml:space="preserve"> respectively. The node c represents the whole control part of the ALU. In general case, if the system is described by more control variables (representing control fields of the instruction word, register addresses, flags, conditions etc.), the internal structure of the HLDD will be as well more complex. In this case, we will assume only one control variable.</w:t>
      </w:r>
    </w:p>
    <w:p w:rsidR="00E65BF8" w:rsidRDefault="00D3345A">
      <w:pPr>
        <w:spacing w:before="60"/>
        <w:jc w:val="both"/>
        <w:rPr>
          <w:color w:val="222222"/>
          <w:sz w:val="19"/>
          <w:szCs w:val="19"/>
        </w:rPr>
      </w:pPr>
      <w:r>
        <w:rPr>
          <w:color w:val="222222"/>
          <w:sz w:val="19"/>
          <w:szCs w:val="19"/>
        </w:rPr>
        <w:t xml:space="preserve">Each instruction in Table 1 can be modelled by the related path in the HLDD model. When simulating an instruction, its related path in the HLDD is activated. For example, when simulating the instruction f4, the following paths </w:t>
      </w:r>
      <w:r>
        <w:rPr>
          <w:i/>
          <w:color w:val="222222"/>
          <w:sz w:val="19"/>
          <w:szCs w:val="19"/>
        </w:rPr>
        <w:t>l</w:t>
      </w:r>
      <w:r>
        <w:rPr>
          <w:color w:val="222222"/>
          <w:sz w:val="19"/>
          <w:szCs w:val="19"/>
        </w:rPr>
        <w:t xml:space="preserve"> in Fig.1 are activated: </w:t>
      </w:r>
      <w:proofErr w:type="gramStart"/>
      <w:r>
        <w:rPr>
          <w:i/>
          <w:color w:val="222222"/>
          <w:sz w:val="19"/>
          <w:szCs w:val="19"/>
        </w:rPr>
        <w:t>l</w:t>
      </w:r>
      <w:r>
        <w:rPr>
          <w:color w:val="222222"/>
          <w:sz w:val="19"/>
          <w:szCs w:val="19"/>
        </w:rPr>
        <w:t>(</w:t>
      </w:r>
      <w:proofErr w:type="gramEnd"/>
      <w:r>
        <w:rPr>
          <w:i/>
          <w:color w:val="222222"/>
          <w:sz w:val="19"/>
          <w:szCs w:val="19"/>
        </w:rPr>
        <w:t>A</w:t>
      </w:r>
      <w:r>
        <w:rPr>
          <w:color w:val="222222"/>
          <w:sz w:val="19"/>
          <w:szCs w:val="19"/>
        </w:rPr>
        <w:t xml:space="preserve">1, </w:t>
      </w:r>
      <w:r>
        <w:rPr>
          <w:i/>
          <w:color w:val="222222"/>
          <w:sz w:val="19"/>
          <w:szCs w:val="19"/>
        </w:rPr>
        <w:t>c</w:t>
      </w:r>
      <w:r>
        <w:rPr>
          <w:color w:val="222222"/>
          <w:sz w:val="19"/>
          <w:szCs w:val="19"/>
        </w:rPr>
        <w:t xml:space="preserve">, </w:t>
      </w:r>
      <w:r>
        <w:rPr>
          <w:i/>
          <w:color w:val="222222"/>
          <w:sz w:val="19"/>
          <w:szCs w:val="19"/>
        </w:rPr>
        <w:t>f4</w:t>
      </w:r>
      <w:r>
        <w:rPr>
          <w:color w:val="222222"/>
          <w:sz w:val="19"/>
          <w:szCs w:val="19"/>
        </w:rPr>
        <w:t xml:space="preserve">). The paths are highlighted by bold edges and grey </w:t>
      </w:r>
      <w:proofErr w:type="spellStart"/>
      <w:r>
        <w:rPr>
          <w:color w:val="222222"/>
          <w:sz w:val="19"/>
          <w:szCs w:val="19"/>
        </w:rPr>
        <w:t>coloured</w:t>
      </w:r>
      <w:proofErr w:type="spellEnd"/>
      <w:r>
        <w:rPr>
          <w:color w:val="222222"/>
          <w:sz w:val="19"/>
          <w:szCs w:val="19"/>
        </w:rPr>
        <w:t xml:space="preserve"> nodes in Fig.1.</w:t>
      </w:r>
    </w:p>
    <w:p w:rsidR="00E65BF8" w:rsidRDefault="00E65BF8">
      <w:pPr>
        <w:spacing w:before="60"/>
        <w:jc w:val="both"/>
        <w:rPr>
          <w:color w:val="222222"/>
          <w:sz w:val="19"/>
          <w:szCs w:val="19"/>
        </w:rPr>
      </w:pPr>
    </w:p>
    <w:p w:rsidR="00E65BF8" w:rsidRDefault="00D3345A">
      <w:pPr>
        <w:spacing w:before="60"/>
        <w:jc w:val="center"/>
        <w:rPr>
          <w:color w:val="222222"/>
          <w:sz w:val="19"/>
          <w:szCs w:val="19"/>
        </w:rPr>
      </w:pPr>
      <w:r>
        <w:rPr>
          <w:noProof/>
          <w:color w:val="222222"/>
          <w:sz w:val="19"/>
          <w:szCs w:val="19"/>
          <w:lang w:val="en-US"/>
        </w:rPr>
        <w:lastRenderedPageBreak/>
        <w:drawing>
          <wp:inline distT="114300" distB="114300" distL="114300" distR="114300">
            <wp:extent cx="2081213" cy="18294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081213" cy="1829453"/>
                    </a:xfrm>
                    <a:prstGeom prst="rect">
                      <a:avLst/>
                    </a:prstGeom>
                    <a:ln/>
                  </pic:spPr>
                </pic:pic>
              </a:graphicData>
            </a:graphic>
          </wp:inline>
        </w:drawing>
      </w:r>
    </w:p>
    <w:p w:rsidR="00E65BF8" w:rsidRDefault="00D3345A">
      <w:pPr>
        <w:spacing w:before="60"/>
        <w:jc w:val="center"/>
        <w:rPr>
          <w:color w:val="222222"/>
          <w:sz w:val="19"/>
          <w:szCs w:val="19"/>
        </w:rPr>
      </w:pPr>
      <w:r>
        <w:rPr>
          <w:rFonts w:ascii="Times New Roman" w:eastAsia="Times New Roman" w:hAnsi="Times New Roman" w:cs="Times New Roman"/>
          <w:b/>
          <w:i/>
          <w:color w:val="222222"/>
          <w:sz w:val="16"/>
          <w:szCs w:val="16"/>
        </w:rPr>
        <w:t xml:space="preserve">Figure 1. </w:t>
      </w:r>
      <w:r>
        <w:rPr>
          <w:rFonts w:ascii="Times New Roman" w:eastAsia="Times New Roman" w:hAnsi="Times New Roman" w:cs="Times New Roman"/>
          <w:i/>
          <w:color w:val="222222"/>
          <w:sz w:val="16"/>
          <w:szCs w:val="16"/>
        </w:rPr>
        <w:t>HLDDs for the processor given by instructions in Table 1</w:t>
      </w:r>
    </w:p>
    <w:p w:rsidR="00E65BF8" w:rsidRDefault="00E65BF8">
      <w:pPr>
        <w:jc w:val="both"/>
      </w:pPr>
    </w:p>
    <w:p w:rsidR="00E65BF8" w:rsidRDefault="00E65BF8">
      <w:pPr>
        <w:jc w:val="both"/>
      </w:pPr>
    </w:p>
    <w:p w:rsidR="00E65BF8" w:rsidRDefault="00D3345A">
      <w:pPr>
        <w:jc w:val="both"/>
      </w:pPr>
      <w:r>
        <w:t>we would be generating test patterns for testing the control path c using two different methods.</w:t>
      </w:r>
    </w:p>
    <w:p w:rsidR="00E65BF8" w:rsidRDefault="00E65BF8">
      <w:pPr>
        <w:jc w:val="both"/>
      </w:pPr>
    </w:p>
    <w:p w:rsidR="00E65BF8" w:rsidRDefault="00D3345A">
      <w:pPr>
        <w:jc w:val="both"/>
      </w:pPr>
      <w:r>
        <w:t>The first approach is purely random. Here we have a huge search space of random data and iterate through each data while checking its contribution to the fault coverage of the test for the control path. Data that contributes to the coverage of the test is added to the list if patterns needed until we reach 100% fault coverage or detect redundant faults if present. The second approach is called a greedy random method. Here we search through the entire search space and select only patterns with the best contribution to the fault coverage until we achieve a 100%.</w:t>
      </w:r>
    </w:p>
    <w:p w:rsidR="00E65BF8" w:rsidRDefault="00E65BF8">
      <w:pPr>
        <w:jc w:val="both"/>
      </w:pPr>
    </w:p>
    <w:p w:rsidR="00E65BF8" w:rsidRDefault="00D3345A">
      <w:pPr>
        <w:jc w:val="both"/>
      </w:pPr>
      <w:r>
        <w:rPr>
          <w:b/>
        </w:rPr>
        <w:t>Task:</w:t>
      </w:r>
    </w:p>
    <w:p w:rsidR="00E65BF8" w:rsidRDefault="00D3345A">
      <w:pPr>
        <w:jc w:val="both"/>
      </w:pPr>
      <w:r>
        <w:t xml:space="preserve">You have been provided with two tools for generating high level test patterns using purely random and greedy random algorithms respectively. You have also been provided with a tool that generate any number of random data depending on the search space desired and the word length of the unit to be tested. In </w:t>
      </w:r>
      <w:hyperlink r:id="rId16">
        <w:r>
          <w:rPr>
            <w:color w:val="1155CC"/>
            <w:u w:val="single"/>
          </w:rPr>
          <w:t>lab3</w:t>
        </w:r>
      </w:hyperlink>
      <w:r>
        <w:t xml:space="preserve"> you have a directory called High-level-TG-Lab which contains two subdirectories(</w:t>
      </w:r>
      <w:proofErr w:type="spellStart"/>
      <w:r>
        <w:t>src</w:t>
      </w:r>
      <w:proofErr w:type="spellEnd"/>
      <w:r>
        <w:t xml:space="preserve"> and patterns) and some set of scripts.</w:t>
      </w:r>
    </w:p>
    <w:p w:rsidR="00E65BF8" w:rsidRDefault="00D3345A">
      <w:pPr>
        <w:jc w:val="both"/>
      </w:pPr>
      <w:r>
        <w:t xml:space="preserve">The </w:t>
      </w:r>
      <w:proofErr w:type="spellStart"/>
      <w:r>
        <w:t>src</w:t>
      </w:r>
      <w:proofErr w:type="spellEnd"/>
      <w:r>
        <w:t xml:space="preserve"> subdirectory contains the following file:</w:t>
      </w:r>
    </w:p>
    <w:p w:rsidR="00E65BF8" w:rsidRDefault="00D3345A">
      <w:pPr>
        <w:numPr>
          <w:ilvl w:val="0"/>
          <w:numId w:val="6"/>
        </w:numPr>
        <w:jc w:val="both"/>
      </w:pPr>
      <w:proofErr w:type="spellStart"/>
      <w:r>
        <w:t>alu.vhd</w:t>
      </w:r>
      <w:proofErr w:type="spellEnd"/>
      <w:r>
        <w:t xml:space="preserve"> : ALU sub-circuit of the processor</w:t>
      </w:r>
    </w:p>
    <w:p w:rsidR="00E65BF8" w:rsidRDefault="00D3345A">
      <w:pPr>
        <w:numPr>
          <w:ilvl w:val="0"/>
          <w:numId w:val="6"/>
        </w:numPr>
        <w:jc w:val="both"/>
      </w:pPr>
      <w:proofErr w:type="spellStart"/>
      <w:r>
        <w:t>pack_mips.vhd</w:t>
      </w:r>
      <w:proofErr w:type="spellEnd"/>
      <w:r>
        <w:t xml:space="preserve">: the package file for the processor. </w:t>
      </w:r>
    </w:p>
    <w:p w:rsidR="00E65BF8" w:rsidRDefault="00D3345A">
      <w:pPr>
        <w:numPr>
          <w:ilvl w:val="0"/>
          <w:numId w:val="6"/>
        </w:numPr>
        <w:jc w:val="both"/>
      </w:pPr>
      <w:proofErr w:type="spellStart"/>
      <w:r>
        <w:t>my_package.vhd</w:t>
      </w:r>
      <w:proofErr w:type="spellEnd"/>
      <w:r>
        <w:t>: Package file for testbench</w:t>
      </w:r>
    </w:p>
    <w:p w:rsidR="00E65BF8" w:rsidRDefault="00D3345A">
      <w:pPr>
        <w:numPr>
          <w:ilvl w:val="0"/>
          <w:numId w:val="6"/>
        </w:numPr>
        <w:jc w:val="both"/>
      </w:pPr>
      <w:proofErr w:type="spellStart"/>
      <w:r>
        <w:t>testbench.vhd</w:t>
      </w:r>
      <w:proofErr w:type="spellEnd"/>
      <w:r>
        <w:t>: Testbench for ALU simulation</w:t>
      </w:r>
    </w:p>
    <w:p w:rsidR="00E65BF8" w:rsidRDefault="00D3345A">
      <w:pPr>
        <w:jc w:val="both"/>
      </w:pPr>
      <w:r>
        <w:t>Other files in the High-level-TG-Lab are:</w:t>
      </w:r>
    </w:p>
    <w:p w:rsidR="00E65BF8" w:rsidRDefault="00D3345A">
      <w:pPr>
        <w:numPr>
          <w:ilvl w:val="0"/>
          <w:numId w:val="3"/>
        </w:numPr>
        <w:jc w:val="both"/>
      </w:pPr>
      <w:proofErr w:type="gramStart"/>
      <w:r>
        <w:t>randomGenerate.py :</w:t>
      </w:r>
      <w:proofErr w:type="gramEnd"/>
      <w:r>
        <w:t xml:space="preserve"> generates random set of data operands depending on the search space and word length specified.</w:t>
      </w:r>
    </w:p>
    <w:p w:rsidR="00E65BF8" w:rsidRDefault="00D3345A">
      <w:pPr>
        <w:numPr>
          <w:ilvl w:val="0"/>
          <w:numId w:val="3"/>
        </w:numPr>
        <w:jc w:val="both"/>
      </w:pPr>
      <w:r>
        <w:t xml:space="preserve">merge.py: </w:t>
      </w:r>
    </w:p>
    <w:p w:rsidR="00E65BF8" w:rsidRDefault="00D3345A">
      <w:pPr>
        <w:numPr>
          <w:ilvl w:val="0"/>
          <w:numId w:val="3"/>
        </w:numPr>
        <w:jc w:val="both"/>
      </w:pPr>
      <w:r>
        <w:t xml:space="preserve">Simulate.py: invokes </w:t>
      </w:r>
      <w:proofErr w:type="spellStart"/>
      <w:r>
        <w:t>modelsim</w:t>
      </w:r>
      <w:proofErr w:type="spellEnd"/>
      <w:r>
        <w:t xml:space="preserve"> simulator</w:t>
      </w:r>
    </w:p>
    <w:p w:rsidR="00E65BF8" w:rsidRDefault="00D3345A">
      <w:pPr>
        <w:numPr>
          <w:ilvl w:val="0"/>
          <w:numId w:val="3"/>
        </w:numPr>
        <w:jc w:val="both"/>
      </w:pPr>
      <w:r>
        <w:t>simulate.do:</w:t>
      </w:r>
    </w:p>
    <w:p w:rsidR="00E65BF8" w:rsidRDefault="00E65BF8">
      <w:pPr>
        <w:jc w:val="both"/>
        <w:rPr>
          <w:b/>
        </w:rPr>
      </w:pPr>
    </w:p>
    <w:p w:rsidR="00E65BF8" w:rsidRDefault="00D3345A">
      <w:pPr>
        <w:numPr>
          <w:ilvl w:val="0"/>
          <w:numId w:val="2"/>
        </w:numPr>
        <w:jc w:val="both"/>
      </w:pPr>
      <w:r>
        <w:t xml:space="preserve">Create a directory and copy all the content of </w:t>
      </w:r>
      <w:proofErr w:type="spellStart"/>
      <w:r>
        <w:t>High_Level_TP_Generation</w:t>
      </w:r>
      <w:proofErr w:type="spellEnd"/>
      <w:r>
        <w:t xml:space="preserve"> in lab3 into it.</w:t>
      </w:r>
    </w:p>
    <w:p w:rsidR="00E65BF8" w:rsidRDefault="00D3345A">
      <w:pPr>
        <w:numPr>
          <w:ilvl w:val="0"/>
          <w:numId w:val="2"/>
        </w:numPr>
        <w:jc w:val="both"/>
      </w:pPr>
      <w:r>
        <w:t xml:space="preserve">From terminal, change directory to your directory and enter the </w:t>
      </w:r>
      <w:r>
        <w:rPr>
          <w:b/>
        </w:rPr>
        <w:t>cad</w:t>
      </w:r>
      <w:r>
        <w:t xml:space="preserve"> command twice and chose </w:t>
      </w:r>
      <w:r>
        <w:rPr>
          <w:b/>
        </w:rPr>
        <w:t>option 2</w:t>
      </w:r>
      <w:r>
        <w:rPr>
          <w:sz w:val="21"/>
          <w:szCs w:val="21"/>
          <w:highlight w:val="white"/>
        </w:rPr>
        <w:t>(Mentor Graphics 2016 EDA version)</w:t>
      </w:r>
      <w:r>
        <w:t xml:space="preserve"> to be in </w:t>
      </w:r>
      <w:proofErr w:type="spellStart"/>
      <w:r>
        <w:t>ModelSim</w:t>
      </w:r>
      <w:proofErr w:type="spellEnd"/>
      <w:r>
        <w:t xml:space="preserve"> environment.</w:t>
      </w:r>
    </w:p>
    <w:p w:rsidR="00E65BF8" w:rsidRDefault="00D3345A">
      <w:pPr>
        <w:numPr>
          <w:ilvl w:val="0"/>
          <w:numId w:val="2"/>
        </w:numPr>
        <w:jc w:val="both"/>
      </w:pPr>
      <w:r>
        <w:lastRenderedPageBreak/>
        <w:t xml:space="preserve">Run simulate.py using python command. Specify the length of search space and data word. </w:t>
      </w:r>
      <w:proofErr w:type="spellStart"/>
      <w:r>
        <w:t>e.g</w:t>
      </w:r>
      <w:proofErr w:type="spellEnd"/>
      <w:r>
        <w:t xml:space="preserve">(1500, 32). This will functionally simulate the ALU and exercise all the instruction set as described in the testbench. The functional data (output.txt) generated from this will be used for generating test data by the high-level test data generation tools. (you can locate this file in </w:t>
      </w:r>
      <w:proofErr w:type="spellStart"/>
      <w:r>
        <w:rPr>
          <w:b/>
        </w:rPr>
        <w:t>generated_file</w:t>
      </w:r>
      <w:proofErr w:type="spellEnd"/>
      <w:r>
        <w:t xml:space="preserve"> directory)</w:t>
      </w:r>
    </w:p>
    <w:p w:rsidR="00E65BF8" w:rsidRDefault="00D3345A">
      <w:pPr>
        <w:jc w:val="both"/>
      </w:pPr>
      <w:r>
        <w:tab/>
      </w:r>
      <w:r>
        <w:rPr>
          <w:noProof/>
          <w:lang w:val="en-US"/>
        </w:rPr>
        <w:drawing>
          <wp:inline distT="114300" distB="114300" distL="114300" distR="114300">
            <wp:extent cx="1519238" cy="21484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519238" cy="214842"/>
                    </a:xfrm>
                    <a:prstGeom prst="rect">
                      <a:avLst/>
                    </a:prstGeom>
                    <a:ln/>
                  </pic:spPr>
                </pic:pic>
              </a:graphicData>
            </a:graphic>
          </wp:inline>
        </w:drawing>
      </w:r>
    </w:p>
    <w:p w:rsidR="00E65BF8" w:rsidRDefault="00D3345A">
      <w:pPr>
        <w:numPr>
          <w:ilvl w:val="0"/>
          <w:numId w:val="2"/>
        </w:numPr>
        <w:jc w:val="both"/>
      </w:pPr>
      <w:r>
        <w:t xml:space="preserve">Edit package.py file and check that </w:t>
      </w:r>
      <w:proofErr w:type="spellStart"/>
      <w:r>
        <w:t>test_subset</w:t>
      </w:r>
      <w:proofErr w:type="spellEnd"/>
      <w:r>
        <w:t xml:space="preserve"> = True. This enables option to generate test patterns for only selected instructions. If set to false, all instructions in the ALU will be exercised. In the </w:t>
      </w:r>
      <w:proofErr w:type="spellStart"/>
      <w:r>
        <w:t>test_only_list</w:t>
      </w:r>
      <w:proofErr w:type="spellEnd"/>
      <w:r>
        <w:t xml:space="preserve"> list, modify to contain only instruction set you have been given. The list of instructions and numeric arrangement is given in …….</w:t>
      </w:r>
    </w:p>
    <w:p w:rsidR="00E65BF8" w:rsidRDefault="00D3345A">
      <w:pPr>
        <w:jc w:val="both"/>
      </w:pPr>
      <w:r>
        <w:tab/>
      </w:r>
      <w:r>
        <w:rPr>
          <w:noProof/>
          <w:lang w:val="en-US"/>
        </w:rPr>
        <w:drawing>
          <wp:inline distT="114300" distB="114300" distL="114300" distR="114300">
            <wp:extent cx="1738313" cy="26363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738313" cy="263630"/>
                    </a:xfrm>
                    <a:prstGeom prst="rect">
                      <a:avLst/>
                    </a:prstGeom>
                    <a:ln/>
                  </pic:spPr>
                </pic:pic>
              </a:graphicData>
            </a:graphic>
          </wp:inline>
        </w:drawing>
      </w:r>
    </w:p>
    <w:p w:rsidR="00E65BF8" w:rsidRDefault="00D3345A">
      <w:pPr>
        <w:ind w:firstLine="720"/>
        <w:jc w:val="both"/>
      </w:pPr>
      <w:r>
        <w:rPr>
          <w:noProof/>
          <w:lang w:val="en-US"/>
        </w:rPr>
        <w:drawing>
          <wp:inline distT="114300" distB="114300" distL="114300" distR="114300">
            <wp:extent cx="3633788" cy="23756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633788" cy="237560"/>
                    </a:xfrm>
                    <a:prstGeom prst="rect">
                      <a:avLst/>
                    </a:prstGeom>
                    <a:ln/>
                  </pic:spPr>
                </pic:pic>
              </a:graphicData>
            </a:graphic>
          </wp:inline>
        </w:drawing>
      </w:r>
    </w:p>
    <w:p w:rsidR="00E65BF8" w:rsidRDefault="00D3345A">
      <w:pPr>
        <w:numPr>
          <w:ilvl w:val="0"/>
          <w:numId w:val="2"/>
        </w:numPr>
        <w:jc w:val="both"/>
      </w:pPr>
      <w:r>
        <w:t xml:space="preserve">Change directory to </w:t>
      </w:r>
      <w:proofErr w:type="spellStart"/>
      <w:r>
        <w:t>src</w:t>
      </w:r>
      <w:proofErr w:type="spellEnd"/>
      <w:r>
        <w:t xml:space="preserve">, execute </w:t>
      </w:r>
      <w:r>
        <w:rPr>
          <w:b/>
        </w:rPr>
        <w:t>random_HL_TPG.py</w:t>
      </w:r>
      <w:r>
        <w:t xml:space="preserve">. The options are presented. You example: </w:t>
      </w:r>
      <w:r>
        <w:rPr>
          <w:noProof/>
          <w:lang w:val="en-US"/>
        </w:rPr>
        <w:drawing>
          <wp:inline distT="114300" distB="114300" distL="114300" distR="114300">
            <wp:extent cx="5543550" cy="3000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543550" cy="300038"/>
                    </a:xfrm>
                    <a:prstGeom prst="rect">
                      <a:avLst/>
                    </a:prstGeom>
                    <a:ln/>
                  </pic:spPr>
                </pic:pic>
              </a:graphicData>
            </a:graphic>
          </wp:inline>
        </w:drawing>
      </w:r>
    </w:p>
    <w:p w:rsidR="00E65BF8" w:rsidRDefault="00D3345A">
      <w:pPr>
        <w:jc w:val="both"/>
      </w:pPr>
      <w:r>
        <w:rPr>
          <w:noProof/>
          <w:lang w:val="en-US"/>
        </w:rPr>
        <w:drawing>
          <wp:inline distT="114300" distB="114300" distL="114300" distR="114300">
            <wp:extent cx="5172075" cy="190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172075" cy="190500"/>
                    </a:xfrm>
                    <a:prstGeom prst="rect">
                      <a:avLst/>
                    </a:prstGeom>
                    <a:ln/>
                  </pic:spPr>
                </pic:pic>
              </a:graphicData>
            </a:graphic>
          </wp:inline>
        </w:drawing>
      </w:r>
    </w:p>
    <w:p w:rsidR="00E65BF8" w:rsidRDefault="00E65BF8">
      <w:pPr>
        <w:jc w:val="both"/>
      </w:pPr>
    </w:p>
    <w:p w:rsidR="00E65BF8" w:rsidRDefault="00E65BF8">
      <w:pPr>
        <w:jc w:val="both"/>
      </w:pPr>
    </w:p>
    <w:p w:rsidR="00E65BF8" w:rsidRDefault="00D3345A">
      <w:pPr>
        <w:jc w:val="both"/>
        <w:rPr>
          <w:b/>
        </w:rPr>
      </w:pPr>
      <w:r>
        <w:rPr>
          <w:b/>
        </w:rPr>
        <w:t>Variants:</w:t>
      </w:r>
    </w:p>
    <w:p w:rsidR="00E65BF8" w:rsidRDefault="00D3345A">
      <w:pPr>
        <w:numPr>
          <w:ilvl w:val="0"/>
          <w:numId w:val="7"/>
        </w:numPr>
        <w:jc w:val="both"/>
      </w:pPr>
      <w:r>
        <w:t>Search space: 250, 500, 750, 1500: Instructions ADD, SUB, OR, MULT</w:t>
      </w:r>
    </w:p>
    <w:p w:rsidR="00E65BF8" w:rsidRDefault="00D3345A">
      <w:pPr>
        <w:numPr>
          <w:ilvl w:val="0"/>
          <w:numId w:val="7"/>
        </w:numPr>
        <w:jc w:val="both"/>
      </w:pPr>
      <w:r>
        <w:t>Search space: 200, 400, 800, 1600: Instructions ADDU, SUB, XOR, NOR</w:t>
      </w:r>
    </w:p>
    <w:p w:rsidR="00E65BF8" w:rsidRDefault="00D3345A">
      <w:pPr>
        <w:numPr>
          <w:ilvl w:val="0"/>
          <w:numId w:val="7"/>
        </w:numPr>
        <w:jc w:val="both"/>
      </w:pPr>
      <w:r>
        <w:t>Search space: 100, 300, 650, 1450: Instructions SUB, SUBU, AND, SLT</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pPr>
      <w:r>
        <w:t xml:space="preserve">Synthesis of ALU of </w:t>
      </w:r>
      <w:proofErr w:type="spellStart"/>
      <w:r>
        <w:t>MiniMIPS</w:t>
      </w:r>
      <w:proofErr w:type="spellEnd"/>
      <w:r>
        <w:t xml:space="preserve"> processor</w:t>
      </w:r>
    </w:p>
    <w:p w:rsidR="00E65BF8" w:rsidRDefault="00D3345A">
      <w:pPr>
        <w:jc w:val="both"/>
      </w:pPr>
      <w:r>
        <w:lastRenderedPageBreak/>
        <w:t xml:space="preserve">In this lab, we will use synopsis design analyzer to synthesize the </w:t>
      </w:r>
      <w:proofErr w:type="gramStart"/>
      <w:r>
        <w:t>ALU(</w:t>
      </w:r>
      <w:proofErr w:type="gramEnd"/>
      <w:r>
        <w:t xml:space="preserve">VHDL format) into </w:t>
      </w:r>
      <w:proofErr w:type="spellStart"/>
      <w:r>
        <w:t>edif</w:t>
      </w:r>
      <w:proofErr w:type="spellEnd"/>
      <w:r>
        <w:t xml:space="preserve"> netlist. Thereafter, we will generate an AGM file using turbo tester import tool. The AGM format of the ALU will be used in the next section of the lab</w:t>
      </w:r>
    </w:p>
    <w:p w:rsidR="00E65BF8" w:rsidRDefault="00D3345A">
      <w:pPr>
        <w:jc w:val="both"/>
      </w:pPr>
      <w:r>
        <w:t>For this experiment, we need the circuit to be fully combinational. Ensure the circuit is fully combinational, flag testing is not needed at this level.</w:t>
      </w:r>
    </w:p>
    <w:p w:rsidR="00E65BF8" w:rsidRDefault="00E65BF8">
      <w:pPr>
        <w:jc w:val="both"/>
      </w:pPr>
    </w:p>
    <w:p w:rsidR="00E65BF8" w:rsidRDefault="00E65BF8">
      <w:pPr>
        <w:jc w:val="both"/>
      </w:pPr>
    </w:p>
    <w:p w:rsidR="00E65BF8" w:rsidRDefault="00D3345A">
      <w:pPr>
        <w:jc w:val="both"/>
      </w:pPr>
      <w:r>
        <w:t xml:space="preserve">Gate Level Fault Simulation </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pPr>
      <w:r>
        <w:t xml:space="preserve">-Use </w:t>
      </w:r>
      <w:proofErr w:type="spellStart"/>
      <w:r>
        <w:t>miniMIPS</w:t>
      </w:r>
      <w:proofErr w:type="spellEnd"/>
      <w:r>
        <w:t xml:space="preserve"> microprocessor. Take out the multiplier for the synthesis.</w:t>
      </w:r>
    </w:p>
    <w:p w:rsidR="00E65BF8" w:rsidRDefault="00D3345A">
      <w:pPr>
        <w:jc w:val="both"/>
      </w:pPr>
      <w:r>
        <w:t>-Introduction for education, why it is important and why we do it at high-level</w:t>
      </w:r>
    </w:p>
    <w:p w:rsidR="00E65BF8" w:rsidRDefault="00D3345A">
      <w:pPr>
        <w:jc w:val="both"/>
      </w:pPr>
      <w:r>
        <w:t xml:space="preserve">Describe the </w:t>
      </w:r>
      <w:proofErr w:type="gramStart"/>
      <w:r>
        <w:t>tool :</w:t>
      </w:r>
      <w:proofErr w:type="gramEnd"/>
      <w:r>
        <w:t xml:space="preserve"> </w:t>
      </w:r>
      <w:proofErr w:type="spellStart"/>
      <w:r>
        <w:t>Modelsim</w:t>
      </w:r>
      <w:proofErr w:type="spellEnd"/>
      <w:r>
        <w:t>, Turbo-tester and few words on algorithm implemented</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pPr>
      <w:r>
        <w:t xml:space="preserve">Fig1: </w:t>
      </w:r>
      <w:hyperlink r:id="rId22">
        <w:r>
          <w:rPr>
            <w:color w:val="1155CC"/>
            <w:u w:val="single"/>
          </w:rPr>
          <w:t>https://en.wikibooks.org/wiki/Practical_Electronics/Adders</w:t>
        </w:r>
      </w:hyperlink>
    </w:p>
    <w:p w:rsidR="00E65BF8" w:rsidRDefault="00D3345A">
      <w:pPr>
        <w:jc w:val="both"/>
        <w:rPr>
          <w:color w:val="222222"/>
          <w:sz w:val="19"/>
          <w:szCs w:val="19"/>
        </w:rPr>
      </w:pPr>
      <w:r>
        <w:t xml:space="preserve">3. </w:t>
      </w:r>
      <w:r>
        <w:rPr>
          <w:color w:val="222222"/>
          <w:sz w:val="19"/>
          <w:szCs w:val="19"/>
        </w:rPr>
        <w:t xml:space="preserve">M. Morris Mano, </w:t>
      </w:r>
      <w:r>
        <w:rPr>
          <w:i/>
          <w:color w:val="222222"/>
          <w:sz w:val="19"/>
          <w:szCs w:val="19"/>
        </w:rPr>
        <w:t>Digital Logic and Computer Design</w:t>
      </w:r>
      <w:r>
        <w:rPr>
          <w:color w:val="222222"/>
          <w:sz w:val="19"/>
          <w:szCs w:val="19"/>
        </w:rPr>
        <w:t>, Prentice-Hall 1979, 0-13-214510-3 pp. 119–123.</w:t>
      </w:r>
    </w:p>
    <w:p w:rsidR="00E65BF8" w:rsidRDefault="00D3345A">
      <w:pPr>
        <w:jc w:val="both"/>
        <w:rPr>
          <w:color w:val="222222"/>
          <w:sz w:val="14"/>
          <w:szCs w:val="14"/>
        </w:rPr>
      </w:pPr>
      <w:r>
        <w:rPr>
          <w:color w:val="222222"/>
          <w:sz w:val="19"/>
          <w:szCs w:val="19"/>
        </w:rPr>
        <w:t xml:space="preserve">25. </w:t>
      </w:r>
      <w:proofErr w:type="spellStart"/>
      <w:r>
        <w:rPr>
          <w:color w:val="222222"/>
          <w:sz w:val="19"/>
          <w:szCs w:val="19"/>
        </w:rPr>
        <w:t>R.Ubar</w:t>
      </w:r>
      <w:proofErr w:type="spellEnd"/>
      <w:r>
        <w:rPr>
          <w:color w:val="222222"/>
          <w:sz w:val="19"/>
          <w:szCs w:val="19"/>
        </w:rPr>
        <w:t xml:space="preserve">, M. </w:t>
      </w:r>
      <w:proofErr w:type="spellStart"/>
      <w:r>
        <w:rPr>
          <w:color w:val="222222"/>
          <w:sz w:val="19"/>
          <w:szCs w:val="19"/>
        </w:rPr>
        <w:t>Schölzel</w:t>
      </w:r>
      <w:proofErr w:type="spellEnd"/>
      <w:r>
        <w:rPr>
          <w:color w:val="222222"/>
          <w:sz w:val="19"/>
          <w:szCs w:val="19"/>
        </w:rPr>
        <w:t xml:space="preserve">, S.A. </w:t>
      </w:r>
      <w:proofErr w:type="spellStart"/>
      <w:r>
        <w:rPr>
          <w:color w:val="222222"/>
          <w:sz w:val="19"/>
          <w:szCs w:val="19"/>
        </w:rPr>
        <w:t>Oyeniran</w:t>
      </w:r>
      <w:proofErr w:type="spellEnd"/>
      <w:r>
        <w:rPr>
          <w:color w:val="222222"/>
          <w:sz w:val="19"/>
          <w:szCs w:val="19"/>
        </w:rPr>
        <w:t xml:space="preserve">, H.T. </w:t>
      </w:r>
      <w:proofErr w:type="spellStart"/>
      <w:r>
        <w:rPr>
          <w:color w:val="222222"/>
          <w:sz w:val="19"/>
          <w:szCs w:val="19"/>
        </w:rPr>
        <w:t>Vierhaus</w:t>
      </w:r>
      <w:proofErr w:type="spellEnd"/>
      <w:r>
        <w:rPr>
          <w:color w:val="222222"/>
          <w:sz w:val="19"/>
          <w:szCs w:val="19"/>
        </w:rPr>
        <w:t xml:space="preserve">. Multiple Fault Testing in Systems-on-Chip with High-Level Decision Diagrams. 10th IEEE International Design &amp; Test Symposium IDT'15, Dead Sea, </w:t>
      </w:r>
      <w:proofErr w:type="spellStart"/>
      <w:r>
        <w:rPr>
          <w:color w:val="222222"/>
          <w:sz w:val="19"/>
          <w:szCs w:val="19"/>
        </w:rPr>
        <w:t>Jordan</w:t>
      </w:r>
      <w:proofErr w:type="gramStart"/>
      <w:r>
        <w:rPr>
          <w:color w:val="222222"/>
          <w:sz w:val="19"/>
          <w:szCs w:val="19"/>
        </w:rPr>
        <w:t>,.December</w:t>
      </w:r>
      <w:proofErr w:type="spellEnd"/>
      <w:proofErr w:type="gramEnd"/>
      <w:r>
        <w:rPr>
          <w:color w:val="222222"/>
          <w:sz w:val="19"/>
          <w:szCs w:val="19"/>
        </w:rPr>
        <w:t xml:space="preserve"> 14-16, 2015. </w:t>
      </w:r>
    </w:p>
    <w:p w:rsidR="00E65BF8" w:rsidRDefault="00E65BF8">
      <w:pPr>
        <w:jc w:val="both"/>
        <w:rPr>
          <w:color w:val="222222"/>
          <w:sz w:val="19"/>
          <w:szCs w:val="19"/>
        </w:rPr>
      </w:pPr>
    </w:p>
    <w:p w:rsidR="00E65BF8" w:rsidRDefault="00E65BF8">
      <w:pPr>
        <w:jc w:val="both"/>
        <w:rPr>
          <w:color w:val="222222"/>
          <w:sz w:val="19"/>
          <w:szCs w:val="19"/>
        </w:rPr>
      </w:pPr>
    </w:p>
    <w:p w:rsidR="00E65BF8" w:rsidRDefault="00E65BF8">
      <w:pPr>
        <w:jc w:val="both"/>
        <w:rPr>
          <w:color w:val="222222"/>
          <w:sz w:val="19"/>
          <w:szCs w:val="19"/>
        </w:rPr>
      </w:pPr>
    </w:p>
    <w:p w:rsidR="00E65BF8" w:rsidRDefault="00E65BF8">
      <w:pPr>
        <w:jc w:val="both"/>
        <w:rPr>
          <w:color w:val="222222"/>
          <w:sz w:val="19"/>
          <w:szCs w:val="19"/>
        </w:rPr>
      </w:pPr>
    </w:p>
    <w:p w:rsidR="00E65BF8" w:rsidRDefault="00E65BF8">
      <w:pPr>
        <w:jc w:val="both"/>
        <w:rPr>
          <w:color w:val="222222"/>
          <w:sz w:val="19"/>
          <w:szCs w:val="19"/>
        </w:rPr>
      </w:pPr>
    </w:p>
    <w:p w:rsidR="00E65BF8" w:rsidRDefault="00D3345A">
      <w:pPr>
        <w:jc w:val="both"/>
        <w:rPr>
          <w:color w:val="222222"/>
          <w:sz w:val="19"/>
          <w:szCs w:val="19"/>
        </w:rPr>
      </w:pPr>
      <w:r>
        <w:rPr>
          <w:color w:val="222222"/>
          <w:sz w:val="19"/>
          <w:szCs w:val="19"/>
        </w:rPr>
        <w:t xml:space="preserve">Each instruction in Table 1 can be modelled by the related path in the HLDD model. When simulating an instruction, its related path in the HLDD is activated. For example, when simulating the instruction I = OP=2.B=0.A1=3.A2=2, the following paths </w:t>
      </w:r>
      <w:r>
        <w:rPr>
          <w:i/>
          <w:color w:val="222222"/>
          <w:sz w:val="19"/>
          <w:szCs w:val="19"/>
        </w:rPr>
        <w:t>l</w:t>
      </w:r>
      <w:r>
        <w:rPr>
          <w:color w:val="222222"/>
          <w:sz w:val="19"/>
          <w:szCs w:val="19"/>
        </w:rPr>
        <w:t xml:space="preserve"> in Fig.1 are activated: </w:t>
      </w:r>
      <w:r>
        <w:rPr>
          <w:i/>
          <w:color w:val="222222"/>
          <w:sz w:val="19"/>
          <w:szCs w:val="19"/>
        </w:rPr>
        <w:t>l</w:t>
      </w:r>
      <w:r>
        <w:rPr>
          <w:color w:val="222222"/>
          <w:sz w:val="19"/>
          <w:szCs w:val="19"/>
        </w:rPr>
        <w:t>(</w:t>
      </w:r>
      <w:r>
        <w:rPr>
          <w:i/>
          <w:color w:val="222222"/>
          <w:sz w:val="19"/>
          <w:szCs w:val="19"/>
        </w:rPr>
        <w:t>A</w:t>
      </w:r>
      <w:r>
        <w:rPr>
          <w:color w:val="222222"/>
          <w:sz w:val="19"/>
          <w:szCs w:val="19"/>
        </w:rPr>
        <w:t xml:space="preserve">1, </w:t>
      </w:r>
      <w:r>
        <w:rPr>
          <w:i/>
          <w:color w:val="222222"/>
          <w:sz w:val="19"/>
          <w:szCs w:val="19"/>
        </w:rPr>
        <w:t>OP</w:t>
      </w:r>
      <w:r>
        <w:rPr>
          <w:color w:val="222222"/>
          <w:sz w:val="19"/>
          <w:szCs w:val="19"/>
        </w:rPr>
        <w:t xml:space="preserve">, </w:t>
      </w:r>
      <w:r>
        <w:rPr>
          <w:i/>
          <w:color w:val="222222"/>
          <w:sz w:val="19"/>
          <w:szCs w:val="19"/>
        </w:rPr>
        <w:t>B</w:t>
      </w:r>
      <w:r>
        <w:rPr>
          <w:color w:val="222222"/>
          <w:sz w:val="19"/>
          <w:szCs w:val="19"/>
          <w:vertAlign w:val="subscript"/>
        </w:rPr>
        <w:t>2</w:t>
      </w:r>
      <w:r>
        <w:rPr>
          <w:color w:val="222222"/>
          <w:sz w:val="19"/>
          <w:szCs w:val="19"/>
        </w:rPr>
        <w:t xml:space="preserve">, </w:t>
      </w:r>
      <w:r>
        <w:rPr>
          <w:i/>
          <w:color w:val="222222"/>
          <w:sz w:val="19"/>
          <w:szCs w:val="19"/>
        </w:rPr>
        <w:t>R</w:t>
      </w:r>
      <w:r>
        <w:rPr>
          <w:color w:val="222222"/>
          <w:sz w:val="19"/>
          <w:szCs w:val="19"/>
        </w:rPr>
        <w:t>(</w:t>
      </w:r>
      <w:r>
        <w:rPr>
          <w:i/>
          <w:color w:val="222222"/>
          <w:sz w:val="19"/>
          <w:szCs w:val="19"/>
        </w:rPr>
        <w:t>A</w:t>
      </w:r>
      <w:r>
        <w:rPr>
          <w:color w:val="222222"/>
          <w:sz w:val="19"/>
          <w:szCs w:val="19"/>
        </w:rPr>
        <w:t>1)+</w:t>
      </w:r>
      <w:r>
        <w:rPr>
          <w:i/>
          <w:color w:val="222222"/>
          <w:sz w:val="19"/>
          <w:szCs w:val="19"/>
        </w:rPr>
        <w:t>R</w:t>
      </w:r>
      <w:r>
        <w:rPr>
          <w:color w:val="222222"/>
          <w:sz w:val="19"/>
          <w:szCs w:val="19"/>
        </w:rPr>
        <w:t>(</w:t>
      </w:r>
      <w:r>
        <w:rPr>
          <w:i/>
          <w:color w:val="222222"/>
          <w:sz w:val="19"/>
          <w:szCs w:val="19"/>
        </w:rPr>
        <w:t>A</w:t>
      </w:r>
      <w:r>
        <w:rPr>
          <w:color w:val="222222"/>
          <w:sz w:val="19"/>
          <w:szCs w:val="19"/>
        </w:rPr>
        <w:t>2)) in G</w:t>
      </w:r>
      <w:r>
        <w:rPr>
          <w:i/>
          <w:color w:val="222222"/>
          <w:sz w:val="19"/>
          <w:szCs w:val="19"/>
          <w:vertAlign w:val="subscript"/>
        </w:rPr>
        <w:t>R</w:t>
      </w:r>
      <w:r>
        <w:rPr>
          <w:color w:val="222222"/>
          <w:sz w:val="19"/>
          <w:szCs w:val="19"/>
          <w:vertAlign w:val="subscript"/>
        </w:rPr>
        <w:t>3</w:t>
      </w:r>
      <w:r>
        <w:rPr>
          <w:color w:val="222222"/>
          <w:sz w:val="19"/>
          <w:szCs w:val="19"/>
        </w:rPr>
        <w:t xml:space="preserve">, </w:t>
      </w:r>
      <w:r>
        <w:rPr>
          <w:i/>
          <w:color w:val="222222"/>
          <w:sz w:val="19"/>
          <w:szCs w:val="19"/>
        </w:rPr>
        <w:t>l</w:t>
      </w:r>
      <w:r>
        <w:rPr>
          <w:color w:val="222222"/>
          <w:sz w:val="19"/>
          <w:szCs w:val="19"/>
        </w:rPr>
        <w:t>(</w:t>
      </w:r>
      <w:r>
        <w:rPr>
          <w:i/>
          <w:color w:val="222222"/>
          <w:sz w:val="19"/>
          <w:szCs w:val="19"/>
        </w:rPr>
        <w:t>A</w:t>
      </w:r>
      <w:r>
        <w:rPr>
          <w:color w:val="222222"/>
          <w:sz w:val="19"/>
          <w:szCs w:val="19"/>
        </w:rPr>
        <w:t>1,</w:t>
      </w:r>
      <w:r>
        <w:rPr>
          <w:i/>
          <w:color w:val="222222"/>
          <w:sz w:val="19"/>
          <w:szCs w:val="19"/>
        </w:rPr>
        <w:t>R</w:t>
      </w:r>
      <w:r>
        <w:rPr>
          <w:color w:val="222222"/>
          <w:sz w:val="19"/>
          <w:szCs w:val="19"/>
        </w:rPr>
        <w:t>3) in G</w:t>
      </w:r>
      <w:r>
        <w:rPr>
          <w:i/>
          <w:color w:val="222222"/>
          <w:sz w:val="19"/>
          <w:szCs w:val="19"/>
          <w:vertAlign w:val="subscript"/>
        </w:rPr>
        <w:t>R</w:t>
      </w:r>
      <w:r>
        <w:rPr>
          <w:color w:val="222222"/>
          <w:sz w:val="19"/>
          <w:szCs w:val="19"/>
          <w:vertAlign w:val="subscript"/>
        </w:rPr>
        <w:t>(</w:t>
      </w:r>
      <w:r>
        <w:rPr>
          <w:i/>
          <w:color w:val="222222"/>
          <w:sz w:val="19"/>
          <w:szCs w:val="19"/>
          <w:vertAlign w:val="subscript"/>
        </w:rPr>
        <w:t>A</w:t>
      </w:r>
      <w:r>
        <w:rPr>
          <w:color w:val="222222"/>
          <w:sz w:val="19"/>
          <w:szCs w:val="19"/>
          <w:vertAlign w:val="subscript"/>
        </w:rPr>
        <w:t>1)</w:t>
      </w:r>
      <w:r>
        <w:rPr>
          <w:color w:val="222222"/>
          <w:sz w:val="19"/>
          <w:szCs w:val="19"/>
        </w:rPr>
        <w:t xml:space="preserve">, and </w:t>
      </w:r>
      <w:r>
        <w:rPr>
          <w:i/>
          <w:color w:val="222222"/>
          <w:sz w:val="19"/>
          <w:szCs w:val="19"/>
        </w:rPr>
        <w:t>l</w:t>
      </w:r>
      <w:r>
        <w:rPr>
          <w:color w:val="222222"/>
          <w:sz w:val="19"/>
          <w:szCs w:val="19"/>
        </w:rPr>
        <w:t>(</w:t>
      </w:r>
      <w:r>
        <w:rPr>
          <w:i/>
          <w:color w:val="222222"/>
          <w:sz w:val="19"/>
          <w:szCs w:val="19"/>
        </w:rPr>
        <w:t>A</w:t>
      </w:r>
      <w:r>
        <w:rPr>
          <w:color w:val="222222"/>
          <w:sz w:val="19"/>
          <w:szCs w:val="19"/>
        </w:rPr>
        <w:t>2,</w:t>
      </w:r>
      <w:r>
        <w:rPr>
          <w:i/>
          <w:color w:val="222222"/>
          <w:sz w:val="19"/>
          <w:szCs w:val="19"/>
        </w:rPr>
        <w:t>R</w:t>
      </w:r>
      <w:r>
        <w:rPr>
          <w:color w:val="222222"/>
          <w:sz w:val="19"/>
          <w:szCs w:val="19"/>
        </w:rPr>
        <w:t>2) in G</w:t>
      </w:r>
      <w:r>
        <w:rPr>
          <w:i/>
          <w:color w:val="222222"/>
          <w:sz w:val="19"/>
          <w:szCs w:val="19"/>
          <w:vertAlign w:val="subscript"/>
        </w:rPr>
        <w:t>R</w:t>
      </w:r>
      <w:r>
        <w:rPr>
          <w:color w:val="222222"/>
          <w:sz w:val="19"/>
          <w:szCs w:val="19"/>
          <w:vertAlign w:val="subscript"/>
        </w:rPr>
        <w:t>(</w:t>
      </w:r>
      <w:r>
        <w:rPr>
          <w:i/>
          <w:color w:val="222222"/>
          <w:sz w:val="19"/>
          <w:szCs w:val="19"/>
          <w:vertAlign w:val="subscript"/>
        </w:rPr>
        <w:t>A</w:t>
      </w:r>
      <w:r>
        <w:rPr>
          <w:color w:val="222222"/>
          <w:sz w:val="19"/>
          <w:szCs w:val="19"/>
          <w:vertAlign w:val="subscript"/>
        </w:rPr>
        <w:t>2)</w:t>
      </w:r>
      <w:r>
        <w:rPr>
          <w:color w:val="222222"/>
          <w:sz w:val="19"/>
          <w:szCs w:val="19"/>
        </w:rPr>
        <w:t xml:space="preserve">. The paths are highlighted by bold edges and grey </w:t>
      </w:r>
      <w:proofErr w:type="spellStart"/>
      <w:r>
        <w:rPr>
          <w:color w:val="222222"/>
          <w:sz w:val="19"/>
          <w:szCs w:val="19"/>
        </w:rPr>
        <w:t>coloured</w:t>
      </w:r>
      <w:proofErr w:type="spellEnd"/>
      <w:r>
        <w:rPr>
          <w:color w:val="222222"/>
          <w:sz w:val="19"/>
          <w:szCs w:val="19"/>
        </w:rPr>
        <w:t xml:space="preserve"> nodes in Fig.1.</w:t>
      </w:r>
    </w:p>
    <w:p w:rsidR="00E65BF8" w:rsidRDefault="00E65BF8">
      <w:pPr>
        <w:jc w:val="both"/>
        <w:rPr>
          <w:color w:val="222222"/>
          <w:sz w:val="19"/>
          <w:szCs w:val="19"/>
        </w:rPr>
      </w:pPr>
    </w:p>
    <w:p w:rsidR="00E65BF8" w:rsidRDefault="00E65BF8">
      <w:pPr>
        <w:jc w:val="both"/>
        <w:rPr>
          <w:color w:val="222222"/>
          <w:sz w:val="19"/>
          <w:szCs w:val="19"/>
        </w:rPr>
      </w:pPr>
    </w:p>
    <w:p w:rsidR="00E65BF8" w:rsidRDefault="00E65BF8">
      <w:pPr>
        <w:jc w:val="both"/>
        <w:rPr>
          <w:color w:val="222222"/>
          <w:sz w:val="19"/>
          <w:szCs w:val="19"/>
        </w:rPr>
      </w:pPr>
    </w:p>
    <w:p w:rsidR="00E65BF8" w:rsidRDefault="00D3345A">
      <w:pPr>
        <w:ind w:right="-60"/>
        <w:jc w:val="both"/>
        <w:rPr>
          <w:color w:val="222222"/>
          <w:sz w:val="19"/>
          <w:szCs w:val="19"/>
        </w:rPr>
      </w:pPr>
      <w:r>
        <w:rPr>
          <w:color w:val="222222"/>
          <w:sz w:val="19"/>
          <w:szCs w:val="19"/>
        </w:rPr>
        <w:t xml:space="preserve"> </w:t>
      </w:r>
    </w:p>
    <w:p w:rsidR="00E65BF8" w:rsidRDefault="00E65BF8">
      <w:pPr>
        <w:spacing w:after="60"/>
        <w:ind w:right="-60"/>
        <w:jc w:val="center"/>
        <w:rPr>
          <w:i/>
          <w:color w:val="222222"/>
          <w:sz w:val="16"/>
          <w:szCs w:val="16"/>
        </w:rPr>
      </w:pPr>
    </w:p>
    <w:p w:rsidR="00E65BF8" w:rsidRDefault="00E65BF8">
      <w:pPr>
        <w:jc w:val="both"/>
        <w:rPr>
          <w:color w:val="222222"/>
          <w:sz w:val="19"/>
          <w:szCs w:val="19"/>
        </w:rPr>
      </w:pPr>
    </w:p>
    <w:sectPr w:rsidR="00E65B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F66"/>
    <w:multiLevelType w:val="multilevel"/>
    <w:tmpl w:val="160AE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76A1E"/>
    <w:multiLevelType w:val="multilevel"/>
    <w:tmpl w:val="809C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81CAF"/>
    <w:multiLevelType w:val="multilevel"/>
    <w:tmpl w:val="4BE05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F676C7"/>
    <w:multiLevelType w:val="multilevel"/>
    <w:tmpl w:val="FFFAA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6A0FAA"/>
    <w:multiLevelType w:val="multilevel"/>
    <w:tmpl w:val="2EE0B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EF6A91"/>
    <w:multiLevelType w:val="multilevel"/>
    <w:tmpl w:val="1E78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0B4EE0"/>
    <w:multiLevelType w:val="multilevel"/>
    <w:tmpl w:val="509A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F8"/>
    <w:rsid w:val="001A41C8"/>
    <w:rsid w:val="002244FA"/>
    <w:rsid w:val="003F74F9"/>
    <w:rsid w:val="00413DEE"/>
    <w:rsid w:val="0088386C"/>
    <w:rsid w:val="008B61C4"/>
    <w:rsid w:val="00AA1C08"/>
    <w:rsid w:val="00D3345A"/>
    <w:rsid w:val="00DF1E99"/>
    <w:rsid w:val="00E65BF8"/>
    <w:rsid w:val="00E91360"/>
    <w:rsid w:val="00F9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9F0F"/>
  <w15:docId w15:val="{C4942352-DF36-4808-ADFD-6E76DECD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74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4F9"/>
    <w:rPr>
      <w:rFonts w:ascii="Segoe UI" w:hAnsi="Segoe UI" w:cs="Segoe UI"/>
      <w:sz w:val="18"/>
      <w:szCs w:val="18"/>
    </w:rPr>
  </w:style>
  <w:style w:type="paragraph" w:styleId="ListParagraph">
    <w:name w:val="List Paragraph"/>
    <w:basedOn w:val="Normal"/>
    <w:uiPriority w:val="34"/>
    <w:qFormat/>
    <w:rsid w:val="0041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priit.ati.ttu.ee/?page_id=2033" TargetMode="External"/><Relationship Id="rId12" Type="http://schemas.openxmlformats.org/officeDocument/2006/relationships/hyperlink" Target="https://drive.google.com/open?id=0Bw0HjDYLy-4_OFp4VndDSTJxQ2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rive.google.com/open?id=0Bw0HjDYLy-4_UE9BdEFrdGdLb2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priit.ati.ttu.ee/?page_id=2033" TargetMode="External"/><Relationship Id="rId11" Type="http://schemas.openxmlformats.org/officeDocument/2006/relationships/hyperlink" Target="https://drive.google.com/open?id=0Bw0HjDYLy-4_WkpBUE5iRWp4Wj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books.org/wiki/Practical_Electronics/Ad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6384</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Adeolu Osidibo</cp:lastModifiedBy>
  <cp:revision>11</cp:revision>
  <dcterms:created xsi:type="dcterms:W3CDTF">2019-07-08T11:53:00Z</dcterms:created>
  <dcterms:modified xsi:type="dcterms:W3CDTF">2019-08-05T09:37:00Z</dcterms:modified>
</cp:coreProperties>
</file>