
<file path=[Content_Types].xml><?xml version="1.0" encoding="utf-8"?>
<Types xmlns="http://schemas.openxmlformats.org/package/2006/content-types">
  <Default Extension="xml" ContentType="application/xml"/>
  <Default Extension="bin" ContentType="application/vnd.openxmlformats-officedocument.oleObject"/>
  <Default Extension="emf" ContentType="image/x-emf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F81320E">
      <w:pPr>
        <w:pStyle w:val="8"/>
      </w:pPr>
      <w:r>
        <w:t xml:space="preserve">Matheesha Flour Mill </w:t>
      </w:r>
      <w:r>
        <w:rPr>
          <w:spacing w:val="-2"/>
        </w:rPr>
        <w:t>System</w:t>
      </w:r>
    </w:p>
    <w:p w14:paraId="713F5C70">
      <w:pPr>
        <w:spacing w:before="256"/>
        <w:ind w:left="120" w:right="0" w:firstLine="0"/>
        <w:jc w:val="left"/>
        <w:rPr>
          <w:sz w:val="19"/>
        </w:rPr>
      </w:pPr>
      <w:r>
        <w:rPr>
          <w:color w:val="333333"/>
          <w:sz w:val="19"/>
        </w:rPr>
        <w:t>Scenario docume</w:t>
      </w:r>
      <w:bookmarkStart w:id="0" w:name="_GoBack"/>
      <w:bookmarkEnd w:id="0"/>
      <w:r>
        <w:rPr>
          <w:color w:val="333333"/>
          <w:sz w:val="19"/>
        </w:rPr>
        <w:t xml:space="preserve">nt (real story </w:t>
      </w:r>
      <w:r>
        <w:rPr>
          <w:color w:val="333333"/>
          <w:spacing w:val="-2"/>
          <w:sz w:val="19"/>
        </w:rPr>
        <w:t>flow)</w:t>
      </w:r>
    </w:p>
    <w:p w14:paraId="1479CEF7">
      <w:pPr>
        <w:pStyle w:val="6"/>
        <w:spacing w:before="123"/>
        <w:rPr>
          <w:sz w:val="19"/>
        </w:rPr>
      </w:pPr>
    </w:p>
    <w:p w14:paraId="1BCB12E6">
      <w:pPr>
        <w:pStyle w:val="6"/>
        <w:spacing w:before="0" w:line="292" w:lineRule="auto"/>
        <w:ind w:left="120" w:right="569"/>
      </w:pPr>
      <w:r>
        <w:rPr>
          <w:rFonts w:ascii="Arial"/>
          <w:b/>
        </w:rPr>
        <w:t>Purpose</w:t>
      </w:r>
      <w:r>
        <w:t>: This scenario explains how the system works end-to-end: Inventory, customers, sales, dashboard</w:t>
      </w:r>
      <w:r>
        <w:rPr>
          <w:spacing w:val="-2"/>
        </w:rPr>
        <w:t xml:space="preserve"> </w:t>
      </w:r>
      <w:r>
        <w:t>reporting,</w:t>
      </w:r>
      <w:r>
        <w:rPr>
          <w:spacing w:val="-2"/>
        </w:rPr>
        <w:t xml:space="preserve"> </w:t>
      </w:r>
      <w:r>
        <w:t>cost</w:t>
      </w:r>
      <w:r>
        <w:rPr>
          <w:spacing w:val="-2"/>
        </w:rPr>
        <w:t xml:space="preserve"> </w:t>
      </w:r>
      <w:r>
        <w:t>history,</w:t>
      </w:r>
      <w:r>
        <w:rPr>
          <w:spacing w:val="-2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low-stock</w:t>
      </w:r>
      <w:r>
        <w:rPr>
          <w:spacing w:val="-2"/>
        </w:rPr>
        <w:t xml:space="preserve"> </w:t>
      </w:r>
      <w:r>
        <w:t>alerts.</w:t>
      </w:r>
      <w:r>
        <w:rPr>
          <w:spacing w:val="-2"/>
        </w:rPr>
        <w:t xml:space="preserve"> </w:t>
      </w:r>
      <w:r>
        <w:t>It</w:t>
      </w:r>
      <w:r>
        <w:rPr>
          <w:spacing w:val="-2"/>
        </w:rPr>
        <w:t xml:space="preserve"> </w:t>
      </w:r>
      <w:r>
        <w:t>is</w:t>
      </w:r>
      <w:r>
        <w:rPr>
          <w:spacing w:val="-2"/>
        </w:rPr>
        <w:t xml:space="preserve"> </w:t>
      </w:r>
      <w:r>
        <w:t>written</w:t>
      </w:r>
      <w:r>
        <w:rPr>
          <w:spacing w:val="-2"/>
        </w:rPr>
        <w:t xml:space="preserve"> </w:t>
      </w:r>
      <w:r>
        <w:t>as</w:t>
      </w:r>
      <w:r>
        <w:rPr>
          <w:spacing w:val="-2"/>
        </w:rPr>
        <w:t xml:space="preserve"> </w:t>
      </w:r>
      <w:r>
        <w:t>a</w:t>
      </w:r>
      <w:r>
        <w:rPr>
          <w:spacing w:val="-2"/>
        </w:rPr>
        <w:t xml:space="preserve"> </w:t>
      </w:r>
      <w:r>
        <w:t>continuous</w:t>
      </w:r>
      <w:r>
        <w:rPr>
          <w:spacing w:val="-2"/>
        </w:rPr>
        <w:t xml:space="preserve"> </w:t>
      </w:r>
      <w:r>
        <w:t>story</w:t>
      </w:r>
      <w:r>
        <w:rPr>
          <w:spacing w:val="-2"/>
        </w:rPr>
        <w:t xml:space="preserve"> </w:t>
      </w:r>
      <w:r>
        <w:t>(no</w:t>
      </w:r>
      <w:r>
        <w:rPr>
          <w:spacing w:val="-2"/>
        </w:rPr>
        <w:t xml:space="preserve"> </w:t>
      </w:r>
      <w:r>
        <w:t>Day</w:t>
      </w:r>
      <w:r>
        <w:rPr>
          <w:spacing w:val="-2"/>
        </w:rPr>
        <w:t xml:space="preserve"> </w:t>
      </w:r>
      <w:r>
        <w:t>1/Day</w:t>
      </w:r>
      <w:r>
        <w:rPr>
          <w:spacing w:val="-2"/>
        </w:rPr>
        <w:t xml:space="preserve"> </w:t>
      </w:r>
      <w:r>
        <w:t>2 headings) for easy understanding.</w:t>
      </w:r>
    </w:p>
    <w:p w14:paraId="3912A391">
      <w:pPr>
        <w:pStyle w:val="2"/>
        <w:spacing w:before="203"/>
        <w:ind w:left="120" w:firstLine="0"/>
      </w:pPr>
      <w:r>
        <w:rPr>
          <w:spacing w:val="-2"/>
        </w:rPr>
        <w:t>Actors</w:t>
      </w:r>
    </w:p>
    <w:p w14:paraId="350AF591">
      <w:pPr>
        <w:pStyle w:val="10"/>
        <w:numPr>
          <w:ilvl w:val="0"/>
          <w:numId w:val="1"/>
        </w:numPr>
        <w:tabs>
          <w:tab w:val="left" w:pos="245"/>
        </w:tabs>
        <w:spacing w:before="154" w:after="0" w:line="240" w:lineRule="auto"/>
        <w:ind w:left="245" w:right="0" w:hanging="125"/>
        <w:jc w:val="left"/>
        <w:rPr>
          <w:sz w:val="20"/>
        </w:rPr>
      </w:pPr>
      <w:r>
        <w:rPr>
          <w:rFonts w:ascii="Arial" w:hAnsi="Arial"/>
          <w:b/>
          <w:sz w:val="20"/>
        </w:rPr>
        <w:t xml:space="preserve">Owner/Admin </w:t>
      </w:r>
      <w:r>
        <w:rPr>
          <w:sz w:val="20"/>
        </w:rPr>
        <w:t xml:space="preserve">– manages inventory, costs, thresholds, customers, and </w:t>
      </w:r>
      <w:r>
        <w:rPr>
          <w:spacing w:val="-2"/>
          <w:sz w:val="20"/>
        </w:rPr>
        <w:t>reporting.</w:t>
      </w:r>
    </w:p>
    <w:p w14:paraId="28A0ECD8">
      <w:pPr>
        <w:pStyle w:val="10"/>
        <w:numPr>
          <w:ilvl w:val="0"/>
          <w:numId w:val="1"/>
        </w:numPr>
        <w:tabs>
          <w:tab w:val="left" w:pos="245"/>
        </w:tabs>
        <w:spacing w:before="170" w:after="0" w:line="240" w:lineRule="auto"/>
        <w:ind w:left="245" w:right="0" w:hanging="125"/>
        <w:jc w:val="left"/>
        <w:rPr>
          <w:sz w:val="20"/>
        </w:rPr>
      </w:pPr>
      <w:r>
        <w:rPr>
          <w:rFonts w:ascii="Arial" w:hAnsi="Arial"/>
          <w:b/>
          <w:sz w:val="20"/>
        </w:rPr>
        <w:t xml:space="preserve">Sales Staff </w:t>
      </w:r>
      <w:r>
        <w:rPr>
          <w:sz w:val="20"/>
        </w:rPr>
        <w:t xml:space="preserve">(optional) – records sales and generates </w:t>
      </w:r>
      <w:r>
        <w:rPr>
          <w:spacing w:val="-2"/>
          <w:sz w:val="20"/>
        </w:rPr>
        <w:t>invoices.</w:t>
      </w:r>
    </w:p>
    <w:p w14:paraId="315C19F2">
      <w:pPr>
        <w:pStyle w:val="10"/>
        <w:numPr>
          <w:ilvl w:val="0"/>
          <w:numId w:val="1"/>
        </w:numPr>
        <w:tabs>
          <w:tab w:val="left" w:pos="245"/>
        </w:tabs>
        <w:spacing w:before="170" w:after="0" w:line="240" w:lineRule="auto"/>
        <w:ind w:left="245" w:right="0" w:hanging="125"/>
        <w:jc w:val="left"/>
        <w:rPr>
          <w:sz w:val="20"/>
        </w:rPr>
      </w:pPr>
      <w:r>
        <w:rPr>
          <w:rFonts w:ascii="Arial" w:hAnsi="Arial"/>
          <w:b/>
          <w:sz w:val="20"/>
        </w:rPr>
        <w:t xml:space="preserve">Customers </w:t>
      </w:r>
      <w:r>
        <w:rPr>
          <w:sz w:val="20"/>
        </w:rPr>
        <w:t xml:space="preserve">– e.g., ABC Customer, Nimal </w:t>
      </w:r>
      <w:r>
        <w:rPr>
          <w:spacing w:val="-2"/>
          <w:sz w:val="20"/>
        </w:rPr>
        <w:t>Traders.</w:t>
      </w:r>
    </w:p>
    <w:p w14:paraId="62912F3B">
      <w:pPr>
        <w:pStyle w:val="6"/>
        <w:spacing w:before="0"/>
      </w:pPr>
    </w:p>
    <w:p w14:paraId="6AE253AA">
      <w:pPr>
        <w:pStyle w:val="6"/>
        <w:spacing w:before="74"/>
      </w:pPr>
    </w:p>
    <w:p w14:paraId="4C704A4C">
      <w:pPr>
        <w:pStyle w:val="2"/>
        <w:spacing w:before="1"/>
        <w:ind w:left="120" w:firstLine="0"/>
      </w:pPr>
      <w:r>
        <w:t xml:space="preserve">System </w:t>
      </w:r>
      <w:r>
        <w:rPr>
          <w:spacing w:val="-2"/>
        </w:rPr>
        <w:t>Modules</w:t>
      </w:r>
    </w:p>
    <w:p w14:paraId="796AA34B">
      <w:pPr>
        <w:pStyle w:val="6"/>
        <w:spacing w:before="153"/>
        <w:ind w:left="120"/>
      </w:pPr>
      <w:r>
        <w:t xml:space="preserve">1) Dashboard 2) Sales 3) Customer Management 4) Inventory Management 5) </w:t>
      </w:r>
      <w:r>
        <w:rPr>
          <w:spacing w:val="-2"/>
        </w:rPr>
        <w:t>Notifications/Alerts</w:t>
      </w:r>
    </w:p>
    <w:p w14:paraId="32AC531A">
      <w:pPr>
        <w:pStyle w:val="6"/>
        <w:spacing w:before="24"/>
      </w:pPr>
    </w:p>
    <w:p w14:paraId="0EC15DDD">
      <w:pPr>
        <w:pStyle w:val="2"/>
        <w:numPr>
          <w:ilvl w:val="0"/>
          <w:numId w:val="2"/>
        </w:numPr>
        <w:tabs>
          <w:tab w:val="left" w:pos="431"/>
        </w:tabs>
        <w:spacing w:before="1" w:after="0" w:line="240" w:lineRule="auto"/>
        <w:ind w:left="431" w:right="0" w:hanging="311"/>
        <w:jc w:val="left"/>
      </w:pPr>
      <w:r>
        <w:t xml:space="preserve">Inventory setup (pack types, stock, costs, </w:t>
      </w:r>
      <w:r>
        <w:rPr>
          <w:spacing w:val="-2"/>
        </w:rPr>
        <w:t>thresholds)</w:t>
      </w:r>
    </w:p>
    <w:p w14:paraId="63C561C0">
      <w:pPr>
        <w:pStyle w:val="6"/>
        <w:spacing w:before="153" w:line="292" w:lineRule="auto"/>
        <w:ind w:left="120" w:right="569"/>
      </w:pPr>
      <w:r>
        <w:t>Admin</w:t>
      </w:r>
      <w:r>
        <w:rPr>
          <w:spacing w:val="-2"/>
        </w:rPr>
        <w:t xml:space="preserve"> </w:t>
      </w:r>
      <w:r>
        <w:t>logs</w:t>
      </w:r>
      <w:r>
        <w:rPr>
          <w:spacing w:val="-2"/>
        </w:rPr>
        <w:t xml:space="preserve"> </w:t>
      </w:r>
      <w:r>
        <w:t>in</w:t>
      </w:r>
      <w:r>
        <w:rPr>
          <w:spacing w:val="-2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configures</w:t>
      </w:r>
      <w:r>
        <w:rPr>
          <w:spacing w:val="-2"/>
        </w:rPr>
        <w:t xml:space="preserve"> </w:t>
      </w:r>
      <w:r>
        <w:t>pack</w:t>
      </w:r>
      <w:r>
        <w:rPr>
          <w:spacing w:val="-2"/>
        </w:rPr>
        <w:t xml:space="preserve"> </w:t>
      </w:r>
      <w:r>
        <w:t>sizes</w:t>
      </w:r>
      <w:r>
        <w:rPr>
          <w:spacing w:val="-2"/>
        </w:rPr>
        <w:t xml:space="preserve"> </w:t>
      </w:r>
      <w:r>
        <w:t>used</w:t>
      </w:r>
      <w:r>
        <w:rPr>
          <w:spacing w:val="-2"/>
        </w:rPr>
        <w:t xml:space="preserve"> </w:t>
      </w:r>
      <w:r>
        <w:t>by</w:t>
      </w:r>
      <w:r>
        <w:rPr>
          <w:spacing w:val="-2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flour</w:t>
      </w:r>
      <w:r>
        <w:rPr>
          <w:spacing w:val="-2"/>
        </w:rPr>
        <w:t xml:space="preserve"> </w:t>
      </w:r>
      <w:r>
        <w:t>mill.</w:t>
      </w:r>
      <w:r>
        <w:rPr>
          <w:spacing w:val="-2"/>
        </w:rPr>
        <w:t xml:space="preserve"> </w:t>
      </w:r>
      <w:r>
        <w:t>Then</w:t>
      </w:r>
      <w:r>
        <w:rPr>
          <w:spacing w:val="-2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admin</w:t>
      </w:r>
      <w:r>
        <w:rPr>
          <w:spacing w:val="-2"/>
        </w:rPr>
        <w:t xml:space="preserve"> </w:t>
      </w:r>
      <w:r>
        <w:t>enters</w:t>
      </w:r>
      <w:r>
        <w:rPr>
          <w:spacing w:val="-2"/>
        </w:rPr>
        <w:t xml:space="preserve"> </w:t>
      </w:r>
      <w:r>
        <w:t>starting</w:t>
      </w:r>
      <w:r>
        <w:rPr>
          <w:spacing w:val="-2"/>
        </w:rPr>
        <w:t xml:space="preserve"> </w:t>
      </w:r>
      <w:r>
        <w:t>stock,</w:t>
      </w:r>
      <w:r>
        <w:rPr>
          <w:spacing w:val="-2"/>
        </w:rPr>
        <w:t xml:space="preserve"> </w:t>
      </w:r>
      <w:r>
        <w:t>the current government cost per pack, and a low-stock threshold for each pack size.</w:t>
      </w:r>
    </w:p>
    <w:p w14:paraId="5417232B">
      <w:pPr>
        <w:pStyle w:val="6"/>
        <w:spacing w:before="9"/>
        <w:rPr>
          <w:sz w:val="8"/>
        </w:rPr>
      </w:pPr>
    </w:p>
    <w:tbl>
      <w:tblPr>
        <w:tblStyle w:val="5"/>
        <w:tblW w:w="0" w:type="auto"/>
        <w:tblInd w:w="125" w:type="dxa"/>
        <w:tblBorders>
          <w:top w:val="single" w:color="C8D1D8" w:sz="4" w:space="0"/>
          <w:left w:val="single" w:color="C8D1D8" w:sz="4" w:space="0"/>
          <w:bottom w:val="single" w:color="C8D1D8" w:sz="4" w:space="0"/>
          <w:right w:val="single" w:color="C8D1D8" w:sz="4" w:space="0"/>
          <w:insideH w:val="single" w:color="C8D1D8" w:sz="4" w:space="0"/>
          <w:insideV w:val="single" w:color="C8D1D8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814"/>
        <w:gridCol w:w="1814"/>
        <w:gridCol w:w="2268"/>
        <w:gridCol w:w="2835"/>
      </w:tblGrid>
      <w:tr w14:paraId="18B8A8FB">
        <w:tblPrEx>
          <w:tblBorders>
            <w:top w:val="single" w:color="C8D1D8" w:sz="4" w:space="0"/>
            <w:left w:val="single" w:color="C8D1D8" w:sz="4" w:space="0"/>
            <w:bottom w:val="single" w:color="C8D1D8" w:sz="4" w:space="0"/>
            <w:right w:val="single" w:color="C8D1D8" w:sz="4" w:space="0"/>
            <w:insideH w:val="single" w:color="C8D1D8" w:sz="4" w:space="0"/>
            <w:insideV w:val="single" w:color="C8D1D8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30" w:hRule="atLeast"/>
        </w:trPr>
        <w:tc>
          <w:tcPr>
            <w:tcW w:w="1814" w:type="dxa"/>
            <w:shd w:val="clear" w:color="auto" w:fill="1F3A5E"/>
          </w:tcPr>
          <w:p w14:paraId="767D8CF9">
            <w:pPr>
              <w:pStyle w:val="11"/>
              <w:spacing w:before="107"/>
              <w:ind w:left="456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FFFFFF"/>
                <w:sz w:val="20"/>
              </w:rPr>
              <w:t xml:space="preserve">Pack </w:t>
            </w:r>
            <w:r>
              <w:rPr>
                <w:rFonts w:ascii="Arial"/>
                <w:b/>
                <w:color w:val="FFFFFF"/>
                <w:spacing w:val="-4"/>
                <w:sz w:val="20"/>
              </w:rPr>
              <w:t>size</w:t>
            </w:r>
          </w:p>
        </w:tc>
        <w:tc>
          <w:tcPr>
            <w:tcW w:w="1814" w:type="dxa"/>
            <w:shd w:val="clear" w:color="auto" w:fill="1F3A5E"/>
          </w:tcPr>
          <w:p w14:paraId="66D03336">
            <w:pPr>
              <w:pStyle w:val="11"/>
              <w:spacing w:before="107"/>
              <w:ind w:left="357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FFFFFF"/>
                <w:sz w:val="20"/>
              </w:rPr>
              <w:t xml:space="preserve">Initial </w:t>
            </w:r>
            <w:r>
              <w:rPr>
                <w:rFonts w:ascii="Arial"/>
                <w:b/>
                <w:color w:val="FFFFFF"/>
                <w:spacing w:val="-2"/>
                <w:sz w:val="20"/>
              </w:rPr>
              <w:t>stock</w:t>
            </w:r>
          </w:p>
        </w:tc>
        <w:tc>
          <w:tcPr>
            <w:tcW w:w="2268" w:type="dxa"/>
            <w:shd w:val="clear" w:color="auto" w:fill="1F3A5E"/>
          </w:tcPr>
          <w:p w14:paraId="266E5734">
            <w:pPr>
              <w:pStyle w:val="11"/>
              <w:spacing w:before="107"/>
              <w:ind w:left="239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FFFFFF"/>
                <w:sz w:val="20"/>
              </w:rPr>
              <w:t xml:space="preserve">Current cost </w:t>
            </w:r>
            <w:r>
              <w:rPr>
                <w:rFonts w:ascii="Arial"/>
                <w:b/>
                <w:color w:val="FFFFFF"/>
                <w:spacing w:val="-2"/>
                <w:sz w:val="20"/>
              </w:rPr>
              <w:t>(LKR)</w:t>
            </w:r>
          </w:p>
        </w:tc>
        <w:tc>
          <w:tcPr>
            <w:tcW w:w="2835" w:type="dxa"/>
            <w:shd w:val="clear" w:color="auto" w:fill="1F3A5E"/>
          </w:tcPr>
          <w:p w14:paraId="1D5CCF0F">
            <w:pPr>
              <w:pStyle w:val="11"/>
              <w:spacing w:before="107"/>
              <w:ind w:left="439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FFFFFF"/>
                <w:sz w:val="20"/>
              </w:rPr>
              <w:t xml:space="preserve">Low-stock </w:t>
            </w:r>
            <w:r>
              <w:rPr>
                <w:rFonts w:ascii="Arial"/>
                <w:b/>
                <w:color w:val="FFFFFF"/>
                <w:spacing w:val="-2"/>
                <w:sz w:val="20"/>
              </w:rPr>
              <w:t>threshold</w:t>
            </w:r>
          </w:p>
        </w:tc>
      </w:tr>
      <w:tr w14:paraId="1CB14C48">
        <w:tblPrEx>
          <w:tblBorders>
            <w:top w:val="single" w:color="C8D1D8" w:sz="4" w:space="0"/>
            <w:left w:val="single" w:color="C8D1D8" w:sz="4" w:space="0"/>
            <w:bottom w:val="single" w:color="C8D1D8" w:sz="4" w:space="0"/>
            <w:right w:val="single" w:color="C8D1D8" w:sz="4" w:space="0"/>
            <w:insideH w:val="single" w:color="C8D1D8" w:sz="4" w:space="0"/>
            <w:insideV w:val="single" w:color="C8D1D8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30" w:hRule="atLeast"/>
        </w:trPr>
        <w:tc>
          <w:tcPr>
            <w:tcW w:w="1814" w:type="dxa"/>
            <w:shd w:val="clear" w:color="auto" w:fill="F4F4F4"/>
          </w:tcPr>
          <w:p w14:paraId="02F1D0BC">
            <w:pPr>
              <w:pStyle w:val="11"/>
              <w:rPr>
                <w:sz w:val="19"/>
              </w:rPr>
            </w:pPr>
            <w:r>
              <w:rPr>
                <w:spacing w:val="-5"/>
                <w:sz w:val="19"/>
              </w:rPr>
              <w:t>1KG</w:t>
            </w:r>
          </w:p>
        </w:tc>
        <w:tc>
          <w:tcPr>
            <w:tcW w:w="1814" w:type="dxa"/>
            <w:shd w:val="clear" w:color="auto" w:fill="F4F4F4"/>
          </w:tcPr>
          <w:p w14:paraId="61D88248">
            <w:pPr>
              <w:pStyle w:val="11"/>
              <w:rPr>
                <w:sz w:val="19"/>
              </w:rPr>
            </w:pPr>
            <w:r>
              <w:rPr>
                <w:sz w:val="19"/>
              </w:rPr>
              <w:t xml:space="preserve">40 </w:t>
            </w:r>
            <w:r>
              <w:rPr>
                <w:spacing w:val="-2"/>
                <w:sz w:val="19"/>
              </w:rPr>
              <w:t>packs</w:t>
            </w:r>
          </w:p>
        </w:tc>
        <w:tc>
          <w:tcPr>
            <w:tcW w:w="2268" w:type="dxa"/>
            <w:shd w:val="clear" w:color="auto" w:fill="F4F4F4"/>
          </w:tcPr>
          <w:p w14:paraId="27EB8800">
            <w:pPr>
              <w:pStyle w:val="11"/>
              <w:rPr>
                <w:sz w:val="19"/>
              </w:rPr>
            </w:pPr>
            <w:r>
              <w:rPr>
                <w:spacing w:val="-5"/>
                <w:sz w:val="19"/>
              </w:rPr>
              <w:t>219</w:t>
            </w:r>
          </w:p>
        </w:tc>
        <w:tc>
          <w:tcPr>
            <w:tcW w:w="2835" w:type="dxa"/>
            <w:shd w:val="clear" w:color="auto" w:fill="F4F4F4"/>
          </w:tcPr>
          <w:p w14:paraId="56275F1D">
            <w:pPr>
              <w:pStyle w:val="11"/>
              <w:rPr>
                <w:sz w:val="19"/>
              </w:rPr>
            </w:pPr>
            <w:r>
              <w:rPr>
                <w:spacing w:val="-5"/>
                <w:sz w:val="19"/>
              </w:rPr>
              <w:t>15</w:t>
            </w:r>
          </w:p>
        </w:tc>
      </w:tr>
      <w:tr w14:paraId="10BECD8E">
        <w:tblPrEx>
          <w:tblBorders>
            <w:top w:val="single" w:color="C8D1D8" w:sz="4" w:space="0"/>
            <w:left w:val="single" w:color="C8D1D8" w:sz="4" w:space="0"/>
            <w:bottom w:val="single" w:color="C8D1D8" w:sz="4" w:space="0"/>
            <w:right w:val="single" w:color="C8D1D8" w:sz="4" w:space="0"/>
            <w:insideH w:val="single" w:color="C8D1D8" w:sz="4" w:space="0"/>
            <w:insideV w:val="single" w:color="C8D1D8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30" w:hRule="atLeast"/>
        </w:trPr>
        <w:tc>
          <w:tcPr>
            <w:tcW w:w="1814" w:type="dxa"/>
            <w:shd w:val="clear" w:color="auto" w:fill="F4F4F4"/>
          </w:tcPr>
          <w:p w14:paraId="39168323">
            <w:pPr>
              <w:pStyle w:val="11"/>
              <w:rPr>
                <w:sz w:val="19"/>
              </w:rPr>
            </w:pPr>
            <w:r>
              <w:rPr>
                <w:spacing w:val="-5"/>
                <w:sz w:val="19"/>
              </w:rPr>
              <w:t>5KG</w:t>
            </w:r>
          </w:p>
        </w:tc>
        <w:tc>
          <w:tcPr>
            <w:tcW w:w="1814" w:type="dxa"/>
            <w:shd w:val="clear" w:color="auto" w:fill="F4F4F4"/>
          </w:tcPr>
          <w:p w14:paraId="5F5DA07F">
            <w:pPr>
              <w:pStyle w:val="11"/>
              <w:rPr>
                <w:sz w:val="19"/>
              </w:rPr>
            </w:pPr>
            <w:r>
              <w:rPr>
                <w:sz w:val="19"/>
              </w:rPr>
              <w:t xml:space="preserve">20 </w:t>
            </w:r>
            <w:r>
              <w:rPr>
                <w:spacing w:val="-2"/>
                <w:sz w:val="19"/>
              </w:rPr>
              <w:t>packs</w:t>
            </w:r>
          </w:p>
        </w:tc>
        <w:tc>
          <w:tcPr>
            <w:tcW w:w="2268" w:type="dxa"/>
            <w:shd w:val="clear" w:color="auto" w:fill="F4F4F4"/>
          </w:tcPr>
          <w:p w14:paraId="775D6293">
            <w:pPr>
              <w:pStyle w:val="11"/>
              <w:rPr>
                <w:sz w:val="19"/>
              </w:rPr>
            </w:pPr>
            <w:r>
              <w:rPr>
                <w:sz w:val="19"/>
              </w:rPr>
              <w:t xml:space="preserve">1050 </w:t>
            </w:r>
            <w:r>
              <w:rPr>
                <w:spacing w:val="-2"/>
                <w:sz w:val="19"/>
              </w:rPr>
              <w:t>(example)</w:t>
            </w:r>
          </w:p>
        </w:tc>
        <w:tc>
          <w:tcPr>
            <w:tcW w:w="2835" w:type="dxa"/>
            <w:shd w:val="clear" w:color="auto" w:fill="F4F4F4"/>
          </w:tcPr>
          <w:p w14:paraId="5A7E69DC">
            <w:pPr>
              <w:pStyle w:val="11"/>
              <w:rPr>
                <w:sz w:val="19"/>
              </w:rPr>
            </w:pPr>
            <w:r>
              <w:rPr>
                <w:spacing w:val="-5"/>
                <w:sz w:val="19"/>
              </w:rPr>
              <w:t>10</w:t>
            </w:r>
          </w:p>
        </w:tc>
      </w:tr>
      <w:tr w14:paraId="34E17407">
        <w:tblPrEx>
          <w:tblBorders>
            <w:top w:val="single" w:color="C8D1D8" w:sz="4" w:space="0"/>
            <w:left w:val="single" w:color="C8D1D8" w:sz="4" w:space="0"/>
            <w:bottom w:val="single" w:color="C8D1D8" w:sz="4" w:space="0"/>
            <w:right w:val="single" w:color="C8D1D8" w:sz="4" w:space="0"/>
            <w:insideH w:val="single" w:color="C8D1D8" w:sz="4" w:space="0"/>
            <w:insideV w:val="single" w:color="C8D1D8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30" w:hRule="atLeast"/>
        </w:trPr>
        <w:tc>
          <w:tcPr>
            <w:tcW w:w="1814" w:type="dxa"/>
            <w:shd w:val="clear" w:color="auto" w:fill="F4F4F4"/>
          </w:tcPr>
          <w:p w14:paraId="08DDB011">
            <w:pPr>
              <w:pStyle w:val="11"/>
              <w:rPr>
                <w:sz w:val="19"/>
              </w:rPr>
            </w:pPr>
            <w:r>
              <w:rPr>
                <w:spacing w:val="-4"/>
                <w:sz w:val="19"/>
              </w:rPr>
              <w:t>10KG</w:t>
            </w:r>
          </w:p>
        </w:tc>
        <w:tc>
          <w:tcPr>
            <w:tcW w:w="1814" w:type="dxa"/>
            <w:shd w:val="clear" w:color="auto" w:fill="F4F4F4"/>
          </w:tcPr>
          <w:p w14:paraId="06C73BF8">
            <w:pPr>
              <w:pStyle w:val="11"/>
              <w:rPr>
                <w:sz w:val="19"/>
              </w:rPr>
            </w:pPr>
            <w:r>
              <w:rPr>
                <w:sz w:val="19"/>
              </w:rPr>
              <w:t xml:space="preserve">10 </w:t>
            </w:r>
            <w:r>
              <w:rPr>
                <w:spacing w:val="-2"/>
                <w:sz w:val="19"/>
              </w:rPr>
              <w:t>packs</w:t>
            </w:r>
          </w:p>
        </w:tc>
        <w:tc>
          <w:tcPr>
            <w:tcW w:w="2268" w:type="dxa"/>
            <w:shd w:val="clear" w:color="auto" w:fill="F4F4F4"/>
          </w:tcPr>
          <w:p w14:paraId="5C32309C">
            <w:pPr>
              <w:pStyle w:val="11"/>
              <w:rPr>
                <w:sz w:val="19"/>
              </w:rPr>
            </w:pPr>
            <w:r>
              <w:rPr>
                <w:sz w:val="19"/>
              </w:rPr>
              <w:t xml:space="preserve">2050 </w:t>
            </w:r>
            <w:r>
              <w:rPr>
                <w:spacing w:val="-2"/>
                <w:sz w:val="19"/>
              </w:rPr>
              <w:t>(example)</w:t>
            </w:r>
          </w:p>
        </w:tc>
        <w:tc>
          <w:tcPr>
            <w:tcW w:w="2835" w:type="dxa"/>
            <w:shd w:val="clear" w:color="auto" w:fill="F4F4F4"/>
          </w:tcPr>
          <w:p w14:paraId="5EDA1BB9">
            <w:pPr>
              <w:pStyle w:val="11"/>
              <w:rPr>
                <w:sz w:val="19"/>
              </w:rPr>
            </w:pPr>
            <w:r>
              <w:rPr>
                <w:spacing w:val="-5"/>
                <w:sz w:val="19"/>
              </w:rPr>
              <w:t>10</w:t>
            </w:r>
          </w:p>
        </w:tc>
      </w:tr>
      <w:tr w14:paraId="553BBC41">
        <w:tblPrEx>
          <w:tblBorders>
            <w:top w:val="single" w:color="C8D1D8" w:sz="4" w:space="0"/>
            <w:left w:val="single" w:color="C8D1D8" w:sz="4" w:space="0"/>
            <w:bottom w:val="single" w:color="C8D1D8" w:sz="4" w:space="0"/>
            <w:right w:val="single" w:color="C8D1D8" w:sz="4" w:space="0"/>
            <w:insideH w:val="single" w:color="C8D1D8" w:sz="4" w:space="0"/>
            <w:insideV w:val="single" w:color="C8D1D8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30" w:hRule="atLeast"/>
        </w:trPr>
        <w:tc>
          <w:tcPr>
            <w:tcW w:w="1814" w:type="dxa"/>
            <w:shd w:val="clear" w:color="auto" w:fill="F4F4F4"/>
          </w:tcPr>
          <w:p w14:paraId="0F31B157">
            <w:pPr>
              <w:pStyle w:val="11"/>
              <w:rPr>
                <w:sz w:val="19"/>
              </w:rPr>
            </w:pPr>
            <w:r>
              <w:rPr>
                <w:spacing w:val="-4"/>
                <w:sz w:val="19"/>
              </w:rPr>
              <w:t>25KG</w:t>
            </w:r>
          </w:p>
        </w:tc>
        <w:tc>
          <w:tcPr>
            <w:tcW w:w="1814" w:type="dxa"/>
            <w:shd w:val="clear" w:color="auto" w:fill="F4F4F4"/>
          </w:tcPr>
          <w:p w14:paraId="22896844">
            <w:pPr>
              <w:pStyle w:val="11"/>
              <w:rPr>
                <w:sz w:val="19"/>
              </w:rPr>
            </w:pPr>
            <w:r>
              <w:rPr>
                <w:sz w:val="19"/>
              </w:rPr>
              <w:t xml:space="preserve">8 </w:t>
            </w:r>
            <w:r>
              <w:rPr>
                <w:spacing w:val="-2"/>
                <w:sz w:val="19"/>
              </w:rPr>
              <w:t>packs</w:t>
            </w:r>
          </w:p>
        </w:tc>
        <w:tc>
          <w:tcPr>
            <w:tcW w:w="2268" w:type="dxa"/>
            <w:shd w:val="clear" w:color="auto" w:fill="F4F4F4"/>
          </w:tcPr>
          <w:p w14:paraId="6541C79D">
            <w:pPr>
              <w:pStyle w:val="11"/>
              <w:rPr>
                <w:sz w:val="19"/>
              </w:rPr>
            </w:pPr>
            <w:r>
              <w:rPr>
                <w:sz w:val="19"/>
              </w:rPr>
              <w:t xml:space="preserve">5000 </w:t>
            </w:r>
            <w:r>
              <w:rPr>
                <w:spacing w:val="-2"/>
                <w:sz w:val="19"/>
              </w:rPr>
              <w:t>(example)</w:t>
            </w:r>
          </w:p>
        </w:tc>
        <w:tc>
          <w:tcPr>
            <w:tcW w:w="2835" w:type="dxa"/>
            <w:shd w:val="clear" w:color="auto" w:fill="F4F4F4"/>
          </w:tcPr>
          <w:p w14:paraId="401F229C">
            <w:pPr>
              <w:pStyle w:val="11"/>
              <w:rPr>
                <w:sz w:val="19"/>
              </w:rPr>
            </w:pPr>
            <w:r>
              <w:rPr>
                <w:spacing w:val="-10"/>
                <w:sz w:val="19"/>
              </w:rPr>
              <w:t>5</w:t>
            </w:r>
          </w:p>
        </w:tc>
      </w:tr>
    </w:tbl>
    <w:p w14:paraId="5249D7B3">
      <w:pPr>
        <w:pStyle w:val="6"/>
        <w:spacing w:before="56"/>
      </w:pPr>
    </w:p>
    <w:p w14:paraId="22AE36DC">
      <w:pPr>
        <w:spacing w:before="1" w:line="264" w:lineRule="auto"/>
        <w:ind w:left="120" w:right="569" w:firstLine="0"/>
        <w:jc w:val="left"/>
        <w:rPr>
          <w:sz w:val="19"/>
        </w:rPr>
      </w:pPr>
      <w:r>
        <w:rPr>
          <w:color w:val="333333"/>
          <w:sz w:val="19"/>
        </w:rPr>
        <w:t>The</w:t>
      </w:r>
      <w:r>
        <w:rPr>
          <w:color w:val="333333"/>
          <w:spacing w:val="-3"/>
          <w:sz w:val="19"/>
        </w:rPr>
        <w:t xml:space="preserve"> </w:t>
      </w:r>
      <w:r>
        <w:rPr>
          <w:color w:val="333333"/>
          <w:sz w:val="19"/>
        </w:rPr>
        <w:t>system</w:t>
      </w:r>
      <w:r>
        <w:rPr>
          <w:color w:val="333333"/>
          <w:spacing w:val="-3"/>
          <w:sz w:val="19"/>
        </w:rPr>
        <w:t xml:space="preserve"> </w:t>
      </w:r>
      <w:r>
        <w:rPr>
          <w:color w:val="333333"/>
          <w:sz w:val="19"/>
        </w:rPr>
        <w:t>displays</w:t>
      </w:r>
      <w:r>
        <w:rPr>
          <w:color w:val="333333"/>
          <w:spacing w:val="-3"/>
          <w:sz w:val="19"/>
        </w:rPr>
        <w:t xml:space="preserve"> </w:t>
      </w:r>
      <w:r>
        <w:rPr>
          <w:color w:val="333333"/>
          <w:sz w:val="19"/>
        </w:rPr>
        <w:t>“Latest</w:t>
      </w:r>
      <w:r>
        <w:rPr>
          <w:color w:val="333333"/>
          <w:spacing w:val="-3"/>
          <w:sz w:val="19"/>
        </w:rPr>
        <w:t xml:space="preserve"> </w:t>
      </w:r>
      <w:r>
        <w:rPr>
          <w:color w:val="333333"/>
          <w:sz w:val="19"/>
        </w:rPr>
        <w:t>cost</w:t>
      </w:r>
      <w:r>
        <w:rPr>
          <w:color w:val="333333"/>
          <w:spacing w:val="-3"/>
          <w:sz w:val="19"/>
        </w:rPr>
        <w:t xml:space="preserve"> </w:t>
      </w:r>
      <w:r>
        <w:rPr>
          <w:color w:val="333333"/>
          <w:sz w:val="19"/>
        </w:rPr>
        <w:t>updated</w:t>
      </w:r>
      <w:r>
        <w:rPr>
          <w:color w:val="333333"/>
          <w:spacing w:val="-3"/>
          <w:sz w:val="19"/>
        </w:rPr>
        <w:t xml:space="preserve"> </w:t>
      </w:r>
      <w:r>
        <w:rPr>
          <w:color w:val="333333"/>
          <w:sz w:val="19"/>
        </w:rPr>
        <w:t>date/time”</w:t>
      </w:r>
      <w:r>
        <w:rPr>
          <w:color w:val="333333"/>
          <w:spacing w:val="-3"/>
          <w:sz w:val="19"/>
        </w:rPr>
        <w:t xml:space="preserve"> </w:t>
      </w:r>
      <w:r>
        <w:rPr>
          <w:color w:val="333333"/>
          <w:sz w:val="19"/>
        </w:rPr>
        <w:t>for</w:t>
      </w:r>
      <w:r>
        <w:rPr>
          <w:color w:val="333333"/>
          <w:spacing w:val="-3"/>
          <w:sz w:val="19"/>
        </w:rPr>
        <w:t xml:space="preserve"> </w:t>
      </w:r>
      <w:r>
        <w:rPr>
          <w:color w:val="333333"/>
          <w:sz w:val="19"/>
        </w:rPr>
        <w:t>each</w:t>
      </w:r>
      <w:r>
        <w:rPr>
          <w:color w:val="333333"/>
          <w:spacing w:val="-3"/>
          <w:sz w:val="19"/>
        </w:rPr>
        <w:t xml:space="preserve"> </w:t>
      </w:r>
      <w:r>
        <w:rPr>
          <w:color w:val="333333"/>
          <w:sz w:val="19"/>
        </w:rPr>
        <w:t>pack</w:t>
      </w:r>
      <w:r>
        <w:rPr>
          <w:color w:val="333333"/>
          <w:spacing w:val="-3"/>
          <w:sz w:val="19"/>
        </w:rPr>
        <w:t xml:space="preserve"> </w:t>
      </w:r>
      <w:r>
        <w:rPr>
          <w:color w:val="333333"/>
          <w:sz w:val="19"/>
        </w:rPr>
        <w:t>size.</w:t>
      </w:r>
      <w:r>
        <w:rPr>
          <w:color w:val="333333"/>
          <w:spacing w:val="-3"/>
          <w:sz w:val="19"/>
        </w:rPr>
        <w:t xml:space="preserve"> </w:t>
      </w:r>
      <w:r>
        <w:rPr>
          <w:color w:val="333333"/>
          <w:sz w:val="19"/>
        </w:rPr>
        <w:t>When</w:t>
      </w:r>
      <w:r>
        <w:rPr>
          <w:color w:val="333333"/>
          <w:spacing w:val="-3"/>
          <w:sz w:val="19"/>
        </w:rPr>
        <w:t xml:space="preserve"> </w:t>
      </w:r>
      <w:r>
        <w:rPr>
          <w:color w:val="333333"/>
          <w:sz w:val="19"/>
        </w:rPr>
        <w:t>costs</w:t>
      </w:r>
      <w:r>
        <w:rPr>
          <w:color w:val="333333"/>
          <w:spacing w:val="-3"/>
          <w:sz w:val="19"/>
        </w:rPr>
        <w:t xml:space="preserve"> </w:t>
      </w:r>
      <w:r>
        <w:rPr>
          <w:color w:val="333333"/>
          <w:sz w:val="19"/>
        </w:rPr>
        <w:t>are</w:t>
      </w:r>
      <w:r>
        <w:rPr>
          <w:color w:val="333333"/>
          <w:spacing w:val="-3"/>
          <w:sz w:val="19"/>
        </w:rPr>
        <w:t xml:space="preserve"> </w:t>
      </w:r>
      <w:r>
        <w:rPr>
          <w:color w:val="333333"/>
          <w:sz w:val="19"/>
        </w:rPr>
        <w:t>updated</w:t>
      </w:r>
      <w:r>
        <w:rPr>
          <w:color w:val="333333"/>
          <w:spacing w:val="-3"/>
          <w:sz w:val="19"/>
        </w:rPr>
        <w:t xml:space="preserve"> </w:t>
      </w:r>
      <w:r>
        <w:rPr>
          <w:color w:val="333333"/>
          <w:sz w:val="19"/>
        </w:rPr>
        <w:t>later,</w:t>
      </w:r>
      <w:r>
        <w:rPr>
          <w:color w:val="333333"/>
          <w:spacing w:val="-3"/>
          <w:sz w:val="19"/>
        </w:rPr>
        <w:t xml:space="preserve"> </w:t>
      </w:r>
      <w:r>
        <w:rPr>
          <w:color w:val="333333"/>
          <w:sz w:val="19"/>
        </w:rPr>
        <w:t xml:space="preserve">the system stores a </w:t>
      </w:r>
      <w:r>
        <w:rPr>
          <w:rFonts w:ascii="Arial" w:hAnsi="Arial"/>
          <w:b/>
          <w:color w:val="333333"/>
          <w:sz w:val="19"/>
        </w:rPr>
        <w:t xml:space="preserve">cost history </w:t>
      </w:r>
      <w:r>
        <w:rPr>
          <w:color w:val="333333"/>
          <w:sz w:val="19"/>
        </w:rPr>
        <w:t>record.</w:t>
      </w:r>
    </w:p>
    <w:p w14:paraId="45BF406F">
      <w:pPr>
        <w:pStyle w:val="2"/>
        <w:numPr>
          <w:ilvl w:val="0"/>
          <w:numId w:val="2"/>
        </w:numPr>
        <w:tabs>
          <w:tab w:val="left" w:pos="431"/>
        </w:tabs>
        <w:spacing w:before="204" w:after="0" w:line="240" w:lineRule="auto"/>
        <w:ind w:left="431" w:right="0" w:hanging="311"/>
        <w:jc w:val="left"/>
      </w:pPr>
      <w:r>
        <w:t xml:space="preserve">Customer setup and price </w:t>
      </w:r>
      <w:r>
        <w:rPr>
          <w:spacing w:val="-2"/>
        </w:rPr>
        <w:t>rules</w:t>
      </w:r>
    </w:p>
    <w:p w14:paraId="2F2E011A">
      <w:pPr>
        <w:pStyle w:val="6"/>
        <w:spacing w:before="153" w:line="292" w:lineRule="auto"/>
        <w:ind w:left="120" w:right="569"/>
      </w:pPr>
      <w:r>
        <mc:AlternateContent>
          <mc:Choice Requires="wps">
            <w:drawing>
              <wp:anchor distT="0" distB="0" distL="0" distR="0" simplePos="0" relativeHeight="251659264" behindDoc="0" locked="0" layoutInCell="1" allowOverlap="1">
                <wp:simplePos x="0" y="0"/>
                <wp:positionH relativeFrom="page">
                  <wp:posOffset>754380</wp:posOffset>
                </wp:positionH>
                <wp:positionV relativeFrom="paragraph">
                  <wp:posOffset>695960</wp:posOffset>
                </wp:positionV>
                <wp:extent cx="5842635" cy="844550"/>
                <wp:effectExtent l="0" t="0" r="0" b="0"/>
                <wp:wrapNone/>
                <wp:docPr id="2" name="Text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842635" cy="84455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Style w:val="5"/>
                              <w:tblW w:w="0" w:type="auto"/>
                              <w:tblInd w:w="65" w:type="dxa"/>
                              <w:tblBorders>
                                <w:top w:val="single" w:color="C8D1D8" w:sz="4" w:space="0"/>
                                <w:left w:val="single" w:color="C8D1D8" w:sz="4" w:space="0"/>
                                <w:bottom w:val="single" w:color="C8D1D8" w:sz="4" w:space="0"/>
                                <w:right w:val="single" w:color="C8D1D8" w:sz="4" w:space="0"/>
                                <w:insideH w:val="single" w:color="C8D1D8" w:sz="4" w:space="0"/>
                                <w:insideV w:val="single" w:color="C8D1D8" w:sz="4" w:space="0"/>
                              </w:tblBorders>
                              <w:tblLayout w:type="fixed"/>
                              <w:tblCell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blCellMar>
                            </w:tblPr>
                            <w:tblGrid>
                              <w:gridCol w:w="1701"/>
                              <w:gridCol w:w="2268"/>
                              <w:gridCol w:w="1701"/>
                              <w:gridCol w:w="3402"/>
                            </w:tblGrid>
                            <w:tr w14:paraId="6F026CE6">
                              <w:tblPrEx>
                                <w:tblBorders>
                                  <w:top w:val="single" w:color="C8D1D8" w:sz="4" w:space="0"/>
                                  <w:left w:val="single" w:color="C8D1D8" w:sz="4" w:space="0"/>
                                  <w:bottom w:val="single" w:color="C8D1D8" w:sz="4" w:space="0"/>
                                  <w:right w:val="single" w:color="C8D1D8" w:sz="4" w:space="0"/>
                                  <w:insideH w:val="single" w:color="C8D1D8" w:sz="4" w:space="0"/>
                                  <w:insideV w:val="single" w:color="C8D1D8" w:sz="4" w:space="0"/>
                                </w:tblBorders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</w:tblPrEx>
                              <w:trPr>
                                <w:trHeight w:val="430" w:hRule="atLeast"/>
                              </w:trPr>
                              <w:tc>
                                <w:tcPr>
                                  <w:tcW w:w="1701" w:type="dxa"/>
                                  <w:shd w:val="clear" w:color="auto" w:fill="1F3A5E"/>
                                </w:tcPr>
                                <w:p w14:paraId="716C52CF">
                                  <w:pPr>
                                    <w:pStyle w:val="11"/>
                                    <w:spacing w:before="107"/>
                                    <w:ind w:left="255"/>
                                    <w:rPr>
                                      <w:rFonts w:ascii="Arial"/>
                                      <w:b/>
                                      <w:sz w:val="20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color w:val="FFFFFF"/>
                                      <w:sz w:val="20"/>
                                    </w:rPr>
                                    <w:t xml:space="preserve">Customer </w:t>
                                  </w:r>
                                  <w:r>
                                    <w:rPr>
                                      <w:rFonts w:ascii="Arial"/>
                                      <w:b/>
                                      <w:color w:val="FFFFFF"/>
                                      <w:spacing w:val="-5"/>
                                      <w:sz w:val="20"/>
                                    </w:rPr>
                                    <w:t>ID</w:t>
                                  </w:r>
                                </w:p>
                              </w:tc>
                              <w:tc>
                                <w:tcPr>
                                  <w:tcW w:w="2268" w:type="dxa"/>
                                  <w:shd w:val="clear" w:color="auto" w:fill="1F3A5E"/>
                                </w:tcPr>
                                <w:p w14:paraId="334E676B">
                                  <w:pPr>
                                    <w:pStyle w:val="11"/>
                                    <w:spacing w:before="107"/>
                                    <w:ind w:left="377"/>
                                    <w:rPr>
                                      <w:rFonts w:ascii="Arial"/>
                                      <w:b/>
                                      <w:sz w:val="20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color w:val="FFFFFF"/>
                                      <w:sz w:val="20"/>
                                    </w:rPr>
                                    <w:t xml:space="preserve">Customer </w:t>
                                  </w:r>
                                  <w:r>
                                    <w:rPr>
                                      <w:rFonts w:ascii="Arial"/>
                                      <w:b/>
                                      <w:color w:val="FFFFFF"/>
                                      <w:spacing w:val="-4"/>
                                      <w:sz w:val="20"/>
                                    </w:rPr>
                                    <w:t>name</w:t>
                                  </w:r>
                                </w:p>
                              </w:tc>
                              <w:tc>
                                <w:tcPr>
                                  <w:tcW w:w="1701" w:type="dxa"/>
                                  <w:shd w:val="clear" w:color="auto" w:fill="1F3A5E"/>
                                </w:tcPr>
                                <w:p w14:paraId="2D5CDE8F">
                                  <w:pPr>
                                    <w:pStyle w:val="11"/>
                                    <w:spacing w:before="107"/>
                                    <w:ind w:left="277"/>
                                    <w:rPr>
                                      <w:rFonts w:ascii="Arial"/>
                                      <w:b/>
                                      <w:sz w:val="20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color w:val="FFFFFF"/>
                                      <w:sz w:val="20"/>
                                    </w:rPr>
                                    <w:t xml:space="preserve">Pricing </w:t>
                                  </w:r>
                                  <w:r>
                                    <w:rPr>
                                      <w:rFonts w:ascii="Arial"/>
                                      <w:b/>
                                      <w:color w:val="FFFFFF"/>
                                      <w:spacing w:val="-4"/>
                                      <w:sz w:val="20"/>
                                    </w:rPr>
                                    <w:t>type</w:t>
                                  </w:r>
                                </w:p>
                              </w:tc>
                              <w:tc>
                                <w:tcPr>
                                  <w:tcW w:w="3402" w:type="dxa"/>
                                  <w:shd w:val="clear" w:color="auto" w:fill="1F3A5E"/>
                                </w:tcPr>
                                <w:p w14:paraId="26F5D1EA">
                                  <w:pPr>
                                    <w:pStyle w:val="11"/>
                                    <w:spacing w:before="107"/>
                                    <w:ind w:left="621"/>
                                    <w:rPr>
                                      <w:rFonts w:ascii="Arial"/>
                                      <w:b/>
                                      <w:sz w:val="20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color w:val="FFFFFF"/>
                                      <w:sz w:val="20"/>
                                    </w:rPr>
                                    <w:t xml:space="preserve">Example selling </w:t>
                                  </w:r>
                                  <w:r>
                                    <w:rPr>
                                      <w:rFonts w:ascii="Arial"/>
                                      <w:b/>
                                      <w:color w:val="FFFFFF"/>
                                      <w:spacing w:val="-2"/>
                                      <w:sz w:val="20"/>
                                    </w:rPr>
                                    <w:t>prices</w:t>
                                  </w:r>
                                </w:p>
                              </w:tc>
                            </w:tr>
                            <w:tr w14:paraId="2C56E8ED">
                              <w:tblPrEx>
                                <w:tblBorders>
                                  <w:top w:val="single" w:color="C8D1D8" w:sz="4" w:space="0"/>
                                  <w:left w:val="single" w:color="C8D1D8" w:sz="4" w:space="0"/>
                                  <w:bottom w:val="single" w:color="C8D1D8" w:sz="4" w:space="0"/>
                                  <w:right w:val="single" w:color="C8D1D8" w:sz="4" w:space="0"/>
                                  <w:insideH w:val="single" w:color="C8D1D8" w:sz="4" w:space="0"/>
                                  <w:insideV w:val="single" w:color="C8D1D8" w:sz="4" w:space="0"/>
                                </w:tblBorders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</w:tblPrEx>
                              <w:trPr>
                                <w:trHeight w:val="430" w:hRule="atLeast"/>
                              </w:trPr>
                              <w:tc>
                                <w:tcPr>
                                  <w:tcW w:w="1701" w:type="dxa"/>
                                  <w:shd w:val="clear" w:color="auto" w:fill="F4F4F4"/>
                                </w:tcPr>
                                <w:p w14:paraId="2F626723">
                                  <w:pPr>
                                    <w:pStyle w:val="11"/>
                                    <w:rPr>
                                      <w:sz w:val="19"/>
                                    </w:rPr>
                                  </w:pPr>
                                  <w:r>
                                    <w:rPr>
                                      <w:sz w:val="19"/>
                                    </w:rPr>
                                    <w:t>CUS-</w:t>
                                  </w:r>
                                  <w:r>
                                    <w:rPr>
                                      <w:spacing w:val="-2"/>
                                      <w:sz w:val="19"/>
                                    </w:rPr>
                                    <w:t>00001</w:t>
                                  </w:r>
                                </w:p>
                              </w:tc>
                              <w:tc>
                                <w:tcPr>
                                  <w:tcW w:w="2268" w:type="dxa"/>
                                  <w:shd w:val="clear" w:color="auto" w:fill="F4F4F4"/>
                                </w:tcPr>
                                <w:p w14:paraId="30B9B144">
                                  <w:pPr>
                                    <w:pStyle w:val="11"/>
                                    <w:ind w:left="119"/>
                                    <w:rPr>
                                      <w:sz w:val="19"/>
                                    </w:rPr>
                                  </w:pPr>
                                  <w:r>
                                    <w:rPr>
                                      <w:sz w:val="19"/>
                                    </w:rPr>
                                    <w:t xml:space="preserve">ABC </w:t>
                                  </w:r>
                                  <w:r>
                                    <w:rPr>
                                      <w:spacing w:val="-2"/>
                                      <w:sz w:val="19"/>
                                    </w:rPr>
                                    <w:t>Customer</w:t>
                                  </w:r>
                                </w:p>
                              </w:tc>
                              <w:tc>
                                <w:tcPr>
                                  <w:tcW w:w="1701" w:type="dxa"/>
                                  <w:shd w:val="clear" w:color="auto" w:fill="F4F4F4"/>
                                </w:tcPr>
                                <w:p w14:paraId="75937009">
                                  <w:pPr>
                                    <w:pStyle w:val="11"/>
                                    <w:ind w:left="119"/>
                                    <w:rPr>
                                      <w:sz w:val="19"/>
                                    </w:rPr>
                                  </w:pPr>
                                  <w:r>
                                    <w:rPr>
                                      <w:sz w:val="19"/>
                                    </w:rPr>
                                    <w:t xml:space="preserve">Custom </w:t>
                                  </w:r>
                                  <w:r>
                                    <w:rPr>
                                      <w:spacing w:val="-2"/>
                                      <w:sz w:val="19"/>
                                    </w:rPr>
                                    <w:t>prices</w:t>
                                  </w:r>
                                </w:p>
                              </w:tc>
                              <w:tc>
                                <w:tcPr>
                                  <w:tcW w:w="3402" w:type="dxa"/>
                                  <w:shd w:val="clear" w:color="auto" w:fill="F4F4F4"/>
                                </w:tcPr>
                                <w:p w14:paraId="0758272A">
                                  <w:pPr>
                                    <w:pStyle w:val="11"/>
                                    <w:ind w:left="119" w:right="-130"/>
                                    <w:rPr>
                                      <w:sz w:val="19"/>
                                    </w:rPr>
                                  </w:pPr>
                                  <w:r>
                                    <w:rPr>
                                      <w:sz w:val="19"/>
                                    </w:rPr>
                                    <w:t xml:space="preserve">1KG=265, 5KG=1300, 10KG=2600, </w:t>
                                  </w:r>
                                  <w:r>
                                    <w:rPr>
                                      <w:spacing w:val="-5"/>
                                      <w:sz w:val="19"/>
                                    </w:rPr>
                                    <w:t>25K</w:t>
                                  </w:r>
                                </w:p>
                              </w:tc>
                            </w:tr>
                            <w:tr w14:paraId="0D73A539">
                              <w:tblPrEx>
                                <w:tblBorders>
                                  <w:top w:val="single" w:color="C8D1D8" w:sz="4" w:space="0"/>
                                  <w:left w:val="single" w:color="C8D1D8" w:sz="4" w:space="0"/>
                                  <w:bottom w:val="single" w:color="C8D1D8" w:sz="4" w:space="0"/>
                                  <w:right w:val="single" w:color="C8D1D8" w:sz="4" w:space="0"/>
                                  <w:insideH w:val="single" w:color="C8D1D8" w:sz="4" w:space="0"/>
                                  <w:insideV w:val="single" w:color="C8D1D8" w:sz="4" w:space="0"/>
                                </w:tblBorders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</w:tblPrEx>
                              <w:trPr>
                                <w:trHeight w:val="430" w:hRule="atLeast"/>
                              </w:trPr>
                              <w:tc>
                                <w:tcPr>
                                  <w:tcW w:w="1701" w:type="dxa"/>
                                  <w:shd w:val="clear" w:color="auto" w:fill="F4F4F4"/>
                                </w:tcPr>
                                <w:p w14:paraId="0757EC46">
                                  <w:pPr>
                                    <w:pStyle w:val="11"/>
                                    <w:rPr>
                                      <w:sz w:val="19"/>
                                    </w:rPr>
                                  </w:pPr>
                                  <w:r>
                                    <w:rPr>
                                      <w:sz w:val="19"/>
                                    </w:rPr>
                                    <w:t>CUS-</w:t>
                                  </w:r>
                                  <w:r>
                                    <w:rPr>
                                      <w:spacing w:val="-2"/>
                                      <w:sz w:val="19"/>
                                    </w:rPr>
                                    <w:t>00002</w:t>
                                  </w:r>
                                </w:p>
                              </w:tc>
                              <w:tc>
                                <w:tcPr>
                                  <w:tcW w:w="2268" w:type="dxa"/>
                                  <w:shd w:val="clear" w:color="auto" w:fill="F4F4F4"/>
                                </w:tcPr>
                                <w:p w14:paraId="5A62EC87">
                                  <w:pPr>
                                    <w:pStyle w:val="11"/>
                                    <w:ind w:left="119"/>
                                    <w:rPr>
                                      <w:sz w:val="19"/>
                                    </w:rPr>
                                  </w:pPr>
                                  <w:r>
                                    <w:rPr>
                                      <w:sz w:val="19"/>
                                    </w:rPr>
                                    <w:t xml:space="preserve">Nimal </w:t>
                                  </w:r>
                                  <w:r>
                                    <w:rPr>
                                      <w:spacing w:val="-2"/>
                                      <w:sz w:val="19"/>
                                    </w:rPr>
                                    <w:t>Traders</w:t>
                                  </w:r>
                                </w:p>
                              </w:tc>
                              <w:tc>
                                <w:tcPr>
                                  <w:tcW w:w="1701" w:type="dxa"/>
                                  <w:shd w:val="clear" w:color="auto" w:fill="F4F4F4"/>
                                </w:tcPr>
                                <w:p w14:paraId="15233136">
                                  <w:pPr>
                                    <w:pStyle w:val="11"/>
                                    <w:ind w:left="119"/>
                                    <w:rPr>
                                      <w:sz w:val="19"/>
                                    </w:rPr>
                                  </w:pPr>
                                  <w:r>
                                    <w:rPr>
                                      <w:sz w:val="19"/>
                                    </w:rPr>
                                    <w:t xml:space="preserve">Default </w:t>
                                  </w:r>
                                  <w:r>
                                    <w:rPr>
                                      <w:spacing w:val="-2"/>
                                      <w:sz w:val="19"/>
                                    </w:rPr>
                                    <w:t>prices</w:t>
                                  </w:r>
                                </w:p>
                              </w:tc>
                              <w:tc>
                                <w:tcPr>
                                  <w:tcW w:w="3402" w:type="dxa"/>
                                  <w:shd w:val="clear" w:color="auto" w:fill="F4F4F4"/>
                                </w:tcPr>
                                <w:p w14:paraId="0DAB7640">
                                  <w:pPr>
                                    <w:pStyle w:val="11"/>
                                    <w:ind w:left="119"/>
                                    <w:rPr>
                                      <w:sz w:val="19"/>
                                    </w:rPr>
                                  </w:pPr>
                                  <w:r>
                                    <w:rPr>
                                      <w:sz w:val="19"/>
                                    </w:rPr>
                                    <w:t xml:space="preserve">Uses system default selling </w:t>
                                  </w:r>
                                  <w:r>
                                    <w:rPr>
                                      <w:spacing w:val="-2"/>
                                      <w:sz w:val="19"/>
                                    </w:rPr>
                                    <w:t>prices</w:t>
                                  </w:r>
                                </w:p>
                              </w:tc>
                            </w:tr>
                          </w:tbl>
                          <w:p w14:paraId="405BF5F3">
                            <w:pPr>
                              <w:pStyle w:val="6"/>
                              <w:spacing w:before="0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2" o:spid="_x0000_s1026" o:spt="202" type="#_x0000_t202" style="position:absolute;left:0pt;margin-left:59.4pt;margin-top:54.8pt;height:66.5pt;width:460.05pt;mso-position-horizontal-relative:page;z-index:251659264;mso-width-relative:page;mso-height-relative:page;" filled="f" stroked="f" coordsize="21600,21600" o:gfxdata="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">
                <v:fill on="f" focussize="0,0"/>
                <v:stroke on="f"/>
                <v:imagedata o:title=""/>
                <o:lock v:ext="edit" aspectratio="f"/>
                <v:textbox inset="0mm,0mm,0mm,0mm">
                  <w:txbxContent>
                    <w:tbl>
                      <w:tblPr>
                        <w:tblStyle w:val="5"/>
                        <w:tblW w:w="0" w:type="auto"/>
                        <w:tblInd w:w="65" w:type="dxa"/>
                        <w:tblBorders>
                          <w:top w:val="single" w:color="C8D1D8" w:sz="4" w:space="0"/>
                          <w:left w:val="single" w:color="C8D1D8" w:sz="4" w:space="0"/>
                          <w:bottom w:val="single" w:color="C8D1D8" w:sz="4" w:space="0"/>
                          <w:right w:val="single" w:color="C8D1D8" w:sz="4" w:space="0"/>
                          <w:insideH w:val="single" w:color="C8D1D8" w:sz="4" w:space="0"/>
                          <w:insideV w:val="single" w:color="C8D1D8" w:sz="4" w:space="0"/>
                        </w:tblBorders>
                        <w:tblLayout w:type="fixed"/>
                        <w:tblCellMar>
                          <w:top w:w="0" w:type="dxa"/>
                          <w:left w:w="0" w:type="dxa"/>
                          <w:bottom w:w="0" w:type="dxa"/>
                          <w:right w:w="0" w:type="dxa"/>
                        </w:tblCellMar>
                      </w:tblPr>
                      <w:tblGrid>
                        <w:gridCol w:w="1701"/>
                        <w:gridCol w:w="2268"/>
                        <w:gridCol w:w="1701"/>
                        <w:gridCol w:w="3402"/>
                      </w:tblGrid>
                      <w:tr w14:paraId="6F026CE6">
                        <w:tblPrEx>
                          <w:tblBorders>
                            <w:top w:val="single" w:color="C8D1D8" w:sz="4" w:space="0"/>
                            <w:left w:val="single" w:color="C8D1D8" w:sz="4" w:space="0"/>
                            <w:bottom w:val="single" w:color="C8D1D8" w:sz="4" w:space="0"/>
                            <w:right w:val="single" w:color="C8D1D8" w:sz="4" w:space="0"/>
                            <w:insideH w:val="single" w:color="C8D1D8" w:sz="4" w:space="0"/>
                            <w:insideV w:val="single" w:color="C8D1D8" w:sz="4" w:space="0"/>
                          </w:tblBorders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</w:tblPrEx>
                        <w:trPr>
                          <w:trHeight w:val="430" w:hRule="atLeast"/>
                        </w:trPr>
                        <w:tc>
                          <w:tcPr>
                            <w:tcW w:w="1701" w:type="dxa"/>
                            <w:shd w:val="clear" w:color="auto" w:fill="1F3A5E"/>
                          </w:tcPr>
                          <w:p w14:paraId="716C52CF">
                            <w:pPr>
                              <w:pStyle w:val="11"/>
                              <w:spacing w:before="107"/>
                              <w:ind w:left="255"/>
                              <w:rPr>
                                <w:rFonts w:ascii="Arial"/>
                                <w:b/>
                                <w:sz w:val="20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color w:val="FFFFFF"/>
                                <w:sz w:val="20"/>
                              </w:rPr>
                              <w:t xml:space="preserve">Customer </w:t>
                            </w:r>
                            <w:r>
                              <w:rPr>
                                <w:rFonts w:ascii="Arial"/>
                                <w:b/>
                                <w:color w:val="FFFFFF"/>
                                <w:spacing w:val="-5"/>
                                <w:sz w:val="20"/>
                              </w:rPr>
                              <w:t>ID</w:t>
                            </w:r>
                          </w:p>
                        </w:tc>
                        <w:tc>
                          <w:tcPr>
                            <w:tcW w:w="2268" w:type="dxa"/>
                            <w:shd w:val="clear" w:color="auto" w:fill="1F3A5E"/>
                          </w:tcPr>
                          <w:p w14:paraId="334E676B">
                            <w:pPr>
                              <w:pStyle w:val="11"/>
                              <w:spacing w:before="107"/>
                              <w:ind w:left="377"/>
                              <w:rPr>
                                <w:rFonts w:ascii="Arial"/>
                                <w:b/>
                                <w:sz w:val="20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color w:val="FFFFFF"/>
                                <w:sz w:val="20"/>
                              </w:rPr>
                              <w:t xml:space="preserve">Customer </w:t>
                            </w:r>
                            <w:r>
                              <w:rPr>
                                <w:rFonts w:ascii="Arial"/>
                                <w:b/>
                                <w:color w:val="FFFFFF"/>
                                <w:spacing w:val="-4"/>
                                <w:sz w:val="20"/>
                              </w:rPr>
                              <w:t>name</w:t>
                            </w:r>
                          </w:p>
                        </w:tc>
                        <w:tc>
                          <w:tcPr>
                            <w:tcW w:w="1701" w:type="dxa"/>
                            <w:shd w:val="clear" w:color="auto" w:fill="1F3A5E"/>
                          </w:tcPr>
                          <w:p w14:paraId="2D5CDE8F">
                            <w:pPr>
                              <w:pStyle w:val="11"/>
                              <w:spacing w:before="107"/>
                              <w:ind w:left="277"/>
                              <w:rPr>
                                <w:rFonts w:ascii="Arial"/>
                                <w:b/>
                                <w:sz w:val="20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color w:val="FFFFFF"/>
                                <w:sz w:val="20"/>
                              </w:rPr>
                              <w:t xml:space="preserve">Pricing </w:t>
                            </w:r>
                            <w:r>
                              <w:rPr>
                                <w:rFonts w:ascii="Arial"/>
                                <w:b/>
                                <w:color w:val="FFFFFF"/>
                                <w:spacing w:val="-4"/>
                                <w:sz w:val="20"/>
                              </w:rPr>
                              <w:t>type</w:t>
                            </w:r>
                          </w:p>
                        </w:tc>
                        <w:tc>
                          <w:tcPr>
                            <w:tcW w:w="3402" w:type="dxa"/>
                            <w:shd w:val="clear" w:color="auto" w:fill="1F3A5E"/>
                          </w:tcPr>
                          <w:p w14:paraId="26F5D1EA">
                            <w:pPr>
                              <w:pStyle w:val="11"/>
                              <w:spacing w:before="107"/>
                              <w:ind w:left="621"/>
                              <w:rPr>
                                <w:rFonts w:ascii="Arial"/>
                                <w:b/>
                                <w:sz w:val="20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color w:val="FFFFFF"/>
                                <w:sz w:val="20"/>
                              </w:rPr>
                              <w:t xml:space="preserve">Example selling </w:t>
                            </w:r>
                            <w:r>
                              <w:rPr>
                                <w:rFonts w:ascii="Arial"/>
                                <w:b/>
                                <w:color w:val="FFFFFF"/>
                                <w:spacing w:val="-2"/>
                                <w:sz w:val="20"/>
                              </w:rPr>
                              <w:t>prices</w:t>
                            </w:r>
                          </w:p>
                        </w:tc>
                      </w:tr>
                      <w:tr w14:paraId="2C56E8ED">
                        <w:tblPrEx>
                          <w:tblBorders>
                            <w:top w:val="single" w:color="C8D1D8" w:sz="4" w:space="0"/>
                            <w:left w:val="single" w:color="C8D1D8" w:sz="4" w:space="0"/>
                            <w:bottom w:val="single" w:color="C8D1D8" w:sz="4" w:space="0"/>
                            <w:right w:val="single" w:color="C8D1D8" w:sz="4" w:space="0"/>
                            <w:insideH w:val="single" w:color="C8D1D8" w:sz="4" w:space="0"/>
                            <w:insideV w:val="single" w:color="C8D1D8" w:sz="4" w:space="0"/>
                          </w:tblBorders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</w:tblPrEx>
                        <w:trPr>
                          <w:trHeight w:val="430" w:hRule="atLeast"/>
                        </w:trPr>
                        <w:tc>
                          <w:tcPr>
                            <w:tcW w:w="1701" w:type="dxa"/>
                            <w:shd w:val="clear" w:color="auto" w:fill="F4F4F4"/>
                          </w:tcPr>
                          <w:p w14:paraId="2F626723">
                            <w:pPr>
                              <w:pStyle w:val="11"/>
                              <w:rPr>
                                <w:sz w:val="19"/>
                              </w:rPr>
                            </w:pPr>
                            <w:r>
                              <w:rPr>
                                <w:sz w:val="19"/>
                              </w:rPr>
                              <w:t>CUS-</w:t>
                            </w:r>
                            <w:r>
                              <w:rPr>
                                <w:spacing w:val="-2"/>
                                <w:sz w:val="19"/>
                              </w:rPr>
                              <w:t>00001</w:t>
                            </w:r>
                          </w:p>
                        </w:tc>
                        <w:tc>
                          <w:tcPr>
                            <w:tcW w:w="2268" w:type="dxa"/>
                            <w:shd w:val="clear" w:color="auto" w:fill="F4F4F4"/>
                          </w:tcPr>
                          <w:p w14:paraId="30B9B144">
                            <w:pPr>
                              <w:pStyle w:val="11"/>
                              <w:ind w:left="119"/>
                              <w:rPr>
                                <w:sz w:val="19"/>
                              </w:rPr>
                            </w:pPr>
                            <w:r>
                              <w:rPr>
                                <w:sz w:val="19"/>
                              </w:rPr>
                              <w:t xml:space="preserve">ABC </w:t>
                            </w:r>
                            <w:r>
                              <w:rPr>
                                <w:spacing w:val="-2"/>
                                <w:sz w:val="19"/>
                              </w:rPr>
                              <w:t>Customer</w:t>
                            </w:r>
                          </w:p>
                        </w:tc>
                        <w:tc>
                          <w:tcPr>
                            <w:tcW w:w="1701" w:type="dxa"/>
                            <w:shd w:val="clear" w:color="auto" w:fill="F4F4F4"/>
                          </w:tcPr>
                          <w:p w14:paraId="75937009">
                            <w:pPr>
                              <w:pStyle w:val="11"/>
                              <w:ind w:left="119"/>
                              <w:rPr>
                                <w:sz w:val="19"/>
                              </w:rPr>
                            </w:pPr>
                            <w:r>
                              <w:rPr>
                                <w:sz w:val="19"/>
                              </w:rPr>
                              <w:t xml:space="preserve">Custom </w:t>
                            </w:r>
                            <w:r>
                              <w:rPr>
                                <w:spacing w:val="-2"/>
                                <w:sz w:val="19"/>
                              </w:rPr>
                              <w:t>prices</w:t>
                            </w:r>
                          </w:p>
                        </w:tc>
                        <w:tc>
                          <w:tcPr>
                            <w:tcW w:w="3402" w:type="dxa"/>
                            <w:shd w:val="clear" w:color="auto" w:fill="F4F4F4"/>
                          </w:tcPr>
                          <w:p w14:paraId="0758272A">
                            <w:pPr>
                              <w:pStyle w:val="11"/>
                              <w:ind w:left="119" w:right="-130"/>
                              <w:rPr>
                                <w:sz w:val="19"/>
                              </w:rPr>
                            </w:pPr>
                            <w:r>
                              <w:rPr>
                                <w:sz w:val="19"/>
                              </w:rPr>
                              <w:t xml:space="preserve">1KG=265, 5KG=1300, 10KG=2600, </w:t>
                            </w:r>
                            <w:r>
                              <w:rPr>
                                <w:spacing w:val="-5"/>
                                <w:sz w:val="19"/>
                              </w:rPr>
                              <w:t>25K</w:t>
                            </w:r>
                          </w:p>
                        </w:tc>
                      </w:tr>
                      <w:tr w14:paraId="0D73A539">
                        <w:tblPrEx>
                          <w:tblBorders>
                            <w:top w:val="single" w:color="C8D1D8" w:sz="4" w:space="0"/>
                            <w:left w:val="single" w:color="C8D1D8" w:sz="4" w:space="0"/>
                            <w:bottom w:val="single" w:color="C8D1D8" w:sz="4" w:space="0"/>
                            <w:right w:val="single" w:color="C8D1D8" w:sz="4" w:space="0"/>
                            <w:insideH w:val="single" w:color="C8D1D8" w:sz="4" w:space="0"/>
                            <w:insideV w:val="single" w:color="C8D1D8" w:sz="4" w:space="0"/>
                          </w:tblBorders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</w:tblPrEx>
                        <w:trPr>
                          <w:trHeight w:val="430" w:hRule="atLeast"/>
                        </w:trPr>
                        <w:tc>
                          <w:tcPr>
                            <w:tcW w:w="1701" w:type="dxa"/>
                            <w:shd w:val="clear" w:color="auto" w:fill="F4F4F4"/>
                          </w:tcPr>
                          <w:p w14:paraId="0757EC46">
                            <w:pPr>
                              <w:pStyle w:val="11"/>
                              <w:rPr>
                                <w:sz w:val="19"/>
                              </w:rPr>
                            </w:pPr>
                            <w:r>
                              <w:rPr>
                                <w:sz w:val="19"/>
                              </w:rPr>
                              <w:t>CUS-</w:t>
                            </w:r>
                            <w:r>
                              <w:rPr>
                                <w:spacing w:val="-2"/>
                                <w:sz w:val="19"/>
                              </w:rPr>
                              <w:t>00002</w:t>
                            </w:r>
                          </w:p>
                        </w:tc>
                        <w:tc>
                          <w:tcPr>
                            <w:tcW w:w="2268" w:type="dxa"/>
                            <w:shd w:val="clear" w:color="auto" w:fill="F4F4F4"/>
                          </w:tcPr>
                          <w:p w14:paraId="5A62EC87">
                            <w:pPr>
                              <w:pStyle w:val="11"/>
                              <w:ind w:left="119"/>
                              <w:rPr>
                                <w:sz w:val="19"/>
                              </w:rPr>
                            </w:pPr>
                            <w:r>
                              <w:rPr>
                                <w:sz w:val="19"/>
                              </w:rPr>
                              <w:t xml:space="preserve">Nimal </w:t>
                            </w:r>
                            <w:r>
                              <w:rPr>
                                <w:spacing w:val="-2"/>
                                <w:sz w:val="19"/>
                              </w:rPr>
                              <w:t>Traders</w:t>
                            </w:r>
                          </w:p>
                        </w:tc>
                        <w:tc>
                          <w:tcPr>
                            <w:tcW w:w="1701" w:type="dxa"/>
                            <w:shd w:val="clear" w:color="auto" w:fill="F4F4F4"/>
                          </w:tcPr>
                          <w:p w14:paraId="15233136">
                            <w:pPr>
                              <w:pStyle w:val="11"/>
                              <w:ind w:left="119"/>
                              <w:rPr>
                                <w:sz w:val="19"/>
                              </w:rPr>
                            </w:pPr>
                            <w:r>
                              <w:rPr>
                                <w:sz w:val="19"/>
                              </w:rPr>
                              <w:t xml:space="preserve">Default </w:t>
                            </w:r>
                            <w:r>
                              <w:rPr>
                                <w:spacing w:val="-2"/>
                                <w:sz w:val="19"/>
                              </w:rPr>
                              <w:t>prices</w:t>
                            </w:r>
                          </w:p>
                        </w:tc>
                        <w:tc>
                          <w:tcPr>
                            <w:tcW w:w="3402" w:type="dxa"/>
                            <w:shd w:val="clear" w:color="auto" w:fill="F4F4F4"/>
                          </w:tcPr>
                          <w:p w14:paraId="0DAB7640">
                            <w:pPr>
                              <w:pStyle w:val="11"/>
                              <w:ind w:left="119"/>
                              <w:rPr>
                                <w:sz w:val="19"/>
                              </w:rPr>
                            </w:pPr>
                            <w:r>
                              <w:rPr>
                                <w:sz w:val="19"/>
                              </w:rPr>
                              <w:t xml:space="preserve">Uses system default selling </w:t>
                            </w:r>
                            <w:r>
                              <w:rPr>
                                <w:spacing w:val="-2"/>
                                <w:sz w:val="19"/>
                              </w:rPr>
                              <w:t>prices</w:t>
                            </w:r>
                          </w:p>
                        </w:tc>
                      </w:tr>
                    </w:tbl>
                    <w:p w14:paraId="405BF5F3">
                      <w:pPr>
                        <w:pStyle w:val="6"/>
                        <w:spacing w:before="0"/>
                      </w:pPr>
                    </w:p>
                  </w:txbxContent>
                </v:textbox>
              </v:shape>
            </w:pict>
          </mc:Fallback>
        </mc:AlternateContent>
      </w:r>
      <w:r>
        <w:t>Admin creates customers. Each customer gets an auto-generated Customer ID (e.g., CUS-00001). The admin</w:t>
      </w:r>
      <w:r>
        <w:rPr>
          <w:spacing w:val="-2"/>
        </w:rPr>
        <w:t xml:space="preserve"> </w:t>
      </w:r>
      <w:r>
        <w:t>can</w:t>
      </w:r>
      <w:r>
        <w:rPr>
          <w:spacing w:val="-2"/>
        </w:rPr>
        <w:t xml:space="preserve"> </w:t>
      </w:r>
      <w:r>
        <w:t>assign</w:t>
      </w:r>
      <w:r>
        <w:rPr>
          <w:spacing w:val="-2"/>
        </w:rPr>
        <w:t xml:space="preserve"> </w:t>
      </w:r>
      <w:r>
        <w:rPr>
          <w:rFonts w:ascii="Arial"/>
          <w:b/>
        </w:rPr>
        <w:t>custom</w:t>
      </w:r>
      <w:r>
        <w:rPr>
          <w:rFonts w:ascii="Arial"/>
          <w:b/>
          <w:spacing w:val="-2"/>
        </w:rPr>
        <w:t xml:space="preserve"> </w:t>
      </w:r>
      <w:r>
        <w:rPr>
          <w:rFonts w:ascii="Arial"/>
          <w:b/>
        </w:rPr>
        <w:t>selling</w:t>
      </w:r>
      <w:r>
        <w:rPr>
          <w:rFonts w:ascii="Arial"/>
          <w:b/>
          <w:spacing w:val="-2"/>
        </w:rPr>
        <w:t xml:space="preserve"> </w:t>
      </w:r>
      <w:r>
        <w:rPr>
          <w:rFonts w:ascii="Arial"/>
          <w:b/>
        </w:rPr>
        <w:t>prices</w:t>
      </w:r>
      <w:r>
        <w:rPr>
          <w:rFonts w:ascii="Arial"/>
          <w:b/>
          <w:spacing w:val="-2"/>
        </w:rPr>
        <w:t xml:space="preserve"> </w:t>
      </w:r>
      <w:r>
        <w:t>per</w:t>
      </w:r>
      <w:r>
        <w:rPr>
          <w:spacing w:val="-2"/>
        </w:rPr>
        <w:t xml:space="preserve"> </w:t>
      </w:r>
      <w:r>
        <w:t>pack</w:t>
      </w:r>
      <w:r>
        <w:rPr>
          <w:spacing w:val="-2"/>
        </w:rPr>
        <w:t xml:space="preserve"> </w:t>
      </w:r>
      <w:r>
        <w:t>size</w:t>
      </w:r>
      <w:r>
        <w:rPr>
          <w:spacing w:val="-2"/>
        </w:rPr>
        <w:t xml:space="preserve"> </w:t>
      </w:r>
      <w:r>
        <w:t>for</w:t>
      </w:r>
      <w:r>
        <w:rPr>
          <w:spacing w:val="-2"/>
        </w:rPr>
        <w:t xml:space="preserve"> </w:t>
      </w:r>
      <w:r>
        <w:t>some</w:t>
      </w:r>
      <w:r>
        <w:rPr>
          <w:spacing w:val="-2"/>
        </w:rPr>
        <w:t xml:space="preserve"> </w:t>
      </w:r>
      <w:r>
        <w:t>customers.</w:t>
      </w:r>
      <w:r>
        <w:rPr>
          <w:spacing w:val="-2"/>
        </w:rPr>
        <w:t xml:space="preserve"> </w:t>
      </w:r>
      <w:r>
        <w:t>If</w:t>
      </w:r>
      <w:r>
        <w:rPr>
          <w:spacing w:val="-2"/>
        </w:rPr>
        <w:t xml:space="preserve"> </w:t>
      </w:r>
      <w:r>
        <w:t>a</w:t>
      </w:r>
      <w:r>
        <w:rPr>
          <w:spacing w:val="-2"/>
        </w:rPr>
        <w:t xml:space="preserve"> </w:t>
      </w:r>
      <w:r>
        <w:t>customer</w:t>
      </w:r>
      <w:r>
        <w:rPr>
          <w:spacing w:val="-2"/>
        </w:rPr>
        <w:t xml:space="preserve"> </w:t>
      </w:r>
      <w:r>
        <w:t>has</w:t>
      </w:r>
      <w:r>
        <w:rPr>
          <w:spacing w:val="-2"/>
        </w:rPr>
        <w:t xml:space="preserve"> </w:t>
      </w:r>
      <w:r>
        <w:t>no</w:t>
      </w:r>
      <w:r>
        <w:rPr>
          <w:spacing w:val="-2"/>
        </w:rPr>
        <w:t xml:space="preserve"> </w:t>
      </w:r>
      <w:r>
        <w:t xml:space="preserve">custom prices, the system uses the </w:t>
      </w:r>
      <w:r>
        <w:rPr>
          <w:rFonts w:ascii="Arial"/>
          <w:b/>
        </w:rPr>
        <w:t>default selling price</w:t>
      </w:r>
      <w:r>
        <w:t>.</w:t>
      </w:r>
    </w:p>
    <w:p w14:paraId="7847E7AE">
      <w:pPr>
        <w:pStyle w:val="6"/>
        <w:spacing w:before="0"/>
      </w:pPr>
    </w:p>
    <w:p w14:paraId="504BE7C4">
      <w:pPr>
        <w:pStyle w:val="6"/>
        <w:spacing w:before="198"/>
      </w:pPr>
    </w:p>
    <w:p w14:paraId="667AE24F">
      <w:pPr>
        <w:spacing w:before="0"/>
        <w:ind w:left="0" w:right="74" w:firstLine="0"/>
        <w:jc w:val="right"/>
        <w:rPr>
          <w:sz w:val="19"/>
        </w:rPr>
      </w:pPr>
      <w:r>
        <w:rPr>
          <w:spacing w:val="-2"/>
          <w:sz w:val="19"/>
        </w:rPr>
        <w:t>G=6500</w:t>
      </w:r>
    </w:p>
    <w:p w14:paraId="726B3E42">
      <w:pPr>
        <w:pStyle w:val="6"/>
        <w:spacing w:before="0"/>
        <w:rPr>
          <w:sz w:val="19"/>
        </w:rPr>
      </w:pPr>
    </w:p>
    <w:p w14:paraId="637591F1">
      <w:pPr>
        <w:pStyle w:val="6"/>
        <w:spacing w:before="0"/>
        <w:rPr>
          <w:sz w:val="19"/>
        </w:rPr>
      </w:pPr>
    </w:p>
    <w:p w14:paraId="33532D9F">
      <w:pPr>
        <w:pStyle w:val="6"/>
        <w:spacing w:before="186"/>
        <w:rPr>
          <w:sz w:val="19"/>
        </w:rPr>
      </w:pPr>
    </w:p>
    <w:p w14:paraId="78059C63">
      <w:pPr>
        <w:spacing w:before="0" w:line="264" w:lineRule="auto"/>
        <w:ind w:left="120" w:right="569" w:firstLine="0"/>
        <w:jc w:val="left"/>
        <w:rPr>
          <w:sz w:val="19"/>
        </w:rPr>
      </w:pPr>
      <w:r>
        <w:rPr>
          <w:rFonts w:ascii="Arial" w:hAnsi="Arial"/>
          <w:b/>
          <w:color w:val="333333"/>
          <w:sz w:val="19"/>
        </w:rPr>
        <w:t>Key</w:t>
      </w:r>
      <w:r>
        <w:rPr>
          <w:rFonts w:ascii="Arial" w:hAnsi="Arial"/>
          <w:b/>
          <w:color w:val="333333"/>
          <w:spacing w:val="-2"/>
          <w:sz w:val="19"/>
        </w:rPr>
        <w:t xml:space="preserve"> </w:t>
      </w:r>
      <w:r>
        <w:rPr>
          <w:rFonts w:ascii="Arial" w:hAnsi="Arial"/>
          <w:b/>
          <w:color w:val="333333"/>
          <w:sz w:val="19"/>
        </w:rPr>
        <w:t>rule</w:t>
      </w:r>
      <w:r>
        <w:rPr>
          <w:color w:val="333333"/>
          <w:sz w:val="19"/>
        </w:rPr>
        <w:t>:</w:t>
      </w:r>
      <w:r>
        <w:rPr>
          <w:color w:val="333333"/>
          <w:spacing w:val="-2"/>
          <w:sz w:val="19"/>
        </w:rPr>
        <w:t xml:space="preserve"> </w:t>
      </w:r>
      <w:r>
        <w:rPr>
          <w:color w:val="333333"/>
          <w:sz w:val="19"/>
        </w:rPr>
        <w:t>Price</w:t>
      </w:r>
      <w:r>
        <w:rPr>
          <w:color w:val="333333"/>
          <w:spacing w:val="-2"/>
          <w:sz w:val="19"/>
        </w:rPr>
        <w:t xml:space="preserve"> </w:t>
      </w:r>
      <w:r>
        <w:rPr>
          <w:color w:val="333333"/>
          <w:sz w:val="19"/>
        </w:rPr>
        <w:t>can</w:t>
      </w:r>
      <w:r>
        <w:rPr>
          <w:color w:val="333333"/>
          <w:spacing w:val="-2"/>
          <w:sz w:val="19"/>
        </w:rPr>
        <w:t xml:space="preserve"> </w:t>
      </w:r>
      <w:r>
        <w:rPr>
          <w:color w:val="333333"/>
          <w:sz w:val="19"/>
        </w:rPr>
        <w:t>be</w:t>
      </w:r>
      <w:r>
        <w:rPr>
          <w:color w:val="333333"/>
          <w:spacing w:val="-2"/>
          <w:sz w:val="19"/>
        </w:rPr>
        <w:t xml:space="preserve"> </w:t>
      </w:r>
      <w:r>
        <w:rPr>
          <w:color w:val="333333"/>
          <w:sz w:val="19"/>
        </w:rPr>
        <w:t>edited</w:t>
      </w:r>
      <w:r>
        <w:rPr>
          <w:color w:val="333333"/>
          <w:spacing w:val="-2"/>
          <w:sz w:val="19"/>
        </w:rPr>
        <w:t xml:space="preserve"> </w:t>
      </w:r>
      <w:r>
        <w:rPr>
          <w:color w:val="333333"/>
          <w:sz w:val="19"/>
        </w:rPr>
        <w:t>per</w:t>
      </w:r>
      <w:r>
        <w:rPr>
          <w:color w:val="333333"/>
          <w:spacing w:val="-2"/>
          <w:sz w:val="19"/>
        </w:rPr>
        <w:t xml:space="preserve"> </w:t>
      </w:r>
      <w:r>
        <w:rPr>
          <w:color w:val="333333"/>
          <w:sz w:val="19"/>
        </w:rPr>
        <w:t>sale</w:t>
      </w:r>
      <w:r>
        <w:rPr>
          <w:color w:val="333333"/>
          <w:spacing w:val="-2"/>
          <w:sz w:val="19"/>
        </w:rPr>
        <w:t xml:space="preserve"> </w:t>
      </w:r>
      <w:r>
        <w:rPr>
          <w:color w:val="333333"/>
          <w:sz w:val="19"/>
        </w:rPr>
        <w:t>line,</w:t>
      </w:r>
      <w:r>
        <w:rPr>
          <w:color w:val="333333"/>
          <w:spacing w:val="-2"/>
          <w:sz w:val="19"/>
        </w:rPr>
        <w:t xml:space="preserve"> </w:t>
      </w:r>
      <w:r>
        <w:rPr>
          <w:color w:val="333333"/>
          <w:sz w:val="19"/>
        </w:rPr>
        <w:t>but</w:t>
      </w:r>
      <w:r>
        <w:rPr>
          <w:color w:val="333333"/>
          <w:spacing w:val="-2"/>
          <w:sz w:val="19"/>
        </w:rPr>
        <w:t xml:space="preserve"> </w:t>
      </w:r>
      <w:r>
        <w:rPr>
          <w:color w:val="333333"/>
          <w:sz w:val="19"/>
        </w:rPr>
        <w:t>the</w:t>
      </w:r>
      <w:r>
        <w:rPr>
          <w:color w:val="333333"/>
          <w:spacing w:val="-2"/>
          <w:sz w:val="19"/>
        </w:rPr>
        <w:t xml:space="preserve"> </w:t>
      </w:r>
      <w:r>
        <w:rPr>
          <w:color w:val="333333"/>
          <w:sz w:val="19"/>
        </w:rPr>
        <w:t>value</w:t>
      </w:r>
      <w:r>
        <w:rPr>
          <w:color w:val="333333"/>
          <w:spacing w:val="-2"/>
          <w:sz w:val="19"/>
        </w:rPr>
        <w:t xml:space="preserve"> </w:t>
      </w:r>
      <w:r>
        <w:rPr>
          <w:color w:val="333333"/>
          <w:sz w:val="19"/>
        </w:rPr>
        <w:t>saved</w:t>
      </w:r>
      <w:r>
        <w:rPr>
          <w:color w:val="333333"/>
          <w:spacing w:val="-2"/>
          <w:sz w:val="19"/>
        </w:rPr>
        <w:t xml:space="preserve"> </w:t>
      </w:r>
      <w:r>
        <w:rPr>
          <w:color w:val="333333"/>
          <w:sz w:val="19"/>
        </w:rPr>
        <w:t>in</w:t>
      </w:r>
      <w:r>
        <w:rPr>
          <w:color w:val="333333"/>
          <w:spacing w:val="-2"/>
          <w:sz w:val="19"/>
        </w:rPr>
        <w:t xml:space="preserve"> </w:t>
      </w:r>
      <w:r>
        <w:rPr>
          <w:color w:val="333333"/>
          <w:sz w:val="19"/>
        </w:rPr>
        <w:t>the</w:t>
      </w:r>
      <w:r>
        <w:rPr>
          <w:color w:val="333333"/>
          <w:spacing w:val="-2"/>
          <w:sz w:val="19"/>
        </w:rPr>
        <w:t xml:space="preserve"> </w:t>
      </w:r>
      <w:r>
        <w:rPr>
          <w:color w:val="333333"/>
          <w:sz w:val="19"/>
        </w:rPr>
        <w:t>sale</w:t>
      </w:r>
      <w:r>
        <w:rPr>
          <w:color w:val="333333"/>
          <w:spacing w:val="-2"/>
          <w:sz w:val="19"/>
        </w:rPr>
        <w:t xml:space="preserve"> </w:t>
      </w:r>
      <w:r>
        <w:rPr>
          <w:color w:val="333333"/>
          <w:sz w:val="19"/>
        </w:rPr>
        <w:t>is</w:t>
      </w:r>
      <w:r>
        <w:rPr>
          <w:color w:val="333333"/>
          <w:spacing w:val="-2"/>
          <w:sz w:val="19"/>
        </w:rPr>
        <w:t xml:space="preserve"> </w:t>
      </w:r>
      <w:r>
        <w:rPr>
          <w:color w:val="333333"/>
          <w:sz w:val="19"/>
        </w:rPr>
        <w:t>“frozen”</w:t>
      </w:r>
      <w:r>
        <w:rPr>
          <w:color w:val="333333"/>
          <w:spacing w:val="-2"/>
          <w:sz w:val="19"/>
        </w:rPr>
        <w:t xml:space="preserve"> </w:t>
      </w:r>
      <w:r>
        <w:rPr>
          <w:color w:val="333333"/>
          <w:sz w:val="19"/>
        </w:rPr>
        <w:t>(it</w:t>
      </w:r>
      <w:r>
        <w:rPr>
          <w:color w:val="333333"/>
          <w:spacing w:val="-2"/>
          <w:sz w:val="19"/>
        </w:rPr>
        <w:t xml:space="preserve"> </w:t>
      </w:r>
      <w:r>
        <w:rPr>
          <w:color w:val="333333"/>
          <w:sz w:val="19"/>
        </w:rPr>
        <w:t>will</w:t>
      </w:r>
      <w:r>
        <w:rPr>
          <w:color w:val="333333"/>
          <w:spacing w:val="-2"/>
          <w:sz w:val="19"/>
        </w:rPr>
        <w:t xml:space="preserve"> </w:t>
      </w:r>
      <w:r>
        <w:rPr>
          <w:color w:val="333333"/>
          <w:sz w:val="19"/>
        </w:rPr>
        <w:t>not</w:t>
      </w:r>
      <w:r>
        <w:rPr>
          <w:color w:val="333333"/>
          <w:spacing w:val="-2"/>
          <w:sz w:val="19"/>
        </w:rPr>
        <w:t xml:space="preserve"> </w:t>
      </w:r>
      <w:r>
        <w:rPr>
          <w:color w:val="333333"/>
          <w:sz w:val="19"/>
        </w:rPr>
        <w:t>change</w:t>
      </w:r>
      <w:r>
        <w:rPr>
          <w:color w:val="333333"/>
          <w:spacing w:val="-2"/>
          <w:sz w:val="19"/>
        </w:rPr>
        <w:t xml:space="preserve"> </w:t>
      </w:r>
      <w:r>
        <w:rPr>
          <w:color w:val="333333"/>
          <w:sz w:val="19"/>
        </w:rPr>
        <w:t>if</w:t>
      </w:r>
      <w:r>
        <w:rPr>
          <w:color w:val="333333"/>
          <w:spacing w:val="-2"/>
          <w:sz w:val="19"/>
        </w:rPr>
        <w:t xml:space="preserve"> </w:t>
      </w:r>
      <w:r>
        <w:rPr>
          <w:color w:val="333333"/>
          <w:sz w:val="19"/>
        </w:rPr>
        <w:t>the customer price list changes later).</w:t>
      </w:r>
    </w:p>
    <w:p w14:paraId="68FE1DC5">
      <w:pPr>
        <w:pStyle w:val="2"/>
        <w:numPr>
          <w:ilvl w:val="0"/>
          <w:numId w:val="2"/>
        </w:numPr>
        <w:tabs>
          <w:tab w:val="left" w:pos="431"/>
        </w:tabs>
        <w:spacing w:before="205" w:after="0" w:line="268" w:lineRule="auto"/>
        <w:ind w:left="120" w:right="1493" w:firstLine="0"/>
        <w:jc w:val="left"/>
      </w:pPr>
      <w:r>
        <w:t>Recording</w:t>
      </w:r>
      <w:r>
        <w:rPr>
          <w:spacing w:val="-4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sale</w:t>
      </w:r>
      <w:r>
        <w:rPr>
          <w:spacing w:val="-4"/>
        </w:rPr>
        <w:t xml:space="preserve"> </w:t>
      </w:r>
      <w:r>
        <w:t>(auto</w:t>
      </w:r>
      <w:r>
        <w:rPr>
          <w:spacing w:val="-4"/>
        </w:rPr>
        <w:t xml:space="preserve"> </w:t>
      </w:r>
      <w:r>
        <w:t>price,</w:t>
      </w:r>
      <w:r>
        <w:rPr>
          <w:spacing w:val="-4"/>
        </w:rPr>
        <w:t xml:space="preserve"> </w:t>
      </w:r>
      <w:r>
        <w:t>auto</w:t>
      </w:r>
      <w:r>
        <w:rPr>
          <w:spacing w:val="-4"/>
        </w:rPr>
        <w:t xml:space="preserve"> </w:t>
      </w:r>
      <w:r>
        <w:t>cost,</w:t>
      </w:r>
      <w:r>
        <w:rPr>
          <w:spacing w:val="-4"/>
        </w:rPr>
        <w:t xml:space="preserve"> </w:t>
      </w:r>
      <w:r>
        <w:t>auto</w:t>
      </w:r>
      <w:r>
        <w:rPr>
          <w:spacing w:val="-4"/>
        </w:rPr>
        <w:t xml:space="preserve"> </w:t>
      </w:r>
      <w:r>
        <w:t>totals,</w:t>
      </w:r>
      <w:r>
        <w:rPr>
          <w:spacing w:val="-4"/>
        </w:rPr>
        <w:t xml:space="preserve"> </w:t>
      </w:r>
      <w:r>
        <w:t xml:space="preserve">inventory </w:t>
      </w:r>
      <w:r>
        <w:rPr>
          <w:spacing w:val="-2"/>
        </w:rPr>
        <w:t>reduce)</w:t>
      </w:r>
    </w:p>
    <w:p w14:paraId="4A777611">
      <w:pPr>
        <w:pStyle w:val="2"/>
        <w:spacing w:after="0" w:line="268" w:lineRule="auto"/>
        <w:jc w:val="left"/>
        <w:sectPr>
          <w:footerReference r:id="rId5" w:type="default"/>
          <w:type w:val="continuous"/>
          <w:pgSz w:w="11910" w:h="16840"/>
          <w:pgMar w:top="1200" w:right="708" w:bottom="840" w:left="1133" w:header="0" w:footer="643" w:gutter="0"/>
          <w:pgNumType w:start="1"/>
          <w:cols w:space="720" w:num="1"/>
        </w:sectPr>
      </w:pPr>
    </w:p>
    <w:p w14:paraId="5E636E9B">
      <w:pPr>
        <w:pStyle w:val="6"/>
        <w:spacing w:before="68" w:line="417" w:lineRule="auto"/>
        <w:ind w:left="120" w:right="4746"/>
      </w:pPr>
      <w:r>
        <w:t>Sales</w:t>
      </w:r>
      <w:r>
        <w:rPr>
          <w:spacing w:val="-4"/>
        </w:rPr>
        <w:t xml:space="preserve"> </w:t>
      </w:r>
      <w:r>
        <w:t>staff</w:t>
      </w:r>
      <w:r>
        <w:rPr>
          <w:spacing w:val="-4"/>
        </w:rPr>
        <w:t xml:space="preserve"> </w:t>
      </w:r>
      <w:r>
        <w:t>opens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Sales</w:t>
      </w:r>
      <w:r>
        <w:rPr>
          <w:spacing w:val="-4"/>
        </w:rPr>
        <w:t xml:space="preserve"> </w:t>
      </w:r>
      <w:r>
        <w:t>page</w:t>
      </w:r>
      <w:r>
        <w:rPr>
          <w:spacing w:val="-4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clicks</w:t>
      </w:r>
      <w:r>
        <w:rPr>
          <w:spacing w:val="-4"/>
        </w:rPr>
        <w:t xml:space="preserve"> </w:t>
      </w:r>
      <w:r>
        <w:rPr>
          <w:rFonts w:ascii="Arial"/>
          <w:b/>
        </w:rPr>
        <w:t>New</w:t>
      </w:r>
      <w:r>
        <w:rPr>
          <w:rFonts w:ascii="Arial"/>
          <w:b/>
          <w:spacing w:val="-4"/>
        </w:rPr>
        <w:t xml:space="preserve"> </w:t>
      </w:r>
      <w:r>
        <w:rPr>
          <w:rFonts w:ascii="Arial"/>
          <w:b/>
        </w:rPr>
        <w:t>Sale</w:t>
      </w:r>
      <w:r>
        <w:t>. Step flow:</w:t>
      </w:r>
    </w:p>
    <w:p w14:paraId="67611225">
      <w:pPr>
        <w:pStyle w:val="10"/>
        <w:numPr>
          <w:ilvl w:val="1"/>
          <w:numId w:val="2"/>
        </w:numPr>
        <w:tabs>
          <w:tab w:val="left" w:pos="342"/>
        </w:tabs>
        <w:spacing w:before="0" w:after="0" w:line="230" w:lineRule="exact"/>
        <w:ind w:left="342" w:right="0" w:hanging="222"/>
        <w:jc w:val="left"/>
        <w:rPr>
          <w:sz w:val="20"/>
        </w:rPr>
      </w:pPr>
      <w:r>
        <w:rPr>
          <w:sz w:val="20"/>
        </w:rPr>
        <w:t xml:space="preserve">Select customer from dropdown (e.g., ABC </w:t>
      </w:r>
      <w:r>
        <w:rPr>
          <w:spacing w:val="-2"/>
          <w:sz w:val="20"/>
        </w:rPr>
        <w:t>Customer).</w:t>
      </w:r>
    </w:p>
    <w:p w14:paraId="40D90BB3">
      <w:pPr>
        <w:pStyle w:val="10"/>
        <w:numPr>
          <w:ilvl w:val="1"/>
          <w:numId w:val="2"/>
        </w:numPr>
        <w:tabs>
          <w:tab w:val="left" w:pos="342"/>
        </w:tabs>
        <w:spacing w:before="170" w:after="0" w:line="240" w:lineRule="auto"/>
        <w:ind w:left="342" w:right="0" w:hanging="222"/>
        <w:jc w:val="left"/>
        <w:rPr>
          <w:sz w:val="20"/>
        </w:rPr>
      </w:pPr>
      <w:r>
        <w:rPr>
          <w:sz w:val="20"/>
        </w:rPr>
        <w:t xml:space="preserve">System auto-loads customer details + price </w:t>
      </w:r>
      <w:r>
        <w:rPr>
          <w:spacing w:val="-2"/>
          <w:sz w:val="20"/>
        </w:rPr>
        <w:t>list.</w:t>
      </w:r>
    </w:p>
    <w:p w14:paraId="01393163">
      <w:pPr>
        <w:pStyle w:val="10"/>
        <w:numPr>
          <w:ilvl w:val="1"/>
          <w:numId w:val="2"/>
        </w:numPr>
        <w:tabs>
          <w:tab w:val="left" w:pos="342"/>
        </w:tabs>
        <w:spacing w:before="170" w:after="0" w:line="240" w:lineRule="auto"/>
        <w:ind w:left="342" w:right="0" w:hanging="222"/>
        <w:jc w:val="left"/>
        <w:rPr>
          <w:sz w:val="20"/>
        </w:rPr>
      </w:pPr>
      <w:r>
        <w:rPr>
          <w:sz w:val="20"/>
        </w:rPr>
        <w:t xml:space="preserve">Add item rows: choose Pack size and Qty. Unit price auto-fills </w:t>
      </w:r>
      <w:r>
        <w:rPr>
          <w:spacing w:val="-2"/>
          <w:sz w:val="20"/>
        </w:rPr>
        <w:t>(editable).</w:t>
      </w:r>
    </w:p>
    <w:p w14:paraId="0CD6AD8A">
      <w:pPr>
        <w:pStyle w:val="10"/>
        <w:numPr>
          <w:ilvl w:val="1"/>
          <w:numId w:val="2"/>
        </w:numPr>
        <w:tabs>
          <w:tab w:val="left" w:pos="342"/>
        </w:tabs>
        <w:spacing w:before="170" w:after="0" w:line="240" w:lineRule="auto"/>
        <w:ind w:left="342" w:right="0" w:hanging="222"/>
        <w:jc w:val="left"/>
        <w:rPr>
          <w:sz w:val="20"/>
        </w:rPr>
      </w:pPr>
      <w:r>
        <w:rPr>
          <w:sz w:val="20"/>
        </w:rPr>
        <w:t xml:space="preserve">System auto-loads the current cost (from cost history) for that pack </w:t>
      </w:r>
      <w:r>
        <w:rPr>
          <w:spacing w:val="-2"/>
          <w:sz w:val="20"/>
        </w:rPr>
        <w:t>size.</w:t>
      </w:r>
    </w:p>
    <w:p w14:paraId="1159D513">
      <w:pPr>
        <w:pStyle w:val="10"/>
        <w:numPr>
          <w:ilvl w:val="1"/>
          <w:numId w:val="2"/>
        </w:numPr>
        <w:tabs>
          <w:tab w:val="left" w:pos="342"/>
        </w:tabs>
        <w:spacing w:before="170" w:after="0" w:line="240" w:lineRule="auto"/>
        <w:ind w:left="342" w:right="0" w:hanging="222"/>
        <w:jc w:val="left"/>
        <w:rPr>
          <w:sz w:val="20"/>
        </w:rPr>
      </w:pPr>
      <w:r>
        <w:rPr>
          <w:sz w:val="20"/>
        </w:rPr>
        <w:t xml:space="preserve">System auto-calculates line totals and sale totals (Revenue, Cost, </w:t>
      </w:r>
      <w:r>
        <w:rPr>
          <w:spacing w:val="-2"/>
          <w:sz w:val="20"/>
        </w:rPr>
        <w:t>Profit).</w:t>
      </w:r>
    </w:p>
    <w:p w14:paraId="2BE08528">
      <w:pPr>
        <w:pStyle w:val="10"/>
        <w:numPr>
          <w:ilvl w:val="1"/>
          <w:numId w:val="2"/>
        </w:numPr>
        <w:tabs>
          <w:tab w:val="left" w:pos="342"/>
        </w:tabs>
        <w:spacing w:before="170" w:after="0" w:line="240" w:lineRule="auto"/>
        <w:ind w:left="342" w:right="0" w:hanging="222"/>
        <w:jc w:val="left"/>
        <w:rPr>
          <w:sz w:val="20"/>
        </w:rPr>
      </w:pPr>
      <w:r>
        <w:rPr>
          <w:sz w:val="20"/>
        </w:rPr>
        <w:t xml:space="preserve">Click Save: system validates stock, then saves the sale and reduces </w:t>
      </w:r>
      <w:r>
        <w:rPr>
          <w:spacing w:val="-2"/>
          <w:sz w:val="20"/>
        </w:rPr>
        <w:t>inventory.</w:t>
      </w:r>
    </w:p>
    <w:p w14:paraId="72B0B91A">
      <w:pPr>
        <w:pStyle w:val="6"/>
        <w:spacing w:before="180"/>
      </w:pPr>
    </w:p>
    <w:p w14:paraId="2F02561A">
      <w:pPr>
        <w:pStyle w:val="3"/>
      </w:pPr>
      <w:r>
        <w:t xml:space="preserve">Example Sale A (ABC Customer buys 1KG </w:t>
      </w:r>
      <w:r>
        <w:rPr>
          <w:spacing w:val="-2"/>
        </w:rPr>
        <w:t>packs)</w:t>
      </w:r>
    </w:p>
    <w:p w14:paraId="4A5C29ED">
      <w:pPr>
        <w:pStyle w:val="6"/>
        <w:ind w:left="120"/>
      </w:pPr>
      <w:r>
        <w:t xml:space="preserve">Order: 1KG x 50 packs. Unit price = 265. Cost at time of sale = </w:t>
      </w:r>
      <w:r>
        <w:rPr>
          <w:spacing w:val="-4"/>
        </w:rPr>
        <w:t>219.</w:t>
      </w:r>
    </w:p>
    <w:p w14:paraId="2999FCB4">
      <w:pPr>
        <w:pStyle w:val="6"/>
        <w:spacing w:before="3"/>
        <w:rPr>
          <w:sz w:val="13"/>
        </w:rPr>
      </w:pPr>
    </w:p>
    <w:tbl>
      <w:tblPr>
        <w:tblStyle w:val="5"/>
        <w:tblW w:w="0" w:type="auto"/>
        <w:tblInd w:w="125" w:type="dxa"/>
        <w:tblBorders>
          <w:top w:val="single" w:color="C8D1D8" w:sz="4" w:space="0"/>
          <w:left w:val="single" w:color="C8D1D8" w:sz="4" w:space="0"/>
          <w:bottom w:val="single" w:color="C8D1D8" w:sz="4" w:space="0"/>
          <w:right w:val="single" w:color="C8D1D8" w:sz="4" w:space="0"/>
          <w:insideH w:val="single" w:color="C8D1D8" w:sz="4" w:space="0"/>
          <w:insideV w:val="single" w:color="C8D1D8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814"/>
        <w:gridCol w:w="3118"/>
        <w:gridCol w:w="2551"/>
      </w:tblGrid>
      <w:tr w14:paraId="119B18CD">
        <w:tblPrEx>
          <w:tblBorders>
            <w:top w:val="single" w:color="C8D1D8" w:sz="4" w:space="0"/>
            <w:left w:val="single" w:color="C8D1D8" w:sz="4" w:space="0"/>
            <w:bottom w:val="single" w:color="C8D1D8" w:sz="4" w:space="0"/>
            <w:right w:val="single" w:color="C8D1D8" w:sz="4" w:space="0"/>
            <w:insideH w:val="single" w:color="C8D1D8" w:sz="4" w:space="0"/>
            <w:insideV w:val="single" w:color="C8D1D8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30" w:hRule="atLeast"/>
        </w:trPr>
        <w:tc>
          <w:tcPr>
            <w:tcW w:w="1814" w:type="dxa"/>
            <w:shd w:val="clear" w:color="auto" w:fill="1F3A5E"/>
          </w:tcPr>
          <w:p w14:paraId="6D19B10A">
            <w:pPr>
              <w:pStyle w:val="11"/>
              <w:spacing w:before="107"/>
              <w:ind w:left="10"/>
              <w:jc w:val="center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FFFFFF"/>
                <w:spacing w:val="-2"/>
                <w:sz w:val="20"/>
              </w:rPr>
              <w:t>Metric</w:t>
            </w:r>
          </w:p>
        </w:tc>
        <w:tc>
          <w:tcPr>
            <w:tcW w:w="3118" w:type="dxa"/>
            <w:shd w:val="clear" w:color="auto" w:fill="1F3A5E"/>
          </w:tcPr>
          <w:p w14:paraId="304B1237">
            <w:pPr>
              <w:pStyle w:val="11"/>
              <w:spacing w:before="107"/>
              <w:ind w:left="10"/>
              <w:jc w:val="center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FFFFFF"/>
                <w:spacing w:val="-2"/>
                <w:sz w:val="20"/>
              </w:rPr>
              <w:t>Formula</w:t>
            </w:r>
          </w:p>
        </w:tc>
        <w:tc>
          <w:tcPr>
            <w:tcW w:w="2551" w:type="dxa"/>
            <w:shd w:val="clear" w:color="auto" w:fill="1F3A5E"/>
          </w:tcPr>
          <w:p w14:paraId="622C8044">
            <w:pPr>
              <w:pStyle w:val="11"/>
              <w:spacing w:before="107"/>
              <w:ind w:left="709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FFFFFF"/>
                <w:sz w:val="20"/>
              </w:rPr>
              <w:t xml:space="preserve">Value </w:t>
            </w:r>
            <w:r>
              <w:rPr>
                <w:rFonts w:ascii="Arial"/>
                <w:b/>
                <w:color w:val="FFFFFF"/>
                <w:spacing w:val="-2"/>
                <w:sz w:val="20"/>
              </w:rPr>
              <w:t>(LKR)</w:t>
            </w:r>
          </w:p>
        </w:tc>
      </w:tr>
      <w:tr w14:paraId="66D29053">
        <w:tblPrEx>
          <w:tblBorders>
            <w:top w:val="single" w:color="C8D1D8" w:sz="4" w:space="0"/>
            <w:left w:val="single" w:color="C8D1D8" w:sz="4" w:space="0"/>
            <w:bottom w:val="single" w:color="C8D1D8" w:sz="4" w:space="0"/>
            <w:right w:val="single" w:color="C8D1D8" w:sz="4" w:space="0"/>
            <w:insideH w:val="single" w:color="C8D1D8" w:sz="4" w:space="0"/>
            <w:insideV w:val="single" w:color="C8D1D8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30" w:hRule="atLeast"/>
        </w:trPr>
        <w:tc>
          <w:tcPr>
            <w:tcW w:w="1814" w:type="dxa"/>
            <w:shd w:val="clear" w:color="auto" w:fill="F4F4F4"/>
          </w:tcPr>
          <w:p w14:paraId="1EE68D2C">
            <w:pPr>
              <w:pStyle w:val="11"/>
              <w:rPr>
                <w:sz w:val="19"/>
              </w:rPr>
            </w:pPr>
            <w:r>
              <w:rPr>
                <w:spacing w:val="-2"/>
                <w:sz w:val="19"/>
              </w:rPr>
              <w:t>Revenue</w:t>
            </w:r>
          </w:p>
        </w:tc>
        <w:tc>
          <w:tcPr>
            <w:tcW w:w="3118" w:type="dxa"/>
            <w:shd w:val="clear" w:color="auto" w:fill="F4F4F4"/>
          </w:tcPr>
          <w:p w14:paraId="3A46DB34">
            <w:pPr>
              <w:pStyle w:val="11"/>
              <w:rPr>
                <w:sz w:val="19"/>
              </w:rPr>
            </w:pPr>
            <w:r>
              <w:rPr>
                <w:sz w:val="19"/>
              </w:rPr>
              <w:t xml:space="preserve">50 × </w:t>
            </w:r>
            <w:r>
              <w:rPr>
                <w:spacing w:val="-5"/>
                <w:sz w:val="19"/>
              </w:rPr>
              <w:t>265</w:t>
            </w:r>
          </w:p>
        </w:tc>
        <w:tc>
          <w:tcPr>
            <w:tcW w:w="2551" w:type="dxa"/>
            <w:shd w:val="clear" w:color="auto" w:fill="F4F4F4"/>
          </w:tcPr>
          <w:p w14:paraId="01245F4F">
            <w:pPr>
              <w:pStyle w:val="11"/>
              <w:rPr>
                <w:sz w:val="19"/>
              </w:rPr>
            </w:pPr>
            <w:r>
              <w:rPr>
                <w:spacing w:val="-2"/>
                <w:sz w:val="19"/>
              </w:rPr>
              <w:t>13,250</w:t>
            </w:r>
          </w:p>
        </w:tc>
      </w:tr>
      <w:tr w14:paraId="2FED5523">
        <w:tblPrEx>
          <w:tblBorders>
            <w:top w:val="single" w:color="C8D1D8" w:sz="4" w:space="0"/>
            <w:left w:val="single" w:color="C8D1D8" w:sz="4" w:space="0"/>
            <w:bottom w:val="single" w:color="C8D1D8" w:sz="4" w:space="0"/>
            <w:right w:val="single" w:color="C8D1D8" w:sz="4" w:space="0"/>
            <w:insideH w:val="single" w:color="C8D1D8" w:sz="4" w:space="0"/>
            <w:insideV w:val="single" w:color="C8D1D8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30" w:hRule="atLeast"/>
        </w:trPr>
        <w:tc>
          <w:tcPr>
            <w:tcW w:w="1814" w:type="dxa"/>
            <w:shd w:val="clear" w:color="auto" w:fill="F4F4F4"/>
          </w:tcPr>
          <w:p w14:paraId="3ADAFED5">
            <w:pPr>
              <w:pStyle w:val="11"/>
              <w:rPr>
                <w:sz w:val="19"/>
              </w:rPr>
            </w:pPr>
            <w:r>
              <w:rPr>
                <w:spacing w:val="-4"/>
                <w:sz w:val="19"/>
              </w:rPr>
              <w:t>Cost</w:t>
            </w:r>
          </w:p>
        </w:tc>
        <w:tc>
          <w:tcPr>
            <w:tcW w:w="3118" w:type="dxa"/>
            <w:shd w:val="clear" w:color="auto" w:fill="F4F4F4"/>
          </w:tcPr>
          <w:p w14:paraId="17A374B8">
            <w:pPr>
              <w:pStyle w:val="11"/>
              <w:rPr>
                <w:sz w:val="19"/>
              </w:rPr>
            </w:pPr>
            <w:r>
              <w:rPr>
                <w:sz w:val="19"/>
              </w:rPr>
              <w:t xml:space="preserve">50 × </w:t>
            </w:r>
            <w:r>
              <w:rPr>
                <w:spacing w:val="-5"/>
                <w:sz w:val="19"/>
              </w:rPr>
              <w:t>219</w:t>
            </w:r>
          </w:p>
        </w:tc>
        <w:tc>
          <w:tcPr>
            <w:tcW w:w="2551" w:type="dxa"/>
            <w:shd w:val="clear" w:color="auto" w:fill="F4F4F4"/>
          </w:tcPr>
          <w:p w14:paraId="4586B2D7">
            <w:pPr>
              <w:pStyle w:val="11"/>
              <w:rPr>
                <w:sz w:val="19"/>
              </w:rPr>
            </w:pPr>
            <w:r>
              <w:rPr>
                <w:spacing w:val="-2"/>
                <w:sz w:val="19"/>
              </w:rPr>
              <w:t>10,950</w:t>
            </w:r>
          </w:p>
        </w:tc>
      </w:tr>
      <w:tr w14:paraId="1618782D">
        <w:tblPrEx>
          <w:tblBorders>
            <w:top w:val="single" w:color="C8D1D8" w:sz="4" w:space="0"/>
            <w:left w:val="single" w:color="C8D1D8" w:sz="4" w:space="0"/>
            <w:bottom w:val="single" w:color="C8D1D8" w:sz="4" w:space="0"/>
            <w:right w:val="single" w:color="C8D1D8" w:sz="4" w:space="0"/>
            <w:insideH w:val="single" w:color="C8D1D8" w:sz="4" w:space="0"/>
            <w:insideV w:val="single" w:color="C8D1D8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30" w:hRule="atLeast"/>
        </w:trPr>
        <w:tc>
          <w:tcPr>
            <w:tcW w:w="1814" w:type="dxa"/>
            <w:shd w:val="clear" w:color="auto" w:fill="F4F4F4"/>
          </w:tcPr>
          <w:p w14:paraId="4567C4ED">
            <w:pPr>
              <w:pStyle w:val="11"/>
              <w:rPr>
                <w:sz w:val="19"/>
              </w:rPr>
            </w:pPr>
            <w:r>
              <w:rPr>
                <w:spacing w:val="-2"/>
                <w:sz w:val="19"/>
              </w:rPr>
              <w:t>Profit</w:t>
            </w:r>
          </w:p>
        </w:tc>
        <w:tc>
          <w:tcPr>
            <w:tcW w:w="3118" w:type="dxa"/>
            <w:shd w:val="clear" w:color="auto" w:fill="F4F4F4"/>
          </w:tcPr>
          <w:p w14:paraId="334B9C01">
            <w:pPr>
              <w:pStyle w:val="11"/>
              <w:spacing w:before="94"/>
              <w:rPr>
                <w:sz w:val="19"/>
              </w:rPr>
            </w:pPr>
            <w:r>
              <w:rPr>
                <w:sz w:val="19"/>
              </w:rPr>
              <w:t xml:space="preserve">13,250 </w:t>
            </w:r>
            <w:r>
              <w:rPr>
                <w:rFonts w:ascii="Symbol" w:hAnsi="Symbol"/>
                <w:sz w:val="19"/>
              </w:rPr>
              <w:t></w:t>
            </w:r>
            <w:r>
              <w:rPr>
                <w:rFonts w:ascii="Times New Roman" w:hAnsi="Times New Roman"/>
                <w:spacing w:val="5"/>
                <w:sz w:val="19"/>
              </w:rPr>
              <w:t xml:space="preserve"> </w:t>
            </w:r>
            <w:r>
              <w:rPr>
                <w:spacing w:val="-2"/>
                <w:sz w:val="19"/>
              </w:rPr>
              <w:t>10,950</w:t>
            </w:r>
          </w:p>
        </w:tc>
        <w:tc>
          <w:tcPr>
            <w:tcW w:w="2551" w:type="dxa"/>
            <w:shd w:val="clear" w:color="auto" w:fill="F4F4F4"/>
          </w:tcPr>
          <w:p w14:paraId="6603767F">
            <w:pPr>
              <w:pStyle w:val="11"/>
              <w:rPr>
                <w:sz w:val="19"/>
              </w:rPr>
            </w:pPr>
            <w:r>
              <w:rPr>
                <w:spacing w:val="-2"/>
                <w:sz w:val="19"/>
              </w:rPr>
              <w:t>2,300</w:t>
            </w:r>
          </w:p>
        </w:tc>
      </w:tr>
    </w:tbl>
    <w:p w14:paraId="489E549A">
      <w:pPr>
        <w:pStyle w:val="6"/>
        <w:spacing w:before="17"/>
      </w:pPr>
    </w:p>
    <w:p w14:paraId="37367D5B">
      <w:pPr>
        <w:pStyle w:val="3"/>
      </w:pPr>
      <w:r>
        <w:t xml:space="preserve">Stock validation </w:t>
      </w:r>
      <w:r>
        <w:rPr>
          <w:spacing w:val="-2"/>
        </w:rPr>
        <w:t>(important)</w:t>
      </w:r>
    </w:p>
    <w:p w14:paraId="1A94EB95">
      <w:pPr>
        <w:pStyle w:val="6"/>
        <w:spacing w:line="292" w:lineRule="auto"/>
        <w:ind w:left="120" w:right="569"/>
      </w:pPr>
      <w:r>
        <w:t>If</w:t>
      </w:r>
      <w:r>
        <w:rPr>
          <w:spacing w:val="-2"/>
        </w:rPr>
        <w:t xml:space="preserve"> </w:t>
      </w:r>
      <w:r>
        <w:t>available</w:t>
      </w:r>
      <w:r>
        <w:rPr>
          <w:spacing w:val="-2"/>
        </w:rPr>
        <w:t xml:space="preserve"> </w:t>
      </w:r>
      <w:r>
        <w:t>stock</w:t>
      </w:r>
      <w:r>
        <w:rPr>
          <w:spacing w:val="-2"/>
        </w:rPr>
        <w:t xml:space="preserve"> </w:t>
      </w:r>
      <w:r>
        <w:t>is</w:t>
      </w:r>
      <w:r>
        <w:rPr>
          <w:spacing w:val="-2"/>
        </w:rPr>
        <w:t xml:space="preserve"> </w:t>
      </w:r>
      <w:r>
        <w:t>not</w:t>
      </w:r>
      <w:r>
        <w:rPr>
          <w:spacing w:val="-2"/>
        </w:rPr>
        <w:t xml:space="preserve"> </w:t>
      </w:r>
      <w:r>
        <w:t>enough</w:t>
      </w:r>
      <w:r>
        <w:rPr>
          <w:spacing w:val="-2"/>
        </w:rPr>
        <w:t xml:space="preserve"> </w:t>
      </w:r>
      <w:r>
        <w:t>(example:</w:t>
      </w:r>
      <w:r>
        <w:rPr>
          <w:spacing w:val="-2"/>
        </w:rPr>
        <w:t xml:space="preserve"> </w:t>
      </w:r>
      <w:r>
        <w:t>1KG</w:t>
      </w:r>
      <w:r>
        <w:rPr>
          <w:spacing w:val="-2"/>
        </w:rPr>
        <w:t xml:space="preserve"> </w:t>
      </w:r>
      <w:r>
        <w:t>stock</w:t>
      </w:r>
      <w:r>
        <w:rPr>
          <w:spacing w:val="-2"/>
        </w:rPr>
        <w:t xml:space="preserve"> </w:t>
      </w:r>
      <w:r>
        <w:t>=</w:t>
      </w:r>
      <w:r>
        <w:rPr>
          <w:spacing w:val="-2"/>
        </w:rPr>
        <w:t xml:space="preserve"> </w:t>
      </w:r>
      <w:r>
        <w:t>40</w:t>
      </w:r>
      <w:r>
        <w:rPr>
          <w:spacing w:val="-2"/>
        </w:rPr>
        <w:t xml:space="preserve"> </w:t>
      </w:r>
      <w:r>
        <w:t>but</w:t>
      </w:r>
      <w:r>
        <w:rPr>
          <w:spacing w:val="-2"/>
        </w:rPr>
        <w:t xml:space="preserve"> </w:t>
      </w:r>
      <w:r>
        <w:t>sale</w:t>
      </w:r>
      <w:r>
        <w:rPr>
          <w:spacing w:val="-2"/>
        </w:rPr>
        <w:t xml:space="preserve"> </w:t>
      </w:r>
      <w:r>
        <w:t>needs</w:t>
      </w:r>
      <w:r>
        <w:rPr>
          <w:spacing w:val="-2"/>
        </w:rPr>
        <w:t xml:space="preserve"> </w:t>
      </w:r>
      <w:r>
        <w:t>50),</w:t>
      </w:r>
      <w:r>
        <w:rPr>
          <w:spacing w:val="-2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system</w:t>
      </w:r>
      <w:r>
        <w:rPr>
          <w:spacing w:val="-2"/>
        </w:rPr>
        <w:t xml:space="preserve"> </w:t>
      </w:r>
      <w:r>
        <w:t>blocks</w:t>
      </w:r>
      <w:r>
        <w:rPr>
          <w:spacing w:val="-2"/>
        </w:rPr>
        <w:t xml:space="preserve"> </w:t>
      </w:r>
      <w:r>
        <w:t>saving and shows “Not enough stock”. Admin must add stock first (example: add +100 packs, then stock becomes 140 and the sale can be saved).</w:t>
      </w:r>
    </w:p>
    <w:p w14:paraId="7B555D41">
      <w:pPr>
        <w:spacing w:before="118"/>
        <w:ind w:left="120" w:right="0" w:firstLine="0"/>
        <w:jc w:val="left"/>
        <w:rPr>
          <w:sz w:val="20"/>
        </w:rPr>
      </w:pPr>
      <w:r>
        <w:rPr>
          <w:rFonts w:ascii="Arial"/>
          <w:b/>
          <w:sz w:val="20"/>
        </w:rPr>
        <w:t xml:space="preserve">Frozen values saved in the sale </w:t>
      </w:r>
      <w:r>
        <w:rPr>
          <w:sz w:val="20"/>
        </w:rPr>
        <w:t xml:space="preserve">(for accuracy </w:t>
      </w:r>
      <w:r>
        <w:rPr>
          <w:spacing w:val="-2"/>
          <w:sz w:val="20"/>
        </w:rPr>
        <w:t>later):</w:t>
      </w:r>
    </w:p>
    <w:p w14:paraId="3CFEA880">
      <w:pPr>
        <w:pStyle w:val="10"/>
        <w:numPr>
          <w:ilvl w:val="2"/>
          <w:numId w:val="2"/>
        </w:numPr>
        <w:tabs>
          <w:tab w:val="left" w:pos="239"/>
        </w:tabs>
        <w:spacing w:before="170" w:after="0" w:line="240" w:lineRule="auto"/>
        <w:ind w:left="239" w:right="0" w:hanging="119"/>
        <w:jc w:val="left"/>
        <w:rPr>
          <w:sz w:val="19"/>
        </w:rPr>
      </w:pPr>
      <w:r>
        <w:rPr>
          <w:color w:val="333333"/>
          <w:sz w:val="19"/>
        </w:rPr>
        <w:t xml:space="preserve">unit_price_sold = </w:t>
      </w:r>
      <w:r>
        <w:rPr>
          <w:color w:val="333333"/>
          <w:spacing w:val="-5"/>
          <w:sz w:val="19"/>
        </w:rPr>
        <w:t>265</w:t>
      </w:r>
    </w:p>
    <w:p w14:paraId="220AFB12">
      <w:pPr>
        <w:pStyle w:val="10"/>
        <w:numPr>
          <w:ilvl w:val="2"/>
          <w:numId w:val="2"/>
        </w:numPr>
        <w:tabs>
          <w:tab w:val="left" w:pos="239"/>
        </w:tabs>
        <w:spacing w:before="21" w:after="0" w:line="240" w:lineRule="auto"/>
        <w:ind w:left="239" w:right="0" w:hanging="119"/>
        <w:jc w:val="left"/>
        <w:rPr>
          <w:sz w:val="19"/>
        </w:rPr>
      </w:pPr>
      <w:r>
        <w:rPr>
          <w:color w:val="333333"/>
          <w:sz w:val="19"/>
        </w:rPr>
        <w:t xml:space="preserve">unit_cost_at_sale = </w:t>
      </w:r>
      <w:r>
        <w:rPr>
          <w:color w:val="333333"/>
          <w:spacing w:val="-5"/>
          <w:sz w:val="19"/>
        </w:rPr>
        <w:t>219</w:t>
      </w:r>
    </w:p>
    <w:p w14:paraId="11B78A1F">
      <w:pPr>
        <w:spacing w:before="22"/>
        <w:ind w:left="120" w:right="0" w:firstLine="0"/>
        <w:jc w:val="left"/>
        <w:rPr>
          <w:sz w:val="19"/>
        </w:rPr>
      </w:pPr>
      <w:r>
        <w:rPr>
          <w:color w:val="333333"/>
          <w:sz w:val="19"/>
        </w:rPr>
        <w:t xml:space="preserve">These values do NOT change later, even if costs/prices </w:t>
      </w:r>
      <w:r>
        <w:rPr>
          <w:color w:val="333333"/>
          <w:spacing w:val="-2"/>
          <w:sz w:val="19"/>
        </w:rPr>
        <w:t>change.</w:t>
      </w:r>
    </w:p>
    <w:p w14:paraId="23965338">
      <w:pPr>
        <w:pStyle w:val="6"/>
        <w:spacing w:before="8"/>
        <w:rPr>
          <w:sz w:val="19"/>
        </w:rPr>
      </w:pPr>
    </w:p>
    <w:p w14:paraId="0D92BB58">
      <w:pPr>
        <w:pStyle w:val="2"/>
        <w:numPr>
          <w:ilvl w:val="0"/>
          <w:numId w:val="2"/>
        </w:numPr>
        <w:tabs>
          <w:tab w:val="left" w:pos="431"/>
        </w:tabs>
        <w:spacing w:before="0" w:after="0" w:line="240" w:lineRule="auto"/>
        <w:ind w:left="431" w:right="0" w:hanging="311"/>
        <w:jc w:val="left"/>
      </w:pPr>
      <w:r>
        <w:t xml:space="preserve">Dashboard reporting (today + date </w:t>
      </w:r>
      <w:r>
        <w:rPr>
          <w:spacing w:val="-2"/>
        </w:rPr>
        <w:t>range)</w:t>
      </w:r>
    </w:p>
    <w:p w14:paraId="67F2AA2F">
      <w:pPr>
        <w:pStyle w:val="6"/>
        <w:spacing w:before="154" w:line="292" w:lineRule="auto"/>
        <w:ind w:left="120" w:right="569"/>
      </w:pPr>
      <w:r>
        <w:t>Admin</w:t>
      </w:r>
      <w:r>
        <w:rPr>
          <w:spacing w:val="-2"/>
        </w:rPr>
        <w:t xml:space="preserve"> </w:t>
      </w:r>
      <w:r>
        <w:t>opens</w:t>
      </w:r>
      <w:r>
        <w:rPr>
          <w:spacing w:val="-2"/>
        </w:rPr>
        <w:t xml:space="preserve"> </w:t>
      </w:r>
      <w:r>
        <w:t>Dashboard.</w:t>
      </w:r>
      <w:r>
        <w:rPr>
          <w:spacing w:val="-2"/>
        </w:rPr>
        <w:t xml:space="preserve"> </w:t>
      </w:r>
      <w:r>
        <w:t>By</w:t>
      </w:r>
      <w:r>
        <w:rPr>
          <w:spacing w:val="-2"/>
        </w:rPr>
        <w:t xml:space="preserve"> </w:t>
      </w:r>
      <w:r>
        <w:t>default</w:t>
      </w:r>
      <w:r>
        <w:rPr>
          <w:spacing w:val="-2"/>
        </w:rPr>
        <w:t xml:space="preserve"> </w:t>
      </w:r>
      <w:r>
        <w:t>it</w:t>
      </w:r>
      <w:r>
        <w:rPr>
          <w:spacing w:val="-2"/>
        </w:rPr>
        <w:t xml:space="preserve"> </w:t>
      </w:r>
      <w:r>
        <w:t>shows</w:t>
      </w:r>
      <w:r>
        <w:rPr>
          <w:spacing w:val="-2"/>
        </w:rPr>
        <w:t xml:space="preserve"> </w:t>
      </w:r>
      <w:r>
        <w:t>today’s</w:t>
      </w:r>
      <w:r>
        <w:rPr>
          <w:spacing w:val="-2"/>
        </w:rPr>
        <w:t xml:space="preserve"> </w:t>
      </w:r>
      <w:r>
        <w:t>totals,</w:t>
      </w:r>
      <w:r>
        <w:rPr>
          <w:spacing w:val="-2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admin</w:t>
      </w:r>
      <w:r>
        <w:rPr>
          <w:spacing w:val="-2"/>
        </w:rPr>
        <w:t xml:space="preserve"> </w:t>
      </w:r>
      <w:r>
        <w:t>can</w:t>
      </w:r>
      <w:r>
        <w:rPr>
          <w:spacing w:val="-2"/>
        </w:rPr>
        <w:t xml:space="preserve"> </w:t>
      </w:r>
      <w:r>
        <w:t>select</w:t>
      </w:r>
      <w:r>
        <w:rPr>
          <w:spacing w:val="-2"/>
        </w:rPr>
        <w:t xml:space="preserve"> </w:t>
      </w:r>
      <w:r>
        <w:t>a</w:t>
      </w:r>
      <w:r>
        <w:rPr>
          <w:spacing w:val="-2"/>
        </w:rPr>
        <w:t xml:space="preserve"> </w:t>
      </w:r>
      <w:r>
        <w:t>date</w:t>
      </w:r>
      <w:r>
        <w:rPr>
          <w:spacing w:val="-2"/>
        </w:rPr>
        <w:t xml:space="preserve"> </w:t>
      </w:r>
      <w:r>
        <w:t>range</w:t>
      </w:r>
      <w:r>
        <w:rPr>
          <w:spacing w:val="-2"/>
        </w:rPr>
        <w:t xml:space="preserve"> </w:t>
      </w:r>
      <w:r>
        <w:t>(e.g., last 7 days). The system recalculates totals and charts using saved sales data.</w:t>
      </w:r>
    </w:p>
    <w:p w14:paraId="6C1FBAAD">
      <w:pPr>
        <w:pStyle w:val="10"/>
        <w:numPr>
          <w:ilvl w:val="0"/>
          <w:numId w:val="3"/>
        </w:numPr>
        <w:tabs>
          <w:tab w:val="left" w:pos="245"/>
        </w:tabs>
        <w:spacing w:before="118" w:after="0" w:line="240" w:lineRule="auto"/>
        <w:ind w:left="245" w:right="0" w:hanging="125"/>
        <w:jc w:val="left"/>
        <w:rPr>
          <w:sz w:val="20"/>
        </w:rPr>
      </w:pPr>
      <w:r>
        <w:rPr>
          <w:sz w:val="20"/>
        </w:rPr>
        <w:t xml:space="preserve">Total Sales </w:t>
      </w:r>
      <w:r>
        <w:rPr>
          <w:spacing w:val="-2"/>
          <w:sz w:val="20"/>
        </w:rPr>
        <w:t>(Revenue)</w:t>
      </w:r>
    </w:p>
    <w:p w14:paraId="6078C887">
      <w:pPr>
        <w:pStyle w:val="10"/>
        <w:numPr>
          <w:ilvl w:val="0"/>
          <w:numId w:val="3"/>
        </w:numPr>
        <w:tabs>
          <w:tab w:val="left" w:pos="245"/>
        </w:tabs>
        <w:spacing w:before="170" w:after="0" w:line="240" w:lineRule="auto"/>
        <w:ind w:left="245" w:right="0" w:hanging="125"/>
        <w:jc w:val="left"/>
        <w:rPr>
          <w:sz w:val="20"/>
        </w:rPr>
      </w:pPr>
      <w:r>
        <w:rPr>
          <w:sz w:val="20"/>
        </w:rPr>
        <w:t xml:space="preserve">Total </w:t>
      </w:r>
      <w:r>
        <w:rPr>
          <w:spacing w:val="-4"/>
          <w:sz w:val="20"/>
        </w:rPr>
        <w:t>Cost</w:t>
      </w:r>
    </w:p>
    <w:p w14:paraId="77FFD5A6">
      <w:pPr>
        <w:pStyle w:val="10"/>
        <w:numPr>
          <w:ilvl w:val="0"/>
          <w:numId w:val="3"/>
        </w:numPr>
        <w:tabs>
          <w:tab w:val="left" w:pos="245"/>
        </w:tabs>
        <w:spacing w:before="170" w:after="0" w:line="240" w:lineRule="auto"/>
        <w:ind w:left="245" w:right="0" w:hanging="125"/>
        <w:jc w:val="left"/>
        <w:rPr>
          <w:sz w:val="20"/>
        </w:rPr>
      </w:pPr>
      <w:r>
        <w:rPr>
          <w:sz w:val="20"/>
        </w:rPr>
        <w:t xml:space="preserve">Total </w:t>
      </w:r>
      <w:r>
        <w:rPr>
          <w:spacing w:val="-2"/>
          <w:sz w:val="20"/>
        </w:rPr>
        <w:t>Profit</w:t>
      </w:r>
    </w:p>
    <w:p w14:paraId="64836531">
      <w:pPr>
        <w:pStyle w:val="10"/>
        <w:numPr>
          <w:ilvl w:val="0"/>
          <w:numId w:val="3"/>
        </w:numPr>
        <w:tabs>
          <w:tab w:val="left" w:pos="245"/>
        </w:tabs>
        <w:spacing w:before="170" w:after="0" w:line="240" w:lineRule="auto"/>
        <w:ind w:left="245" w:right="0" w:hanging="125"/>
        <w:jc w:val="left"/>
        <w:rPr>
          <w:sz w:val="20"/>
        </w:rPr>
      </w:pPr>
      <w:r>
        <w:rPr>
          <w:sz w:val="20"/>
        </w:rPr>
        <w:t xml:space="preserve">Customer performance chart (bar/line): revenue and profit per </w:t>
      </w:r>
      <w:r>
        <w:rPr>
          <w:spacing w:val="-2"/>
          <w:sz w:val="20"/>
        </w:rPr>
        <w:t>customer</w:t>
      </w:r>
    </w:p>
    <w:p w14:paraId="2573D7A8">
      <w:pPr>
        <w:pStyle w:val="10"/>
        <w:numPr>
          <w:ilvl w:val="0"/>
          <w:numId w:val="3"/>
        </w:numPr>
        <w:tabs>
          <w:tab w:val="left" w:pos="245"/>
        </w:tabs>
        <w:spacing w:before="170" w:after="0" w:line="240" w:lineRule="auto"/>
        <w:ind w:left="245" w:right="0" w:hanging="125"/>
        <w:jc w:val="left"/>
        <w:rPr>
          <w:sz w:val="20"/>
        </w:rPr>
      </w:pPr>
      <w:r>
        <w:rPr>
          <w:sz w:val="20"/>
        </w:rPr>
        <w:t xml:space="preserve">Inventory alerts (low </w:t>
      </w:r>
      <w:r>
        <w:rPr>
          <w:spacing w:val="-2"/>
          <w:sz w:val="20"/>
        </w:rPr>
        <w:t>stock)</w:t>
      </w:r>
    </w:p>
    <w:p w14:paraId="6D6CE025">
      <w:pPr>
        <w:pStyle w:val="6"/>
        <w:spacing w:before="180"/>
      </w:pPr>
    </w:p>
    <w:p w14:paraId="20CFBB15">
      <w:pPr>
        <w:spacing w:before="0"/>
        <w:ind w:left="120" w:right="0" w:firstLine="0"/>
        <w:jc w:val="left"/>
        <w:rPr>
          <w:sz w:val="19"/>
        </w:rPr>
      </w:pPr>
      <w:r>
        <w:rPr>
          <w:rFonts w:ascii="Arial" w:hAnsi="Arial"/>
          <w:b/>
          <w:color w:val="333333"/>
          <w:sz w:val="19"/>
        </w:rPr>
        <w:t>Example (after Sale A)</w:t>
      </w:r>
      <w:r>
        <w:rPr>
          <w:color w:val="333333"/>
          <w:sz w:val="19"/>
        </w:rPr>
        <w:t xml:space="preserve">: Today – Revenue 13,250 | Cost 10,950 | Profit </w:t>
      </w:r>
      <w:r>
        <w:rPr>
          <w:color w:val="333333"/>
          <w:spacing w:val="-2"/>
          <w:sz w:val="19"/>
        </w:rPr>
        <w:t>2,300</w:t>
      </w:r>
    </w:p>
    <w:p w14:paraId="76BF1C2B">
      <w:pPr>
        <w:pStyle w:val="6"/>
        <w:spacing w:before="8"/>
        <w:rPr>
          <w:sz w:val="19"/>
        </w:rPr>
      </w:pPr>
    </w:p>
    <w:p w14:paraId="002C4C3B">
      <w:pPr>
        <w:pStyle w:val="2"/>
        <w:numPr>
          <w:ilvl w:val="0"/>
          <w:numId w:val="2"/>
        </w:numPr>
        <w:tabs>
          <w:tab w:val="left" w:pos="431"/>
        </w:tabs>
        <w:spacing w:before="0" w:after="0" w:line="240" w:lineRule="auto"/>
        <w:ind w:left="431" w:right="0" w:hanging="311"/>
        <w:jc w:val="left"/>
      </w:pPr>
      <w:r>
        <w:t xml:space="preserve">Cost updates with history (old sales must NOT </w:t>
      </w:r>
      <w:r>
        <w:rPr>
          <w:spacing w:val="-2"/>
        </w:rPr>
        <w:t>change)</w:t>
      </w:r>
    </w:p>
    <w:p w14:paraId="2D8881AC">
      <w:pPr>
        <w:pStyle w:val="6"/>
        <w:spacing w:before="154" w:line="292" w:lineRule="auto"/>
        <w:ind w:left="120" w:right="569"/>
      </w:pPr>
      <w:r>
        <w:t>When</w:t>
      </w:r>
      <w:r>
        <w:rPr>
          <w:spacing w:val="-3"/>
        </w:rPr>
        <w:t xml:space="preserve"> </w:t>
      </w:r>
      <w:r>
        <w:t>government</w:t>
      </w:r>
      <w:r>
        <w:rPr>
          <w:spacing w:val="-3"/>
        </w:rPr>
        <w:t xml:space="preserve"> </w:t>
      </w:r>
      <w:r>
        <w:t>cost</w:t>
      </w:r>
      <w:r>
        <w:rPr>
          <w:spacing w:val="-3"/>
        </w:rPr>
        <w:t xml:space="preserve"> </w:t>
      </w:r>
      <w:r>
        <w:t>changes,</w:t>
      </w:r>
      <w:r>
        <w:rPr>
          <w:spacing w:val="-3"/>
        </w:rPr>
        <w:t xml:space="preserve"> </w:t>
      </w:r>
      <w:r>
        <w:t>admin</w:t>
      </w:r>
      <w:r>
        <w:rPr>
          <w:spacing w:val="-3"/>
        </w:rPr>
        <w:t xml:space="preserve"> </w:t>
      </w:r>
      <w:r>
        <w:t>updates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cost</w:t>
      </w:r>
      <w:r>
        <w:rPr>
          <w:spacing w:val="-3"/>
        </w:rPr>
        <w:t xml:space="preserve"> </w:t>
      </w:r>
      <w:r>
        <w:t>in</w:t>
      </w:r>
      <w:r>
        <w:rPr>
          <w:spacing w:val="-3"/>
        </w:rPr>
        <w:t xml:space="preserve"> </w:t>
      </w:r>
      <w:r>
        <w:t>Inventory.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system</w:t>
      </w:r>
      <w:r>
        <w:rPr>
          <w:spacing w:val="-3"/>
        </w:rPr>
        <w:t xml:space="preserve"> </w:t>
      </w:r>
      <w:r>
        <w:t>records</w:t>
      </w:r>
      <w:r>
        <w:rPr>
          <w:spacing w:val="-3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new</w:t>
      </w:r>
      <w:r>
        <w:rPr>
          <w:spacing w:val="-3"/>
        </w:rPr>
        <w:t xml:space="preserve"> </w:t>
      </w:r>
      <w:r>
        <w:t>cost history row with date/time.</w:t>
      </w:r>
    </w:p>
    <w:p w14:paraId="50584E85">
      <w:pPr>
        <w:pStyle w:val="6"/>
        <w:spacing w:before="105"/>
        <w:ind w:left="120"/>
      </w:pPr>
      <w:r>
        <w:t xml:space="preserve">Example: 1KG cost changes from 219 </w:t>
      </w:r>
      <w:r>
        <w:rPr>
          <w:rFonts w:ascii="Symbol" w:hAnsi="Symbol"/>
        </w:rPr>
        <w:t></w:t>
      </w:r>
      <w:r>
        <w:rPr>
          <w:rFonts w:ascii="Times New Roman" w:hAnsi="Times New Roman"/>
          <w:spacing w:val="5"/>
        </w:rPr>
        <w:t xml:space="preserve"> </w:t>
      </w:r>
      <w:r>
        <w:rPr>
          <w:spacing w:val="-4"/>
        </w:rPr>
        <w:t>230.</w:t>
      </w:r>
    </w:p>
    <w:p w14:paraId="31146F84">
      <w:pPr>
        <w:pStyle w:val="6"/>
        <w:spacing w:after="0"/>
        <w:sectPr>
          <w:pgSz w:w="11910" w:h="16840"/>
          <w:pgMar w:top="1180" w:right="708" w:bottom="840" w:left="1133" w:header="0" w:footer="643" w:gutter="0"/>
          <w:cols w:space="720" w:num="1"/>
        </w:sectPr>
      </w:pPr>
    </w:p>
    <w:p w14:paraId="00AB41EE">
      <w:pPr>
        <w:pStyle w:val="6"/>
        <w:spacing w:before="68"/>
        <w:ind w:left="120"/>
      </w:pPr>
      <w:r>
        <w:rPr>
          <w:rFonts w:ascii="Arial"/>
          <w:b/>
        </w:rPr>
        <w:t>Rule</w:t>
      </w:r>
      <w:r>
        <w:t xml:space="preserve">: Old sales keep their original cost (unit_cost_at_sale). Only new sales use the latest </w:t>
      </w:r>
      <w:r>
        <w:rPr>
          <w:spacing w:val="-2"/>
        </w:rPr>
        <w:t>cost.</w:t>
      </w:r>
    </w:p>
    <w:p w14:paraId="54103F86">
      <w:pPr>
        <w:pStyle w:val="3"/>
        <w:spacing w:before="170"/>
      </w:pPr>
      <w:r>
        <w:t xml:space="preserve">Example Sale B (after cost </w:t>
      </w:r>
      <w:r>
        <w:rPr>
          <w:spacing w:val="-2"/>
        </w:rPr>
        <w:t>change)</w:t>
      </w:r>
    </w:p>
    <w:p w14:paraId="17CD3F61">
      <w:pPr>
        <w:pStyle w:val="6"/>
        <w:ind w:left="120"/>
      </w:pPr>
      <w:r>
        <w:t xml:space="preserve">ABC Customer buys 1KG x 20 packs at 265 again. Cost now = </w:t>
      </w:r>
      <w:r>
        <w:rPr>
          <w:spacing w:val="-4"/>
        </w:rPr>
        <w:t>230.</w:t>
      </w:r>
    </w:p>
    <w:p w14:paraId="6E429EE8">
      <w:pPr>
        <w:pStyle w:val="6"/>
        <w:spacing w:before="3"/>
        <w:rPr>
          <w:sz w:val="13"/>
        </w:rPr>
      </w:pPr>
    </w:p>
    <w:tbl>
      <w:tblPr>
        <w:tblStyle w:val="5"/>
        <w:tblW w:w="0" w:type="auto"/>
        <w:tblInd w:w="125" w:type="dxa"/>
        <w:tblBorders>
          <w:top w:val="single" w:color="C8D1D8" w:sz="4" w:space="0"/>
          <w:left w:val="single" w:color="C8D1D8" w:sz="4" w:space="0"/>
          <w:bottom w:val="single" w:color="C8D1D8" w:sz="4" w:space="0"/>
          <w:right w:val="single" w:color="C8D1D8" w:sz="4" w:space="0"/>
          <w:insideH w:val="single" w:color="C8D1D8" w:sz="4" w:space="0"/>
          <w:insideV w:val="single" w:color="C8D1D8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814"/>
        <w:gridCol w:w="3118"/>
        <w:gridCol w:w="2551"/>
      </w:tblGrid>
      <w:tr w14:paraId="2A8942BB">
        <w:tblPrEx>
          <w:tblBorders>
            <w:top w:val="single" w:color="C8D1D8" w:sz="4" w:space="0"/>
            <w:left w:val="single" w:color="C8D1D8" w:sz="4" w:space="0"/>
            <w:bottom w:val="single" w:color="C8D1D8" w:sz="4" w:space="0"/>
            <w:right w:val="single" w:color="C8D1D8" w:sz="4" w:space="0"/>
            <w:insideH w:val="single" w:color="C8D1D8" w:sz="4" w:space="0"/>
            <w:insideV w:val="single" w:color="C8D1D8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30" w:hRule="atLeast"/>
        </w:trPr>
        <w:tc>
          <w:tcPr>
            <w:tcW w:w="1814" w:type="dxa"/>
            <w:shd w:val="clear" w:color="auto" w:fill="1F3A5E"/>
          </w:tcPr>
          <w:p w14:paraId="17FBFCAB">
            <w:pPr>
              <w:pStyle w:val="11"/>
              <w:spacing w:before="107"/>
              <w:ind w:left="10"/>
              <w:jc w:val="center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FFFFFF"/>
                <w:spacing w:val="-2"/>
                <w:sz w:val="20"/>
              </w:rPr>
              <w:t>Metric</w:t>
            </w:r>
          </w:p>
        </w:tc>
        <w:tc>
          <w:tcPr>
            <w:tcW w:w="3118" w:type="dxa"/>
            <w:shd w:val="clear" w:color="auto" w:fill="1F3A5E"/>
          </w:tcPr>
          <w:p w14:paraId="0A1CABCE">
            <w:pPr>
              <w:pStyle w:val="11"/>
              <w:spacing w:before="107"/>
              <w:ind w:left="10"/>
              <w:jc w:val="center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FFFFFF"/>
                <w:spacing w:val="-2"/>
                <w:sz w:val="20"/>
              </w:rPr>
              <w:t>Formula</w:t>
            </w:r>
          </w:p>
        </w:tc>
        <w:tc>
          <w:tcPr>
            <w:tcW w:w="2551" w:type="dxa"/>
            <w:shd w:val="clear" w:color="auto" w:fill="1F3A5E"/>
          </w:tcPr>
          <w:p w14:paraId="387B3CC1">
            <w:pPr>
              <w:pStyle w:val="11"/>
              <w:spacing w:before="107"/>
              <w:ind w:left="709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FFFFFF"/>
                <w:sz w:val="20"/>
              </w:rPr>
              <w:t xml:space="preserve">Value </w:t>
            </w:r>
            <w:r>
              <w:rPr>
                <w:rFonts w:ascii="Arial"/>
                <w:b/>
                <w:color w:val="FFFFFF"/>
                <w:spacing w:val="-2"/>
                <w:sz w:val="20"/>
              </w:rPr>
              <w:t>(LKR)</w:t>
            </w:r>
          </w:p>
        </w:tc>
      </w:tr>
      <w:tr w14:paraId="5CE09520">
        <w:tblPrEx>
          <w:tblBorders>
            <w:top w:val="single" w:color="C8D1D8" w:sz="4" w:space="0"/>
            <w:left w:val="single" w:color="C8D1D8" w:sz="4" w:space="0"/>
            <w:bottom w:val="single" w:color="C8D1D8" w:sz="4" w:space="0"/>
            <w:right w:val="single" w:color="C8D1D8" w:sz="4" w:space="0"/>
            <w:insideH w:val="single" w:color="C8D1D8" w:sz="4" w:space="0"/>
            <w:insideV w:val="single" w:color="C8D1D8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30" w:hRule="atLeast"/>
        </w:trPr>
        <w:tc>
          <w:tcPr>
            <w:tcW w:w="1814" w:type="dxa"/>
            <w:shd w:val="clear" w:color="auto" w:fill="F4F4F4"/>
          </w:tcPr>
          <w:p w14:paraId="76782701">
            <w:pPr>
              <w:pStyle w:val="11"/>
              <w:rPr>
                <w:sz w:val="19"/>
              </w:rPr>
            </w:pPr>
            <w:r>
              <w:rPr>
                <w:spacing w:val="-2"/>
                <w:sz w:val="19"/>
              </w:rPr>
              <w:t>Revenue</w:t>
            </w:r>
          </w:p>
        </w:tc>
        <w:tc>
          <w:tcPr>
            <w:tcW w:w="3118" w:type="dxa"/>
            <w:shd w:val="clear" w:color="auto" w:fill="F4F4F4"/>
          </w:tcPr>
          <w:p w14:paraId="53F56317">
            <w:pPr>
              <w:pStyle w:val="11"/>
              <w:rPr>
                <w:sz w:val="19"/>
              </w:rPr>
            </w:pPr>
            <w:r>
              <w:rPr>
                <w:sz w:val="19"/>
              </w:rPr>
              <w:t xml:space="preserve">20 × </w:t>
            </w:r>
            <w:r>
              <w:rPr>
                <w:spacing w:val="-5"/>
                <w:sz w:val="19"/>
              </w:rPr>
              <w:t>265</w:t>
            </w:r>
          </w:p>
        </w:tc>
        <w:tc>
          <w:tcPr>
            <w:tcW w:w="2551" w:type="dxa"/>
            <w:shd w:val="clear" w:color="auto" w:fill="F4F4F4"/>
          </w:tcPr>
          <w:p w14:paraId="3139B3D5">
            <w:pPr>
              <w:pStyle w:val="11"/>
              <w:rPr>
                <w:sz w:val="19"/>
              </w:rPr>
            </w:pPr>
            <w:r>
              <w:rPr>
                <w:spacing w:val="-2"/>
                <w:sz w:val="19"/>
              </w:rPr>
              <w:t>5,300</w:t>
            </w:r>
          </w:p>
        </w:tc>
      </w:tr>
      <w:tr w14:paraId="271C7FD6">
        <w:tblPrEx>
          <w:tblBorders>
            <w:top w:val="single" w:color="C8D1D8" w:sz="4" w:space="0"/>
            <w:left w:val="single" w:color="C8D1D8" w:sz="4" w:space="0"/>
            <w:bottom w:val="single" w:color="C8D1D8" w:sz="4" w:space="0"/>
            <w:right w:val="single" w:color="C8D1D8" w:sz="4" w:space="0"/>
            <w:insideH w:val="single" w:color="C8D1D8" w:sz="4" w:space="0"/>
            <w:insideV w:val="single" w:color="C8D1D8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30" w:hRule="atLeast"/>
        </w:trPr>
        <w:tc>
          <w:tcPr>
            <w:tcW w:w="1814" w:type="dxa"/>
            <w:shd w:val="clear" w:color="auto" w:fill="F4F4F4"/>
          </w:tcPr>
          <w:p w14:paraId="65911B6F">
            <w:pPr>
              <w:pStyle w:val="11"/>
              <w:rPr>
                <w:sz w:val="19"/>
              </w:rPr>
            </w:pPr>
            <w:r>
              <w:rPr>
                <w:spacing w:val="-4"/>
                <w:sz w:val="19"/>
              </w:rPr>
              <w:t>Cost</w:t>
            </w:r>
          </w:p>
        </w:tc>
        <w:tc>
          <w:tcPr>
            <w:tcW w:w="3118" w:type="dxa"/>
            <w:shd w:val="clear" w:color="auto" w:fill="F4F4F4"/>
          </w:tcPr>
          <w:p w14:paraId="3EE73CD3">
            <w:pPr>
              <w:pStyle w:val="11"/>
              <w:rPr>
                <w:sz w:val="19"/>
              </w:rPr>
            </w:pPr>
            <w:r>
              <w:rPr>
                <w:sz w:val="19"/>
              </w:rPr>
              <w:t xml:space="preserve">20 × </w:t>
            </w:r>
            <w:r>
              <w:rPr>
                <w:spacing w:val="-5"/>
                <w:sz w:val="19"/>
              </w:rPr>
              <w:t>230</w:t>
            </w:r>
          </w:p>
        </w:tc>
        <w:tc>
          <w:tcPr>
            <w:tcW w:w="2551" w:type="dxa"/>
            <w:shd w:val="clear" w:color="auto" w:fill="F4F4F4"/>
          </w:tcPr>
          <w:p w14:paraId="60EC026E">
            <w:pPr>
              <w:pStyle w:val="11"/>
              <w:rPr>
                <w:sz w:val="19"/>
              </w:rPr>
            </w:pPr>
            <w:r>
              <w:rPr>
                <w:spacing w:val="-2"/>
                <w:sz w:val="19"/>
              </w:rPr>
              <w:t>4,600</w:t>
            </w:r>
          </w:p>
        </w:tc>
      </w:tr>
      <w:tr w14:paraId="790E7ED0">
        <w:tblPrEx>
          <w:tblBorders>
            <w:top w:val="single" w:color="C8D1D8" w:sz="4" w:space="0"/>
            <w:left w:val="single" w:color="C8D1D8" w:sz="4" w:space="0"/>
            <w:bottom w:val="single" w:color="C8D1D8" w:sz="4" w:space="0"/>
            <w:right w:val="single" w:color="C8D1D8" w:sz="4" w:space="0"/>
            <w:insideH w:val="single" w:color="C8D1D8" w:sz="4" w:space="0"/>
            <w:insideV w:val="single" w:color="C8D1D8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30" w:hRule="atLeast"/>
        </w:trPr>
        <w:tc>
          <w:tcPr>
            <w:tcW w:w="1814" w:type="dxa"/>
            <w:shd w:val="clear" w:color="auto" w:fill="F4F4F4"/>
          </w:tcPr>
          <w:p w14:paraId="04C82070">
            <w:pPr>
              <w:pStyle w:val="11"/>
              <w:rPr>
                <w:sz w:val="19"/>
              </w:rPr>
            </w:pPr>
            <w:r>
              <w:rPr>
                <w:spacing w:val="-2"/>
                <w:sz w:val="19"/>
              </w:rPr>
              <w:t>Profit</w:t>
            </w:r>
          </w:p>
        </w:tc>
        <w:tc>
          <w:tcPr>
            <w:tcW w:w="3118" w:type="dxa"/>
            <w:shd w:val="clear" w:color="auto" w:fill="F4F4F4"/>
          </w:tcPr>
          <w:p w14:paraId="681E6729">
            <w:pPr>
              <w:pStyle w:val="11"/>
              <w:spacing w:before="94"/>
              <w:rPr>
                <w:sz w:val="19"/>
              </w:rPr>
            </w:pPr>
            <w:r>
              <w:rPr>
                <w:sz w:val="19"/>
              </w:rPr>
              <w:t xml:space="preserve">5,300 </w:t>
            </w:r>
            <w:r>
              <w:rPr>
                <w:rFonts w:ascii="Symbol" w:hAnsi="Symbol"/>
                <w:sz w:val="19"/>
              </w:rPr>
              <w:t></w:t>
            </w:r>
            <w:r>
              <w:rPr>
                <w:rFonts w:ascii="Times New Roman" w:hAnsi="Times New Roman"/>
                <w:spacing w:val="5"/>
                <w:sz w:val="19"/>
              </w:rPr>
              <w:t xml:space="preserve"> </w:t>
            </w:r>
            <w:r>
              <w:rPr>
                <w:spacing w:val="-2"/>
                <w:sz w:val="19"/>
              </w:rPr>
              <w:t>4,600</w:t>
            </w:r>
          </w:p>
        </w:tc>
        <w:tc>
          <w:tcPr>
            <w:tcW w:w="2551" w:type="dxa"/>
            <w:shd w:val="clear" w:color="auto" w:fill="F4F4F4"/>
          </w:tcPr>
          <w:p w14:paraId="62D90220">
            <w:pPr>
              <w:pStyle w:val="11"/>
              <w:rPr>
                <w:sz w:val="19"/>
              </w:rPr>
            </w:pPr>
            <w:r>
              <w:rPr>
                <w:spacing w:val="-5"/>
                <w:sz w:val="19"/>
              </w:rPr>
              <w:t>700</w:t>
            </w:r>
          </w:p>
        </w:tc>
      </w:tr>
    </w:tbl>
    <w:p w14:paraId="45729848">
      <w:pPr>
        <w:pStyle w:val="6"/>
        <w:spacing w:before="16"/>
      </w:pPr>
    </w:p>
    <w:p w14:paraId="4831E30C">
      <w:pPr>
        <w:spacing w:before="1"/>
        <w:ind w:left="120" w:right="0" w:firstLine="0"/>
        <w:jc w:val="left"/>
        <w:rPr>
          <w:sz w:val="19"/>
        </w:rPr>
      </w:pPr>
      <w:r>
        <w:rPr>
          <w:color w:val="333333"/>
          <w:sz w:val="19"/>
        </w:rPr>
        <w:t xml:space="preserve">Customer analysis chart now sums both sales for ABC </w:t>
      </w:r>
      <w:r>
        <w:rPr>
          <w:color w:val="333333"/>
          <w:spacing w:val="-2"/>
          <w:sz w:val="19"/>
        </w:rPr>
        <w:t>Customer.</w:t>
      </w:r>
    </w:p>
    <w:p w14:paraId="3C98481C">
      <w:pPr>
        <w:pStyle w:val="6"/>
        <w:spacing w:before="8"/>
        <w:rPr>
          <w:sz w:val="19"/>
        </w:rPr>
      </w:pPr>
    </w:p>
    <w:p w14:paraId="176E939A">
      <w:pPr>
        <w:pStyle w:val="2"/>
        <w:numPr>
          <w:ilvl w:val="0"/>
          <w:numId w:val="2"/>
        </w:numPr>
        <w:tabs>
          <w:tab w:val="left" w:pos="431"/>
        </w:tabs>
        <w:spacing w:before="0" w:after="0" w:line="240" w:lineRule="auto"/>
        <w:ind w:left="431" w:right="0" w:hanging="311"/>
        <w:jc w:val="left"/>
      </w:pPr>
      <w:r>
        <w:t xml:space="preserve">Low-stock </w:t>
      </w:r>
      <w:r>
        <w:rPr>
          <w:spacing w:val="-2"/>
        </w:rPr>
        <w:t>notifications</w:t>
      </w:r>
    </w:p>
    <w:p w14:paraId="6E2D3C0A">
      <w:pPr>
        <w:pStyle w:val="6"/>
        <w:spacing w:before="153" w:line="292" w:lineRule="auto"/>
        <w:ind w:left="120" w:right="569"/>
      </w:pPr>
      <w:r>
        <w:t>Whenever</w:t>
      </w:r>
      <w:r>
        <w:rPr>
          <w:spacing w:val="-2"/>
        </w:rPr>
        <w:t xml:space="preserve"> </w:t>
      </w:r>
      <w:r>
        <w:t>a</w:t>
      </w:r>
      <w:r>
        <w:rPr>
          <w:spacing w:val="-2"/>
        </w:rPr>
        <w:t xml:space="preserve"> </w:t>
      </w:r>
      <w:r>
        <w:t>sale</w:t>
      </w:r>
      <w:r>
        <w:rPr>
          <w:spacing w:val="-2"/>
        </w:rPr>
        <w:t xml:space="preserve"> </w:t>
      </w:r>
      <w:r>
        <w:t>reduces</w:t>
      </w:r>
      <w:r>
        <w:rPr>
          <w:spacing w:val="-2"/>
        </w:rPr>
        <w:t xml:space="preserve"> </w:t>
      </w:r>
      <w:r>
        <w:t>stock,</w:t>
      </w:r>
      <w:r>
        <w:rPr>
          <w:spacing w:val="-2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system</w:t>
      </w:r>
      <w:r>
        <w:rPr>
          <w:spacing w:val="-2"/>
        </w:rPr>
        <w:t xml:space="preserve"> </w:t>
      </w:r>
      <w:r>
        <w:t>checks</w:t>
      </w:r>
      <w:r>
        <w:rPr>
          <w:spacing w:val="-2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threshold</w:t>
      </w:r>
      <w:r>
        <w:rPr>
          <w:spacing w:val="-2"/>
        </w:rPr>
        <w:t xml:space="preserve"> </w:t>
      </w:r>
      <w:r>
        <w:t>for</w:t>
      </w:r>
      <w:r>
        <w:rPr>
          <w:spacing w:val="-2"/>
        </w:rPr>
        <w:t xml:space="preserve"> </w:t>
      </w:r>
      <w:r>
        <w:t>that</w:t>
      </w:r>
      <w:r>
        <w:rPr>
          <w:spacing w:val="-2"/>
        </w:rPr>
        <w:t xml:space="preserve"> </w:t>
      </w:r>
      <w:r>
        <w:t>pack</w:t>
      </w:r>
      <w:r>
        <w:rPr>
          <w:spacing w:val="-2"/>
        </w:rPr>
        <w:t xml:space="preserve"> </w:t>
      </w:r>
      <w:r>
        <w:t>size.</w:t>
      </w:r>
      <w:r>
        <w:rPr>
          <w:spacing w:val="-2"/>
        </w:rPr>
        <w:t xml:space="preserve"> </w:t>
      </w:r>
      <w:r>
        <w:t>If</w:t>
      </w:r>
      <w:r>
        <w:rPr>
          <w:spacing w:val="-2"/>
        </w:rPr>
        <w:t xml:space="preserve"> </w:t>
      </w:r>
      <w:r>
        <w:t>stock</w:t>
      </w:r>
      <w:r>
        <w:rPr>
          <w:spacing w:val="-2"/>
        </w:rPr>
        <w:t xml:space="preserve"> </w:t>
      </w:r>
      <w:r>
        <w:t>is</w:t>
      </w:r>
      <w:r>
        <w:rPr>
          <w:spacing w:val="-2"/>
        </w:rPr>
        <w:t xml:space="preserve"> </w:t>
      </w:r>
      <w:r>
        <w:t>less</w:t>
      </w:r>
      <w:r>
        <w:rPr>
          <w:spacing w:val="-2"/>
        </w:rPr>
        <w:t xml:space="preserve"> </w:t>
      </w:r>
      <w:r>
        <w:t>than</w:t>
      </w:r>
      <w:r>
        <w:rPr>
          <w:spacing w:val="-2"/>
        </w:rPr>
        <w:t xml:space="preserve"> </w:t>
      </w:r>
      <w:r>
        <w:t>or equal to the threshold, the system triggers a low-stock alert.</w:t>
      </w:r>
    </w:p>
    <w:p w14:paraId="09FB1D64">
      <w:pPr>
        <w:pStyle w:val="6"/>
        <w:spacing w:before="106" w:line="405" w:lineRule="auto"/>
        <w:ind w:left="120" w:right="3181"/>
      </w:pPr>
      <w:r>
        <w:t>Example:</w:t>
      </w:r>
      <w:r>
        <w:rPr>
          <w:spacing w:val="-3"/>
        </w:rPr>
        <w:t xml:space="preserve"> </w:t>
      </w:r>
      <w:r>
        <w:t>10KG</w:t>
      </w:r>
      <w:r>
        <w:rPr>
          <w:spacing w:val="-3"/>
        </w:rPr>
        <w:t xml:space="preserve"> </w:t>
      </w:r>
      <w:r>
        <w:t>stock</w:t>
      </w:r>
      <w:r>
        <w:rPr>
          <w:spacing w:val="-3"/>
        </w:rPr>
        <w:t xml:space="preserve"> </w:t>
      </w:r>
      <w:r>
        <w:t>becomes</w:t>
      </w:r>
      <w:r>
        <w:rPr>
          <w:spacing w:val="-3"/>
        </w:rPr>
        <w:t xml:space="preserve"> </w:t>
      </w:r>
      <w:r>
        <w:t>10</w:t>
      </w:r>
      <w:r>
        <w:rPr>
          <w:spacing w:val="-3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threshold</w:t>
      </w:r>
      <w:r>
        <w:rPr>
          <w:spacing w:val="-3"/>
        </w:rPr>
        <w:t xml:space="preserve"> </w:t>
      </w:r>
      <w:r>
        <w:t>is</w:t>
      </w:r>
      <w:r>
        <w:rPr>
          <w:spacing w:val="-3"/>
        </w:rPr>
        <w:t xml:space="preserve"> </w:t>
      </w:r>
      <w:r>
        <w:t>10</w:t>
      </w:r>
      <w:r>
        <w:rPr>
          <w:spacing w:val="-3"/>
        </w:rPr>
        <w:t xml:space="preserve"> </w:t>
      </w:r>
      <w:r>
        <w:rPr>
          <w:rFonts w:ascii="Symbol" w:hAnsi="Symbol"/>
        </w:rPr>
        <w:t></w:t>
      </w:r>
      <w:r>
        <w:rPr>
          <w:rFonts w:ascii="Times New Roman" w:hAnsi="Times New Roman"/>
        </w:rPr>
        <w:t xml:space="preserve"> </w:t>
      </w:r>
      <w:r>
        <w:t>alert</w:t>
      </w:r>
      <w:r>
        <w:rPr>
          <w:spacing w:val="-3"/>
        </w:rPr>
        <w:t xml:space="preserve"> </w:t>
      </w:r>
      <w:r>
        <w:t>triggered. Alert appears in:</w:t>
      </w:r>
    </w:p>
    <w:p w14:paraId="771E1688">
      <w:pPr>
        <w:pStyle w:val="10"/>
        <w:numPr>
          <w:ilvl w:val="0"/>
          <w:numId w:val="4"/>
        </w:numPr>
        <w:tabs>
          <w:tab w:val="left" w:pos="245"/>
        </w:tabs>
        <w:spacing w:before="10" w:after="0" w:line="240" w:lineRule="auto"/>
        <w:ind w:left="245" w:right="0" w:hanging="125"/>
        <w:jc w:val="left"/>
        <w:rPr>
          <w:sz w:val="20"/>
        </w:rPr>
      </w:pPr>
      <w:r>
        <w:rPr>
          <w:sz w:val="20"/>
        </w:rPr>
        <w:t xml:space="preserve">Header bell icon </w:t>
      </w:r>
      <w:r>
        <w:rPr>
          <w:spacing w:val="-2"/>
          <w:sz w:val="20"/>
        </w:rPr>
        <w:t>(notifications)</w:t>
      </w:r>
    </w:p>
    <w:p w14:paraId="7E28E6B5">
      <w:pPr>
        <w:pStyle w:val="10"/>
        <w:numPr>
          <w:ilvl w:val="0"/>
          <w:numId w:val="4"/>
        </w:numPr>
        <w:tabs>
          <w:tab w:val="left" w:pos="245"/>
        </w:tabs>
        <w:spacing w:before="50" w:after="0" w:line="240" w:lineRule="auto"/>
        <w:ind w:left="245" w:right="0" w:hanging="125"/>
        <w:jc w:val="left"/>
        <w:rPr>
          <w:sz w:val="20"/>
        </w:rPr>
      </w:pPr>
      <w:r>
        <w:rPr>
          <w:sz w:val="20"/>
        </w:rPr>
        <w:t xml:space="preserve">Dashboard alert </w:t>
      </w:r>
      <w:r>
        <w:rPr>
          <w:spacing w:val="-2"/>
          <w:sz w:val="20"/>
        </w:rPr>
        <w:t>section</w:t>
      </w:r>
    </w:p>
    <w:p w14:paraId="57A45CC7">
      <w:pPr>
        <w:pStyle w:val="6"/>
        <w:spacing w:before="25"/>
      </w:pPr>
    </w:p>
    <w:p w14:paraId="3ABD4AAF">
      <w:pPr>
        <w:pStyle w:val="2"/>
        <w:ind w:left="120" w:firstLine="0"/>
      </w:pPr>
      <w:r>
        <w:t xml:space="preserve">Business rules summary (what the scenario </w:t>
      </w:r>
      <w:r>
        <w:rPr>
          <w:spacing w:val="-2"/>
        </w:rPr>
        <w:t>proves)</w:t>
      </w:r>
    </w:p>
    <w:p w14:paraId="4C4CFAA3">
      <w:pPr>
        <w:pStyle w:val="10"/>
        <w:numPr>
          <w:ilvl w:val="0"/>
          <w:numId w:val="5"/>
        </w:numPr>
        <w:tabs>
          <w:tab w:val="left" w:pos="375"/>
        </w:tabs>
        <w:spacing w:before="141" w:after="0" w:line="240" w:lineRule="auto"/>
        <w:ind w:left="375" w:right="0" w:hanging="255"/>
        <w:jc w:val="left"/>
        <w:rPr>
          <w:sz w:val="20"/>
        </w:rPr>
      </w:pPr>
      <w:r>
        <w:rPr>
          <w:sz w:val="20"/>
        </w:rPr>
        <w:t xml:space="preserve">Dashboard totals are correct for today and for any selected date </w:t>
      </w:r>
      <w:r>
        <w:rPr>
          <w:spacing w:val="-2"/>
          <w:sz w:val="20"/>
        </w:rPr>
        <w:t>range.</w:t>
      </w:r>
    </w:p>
    <w:p w14:paraId="52DEA72A">
      <w:pPr>
        <w:pStyle w:val="10"/>
        <w:numPr>
          <w:ilvl w:val="0"/>
          <w:numId w:val="5"/>
        </w:numPr>
        <w:tabs>
          <w:tab w:val="left" w:pos="375"/>
        </w:tabs>
        <w:spacing w:before="144" w:after="0" w:line="240" w:lineRule="auto"/>
        <w:ind w:left="375" w:right="0" w:hanging="255"/>
        <w:jc w:val="left"/>
        <w:rPr>
          <w:sz w:val="20"/>
        </w:rPr>
      </w:pPr>
      <w:r>
        <w:rPr>
          <w:sz w:val="20"/>
        </w:rPr>
        <w:t xml:space="preserve">Profit is auto-calculated from saved revenue and saved cost at sale </w:t>
      </w:r>
      <w:r>
        <w:rPr>
          <w:spacing w:val="-2"/>
          <w:sz w:val="20"/>
        </w:rPr>
        <w:t>time.</w:t>
      </w:r>
    </w:p>
    <w:p w14:paraId="7E61EA36">
      <w:pPr>
        <w:pStyle w:val="10"/>
        <w:numPr>
          <w:ilvl w:val="0"/>
          <w:numId w:val="5"/>
        </w:numPr>
        <w:tabs>
          <w:tab w:val="left" w:pos="375"/>
        </w:tabs>
        <w:spacing w:before="143" w:after="0" w:line="240" w:lineRule="auto"/>
        <w:ind w:left="375" w:right="0" w:hanging="255"/>
        <w:jc w:val="left"/>
        <w:rPr>
          <w:sz w:val="20"/>
        </w:rPr>
      </w:pPr>
      <w:r>
        <w:rPr>
          <w:sz w:val="20"/>
        </w:rPr>
        <w:t xml:space="preserve">Customer-specific prices auto-load, but each sale line can be </w:t>
      </w:r>
      <w:r>
        <w:rPr>
          <w:spacing w:val="-2"/>
          <w:sz w:val="20"/>
        </w:rPr>
        <w:t>edited.</w:t>
      </w:r>
    </w:p>
    <w:p w14:paraId="4D01616B">
      <w:pPr>
        <w:pStyle w:val="10"/>
        <w:numPr>
          <w:ilvl w:val="0"/>
          <w:numId w:val="5"/>
        </w:numPr>
        <w:tabs>
          <w:tab w:val="left" w:pos="375"/>
        </w:tabs>
        <w:spacing w:before="144" w:after="0" w:line="240" w:lineRule="auto"/>
        <w:ind w:left="375" w:right="0" w:hanging="255"/>
        <w:jc w:val="left"/>
        <w:rPr>
          <w:sz w:val="20"/>
        </w:rPr>
      </w:pPr>
      <w:r>
        <w:rPr>
          <w:sz w:val="20"/>
        </w:rPr>
        <w:t xml:space="preserve">Inventory is reduced automatically only after successful </w:t>
      </w:r>
      <w:r>
        <w:rPr>
          <w:spacing w:val="-2"/>
          <w:sz w:val="20"/>
        </w:rPr>
        <w:t>save.</w:t>
      </w:r>
    </w:p>
    <w:p w14:paraId="19CD6376">
      <w:pPr>
        <w:pStyle w:val="10"/>
        <w:numPr>
          <w:ilvl w:val="0"/>
          <w:numId w:val="5"/>
        </w:numPr>
        <w:tabs>
          <w:tab w:val="left" w:pos="375"/>
        </w:tabs>
        <w:spacing w:before="144" w:after="0" w:line="240" w:lineRule="auto"/>
        <w:ind w:left="375" w:right="0" w:hanging="255"/>
        <w:jc w:val="left"/>
        <w:rPr>
          <w:sz w:val="20"/>
        </w:rPr>
      </w:pPr>
      <w:r>
        <w:rPr>
          <w:sz w:val="20"/>
        </w:rPr>
        <w:t xml:space="preserve">Stock cannot go negative; system blocks if stock is </w:t>
      </w:r>
      <w:r>
        <w:rPr>
          <w:spacing w:val="-2"/>
          <w:sz w:val="20"/>
        </w:rPr>
        <w:t>insufficient.</w:t>
      </w:r>
    </w:p>
    <w:p w14:paraId="063CAB4C">
      <w:pPr>
        <w:pStyle w:val="10"/>
        <w:numPr>
          <w:ilvl w:val="0"/>
          <w:numId w:val="5"/>
        </w:numPr>
        <w:tabs>
          <w:tab w:val="left" w:pos="375"/>
        </w:tabs>
        <w:spacing w:before="144" w:after="0" w:line="240" w:lineRule="auto"/>
        <w:ind w:left="375" w:right="0" w:hanging="255"/>
        <w:jc w:val="left"/>
        <w:rPr>
          <w:sz w:val="20"/>
        </w:rPr>
      </w:pPr>
      <w:r>
        <w:rPr>
          <w:sz w:val="20"/>
        </w:rPr>
        <w:t xml:space="preserve">Cost changes are stored in history and do not affect past </w:t>
      </w:r>
      <w:r>
        <w:rPr>
          <w:spacing w:val="-2"/>
          <w:sz w:val="20"/>
        </w:rPr>
        <w:t>sales.</w:t>
      </w:r>
    </w:p>
    <w:p w14:paraId="3AB29693">
      <w:pPr>
        <w:pStyle w:val="10"/>
        <w:numPr>
          <w:ilvl w:val="0"/>
          <w:numId w:val="5"/>
        </w:numPr>
        <w:tabs>
          <w:tab w:val="left" w:pos="375"/>
        </w:tabs>
        <w:spacing w:before="143" w:after="0" w:line="240" w:lineRule="auto"/>
        <w:ind w:left="375" w:right="0" w:hanging="255"/>
        <w:jc w:val="left"/>
        <w:rPr>
          <w:sz w:val="20"/>
        </w:rPr>
      </w:pPr>
      <w:r>
        <w:rPr>
          <w:sz w:val="20"/>
        </w:rPr>
        <w:t xml:space="preserve">Low-stock alerts trigger when stock &lt;= </w:t>
      </w:r>
      <w:r>
        <w:rPr>
          <w:spacing w:val="-2"/>
          <w:sz w:val="20"/>
        </w:rPr>
        <w:t>threshold.</w:t>
      </w:r>
    </w:p>
    <w:p w14:paraId="700DEE0B">
      <w:pPr>
        <w:pStyle w:val="10"/>
        <w:widowControl w:val="0"/>
        <w:numPr>
          <w:numId w:val="0"/>
        </w:numPr>
        <w:tabs>
          <w:tab w:val="left" w:pos="375"/>
        </w:tabs>
        <w:autoSpaceDE w:val="0"/>
        <w:autoSpaceDN w:val="0"/>
        <w:spacing w:before="143" w:after="0" w:line="240" w:lineRule="auto"/>
        <w:ind w:right="0" w:rightChars="0"/>
        <w:jc w:val="left"/>
        <w:rPr>
          <w:spacing w:val="-2"/>
          <w:sz w:val="20"/>
        </w:rPr>
      </w:pPr>
    </w:p>
    <w:p w14:paraId="116BBD4C">
      <w:pPr>
        <w:pStyle w:val="10"/>
        <w:widowControl w:val="0"/>
        <w:numPr>
          <w:numId w:val="0"/>
        </w:numPr>
        <w:tabs>
          <w:tab w:val="left" w:pos="375"/>
        </w:tabs>
        <w:autoSpaceDE w:val="0"/>
        <w:autoSpaceDN w:val="0"/>
        <w:spacing w:before="143" w:after="0" w:line="240" w:lineRule="auto"/>
        <w:ind w:right="0" w:rightChars="0"/>
        <w:jc w:val="left"/>
        <w:rPr>
          <w:spacing w:val="-2"/>
          <w:sz w:val="20"/>
        </w:rPr>
      </w:pPr>
    </w:p>
    <w:p w14:paraId="58C38EE6">
      <w:pPr>
        <w:pStyle w:val="10"/>
        <w:numPr>
          <w:ilvl w:val="0"/>
          <w:numId w:val="2"/>
        </w:numPr>
        <w:tabs>
          <w:tab w:val="left" w:pos="375"/>
        </w:tabs>
        <w:spacing w:before="143" w:after="0" w:line="240" w:lineRule="auto"/>
        <w:ind w:left="431" w:leftChars="0" w:right="0" w:rightChars="0" w:hanging="311" w:firstLineChars="0"/>
        <w:jc w:val="left"/>
        <w:rPr>
          <w:rFonts w:hint="default"/>
          <w:b/>
          <w:bCs/>
          <w:spacing w:val="-2"/>
          <w:sz w:val="28"/>
          <w:szCs w:val="28"/>
          <w:lang w:val="en-US"/>
        </w:rPr>
      </w:pPr>
      <w:r>
        <w:rPr>
          <w:rFonts w:hint="default"/>
          <w:b/>
          <w:bCs/>
          <w:spacing w:val="-2"/>
          <w:sz w:val="28"/>
          <w:szCs w:val="28"/>
          <w:lang w:val="en-US"/>
        </w:rPr>
        <w:t>My SQL Script</w:t>
      </w:r>
    </w:p>
    <w:p w14:paraId="08E79B7A">
      <w:pPr>
        <w:pStyle w:val="10"/>
        <w:widowControl w:val="0"/>
        <w:numPr>
          <w:numId w:val="0"/>
        </w:numPr>
        <w:tabs>
          <w:tab w:val="left" w:pos="375"/>
        </w:tabs>
        <w:autoSpaceDE w:val="0"/>
        <w:autoSpaceDN w:val="0"/>
        <w:spacing w:before="143" w:after="0" w:line="240" w:lineRule="auto"/>
        <w:ind w:right="0" w:rightChars="0"/>
        <w:jc w:val="left"/>
        <w:rPr>
          <w:spacing w:val="-2"/>
          <w:sz w:val="20"/>
        </w:rPr>
      </w:pPr>
    </w:p>
    <w:p w14:paraId="672C8089">
      <w:pPr>
        <w:pStyle w:val="10"/>
        <w:widowControl w:val="0"/>
        <w:numPr>
          <w:numId w:val="0"/>
        </w:numPr>
        <w:tabs>
          <w:tab w:val="left" w:pos="375"/>
        </w:tabs>
        <w:autoSpaceDE w:val="0"/>
        <w:autoSpaceDN w:val="0"/>
        <w:spacing w:before="143" w:after="0" w:line="240" w:lineRule="auto"/>
        <w:ind w:right="0" w:rightChars="0"/>
        <w:jc w:val="left"/>
        <w:rPr>
          <w:spacing w:val="-2"/>
          <w:sz w:val="20"/>
        </w:rPr>
      </w:pPr>
    </w:p>
    <w:p w14:paraId="4B3EC776">
      <w:pPr>
        <w:pStyle w:val="10"/>
        <w:widowControl w:val="0"/>
        <w:numPr>
          <w:numId w:val="0"/>
        </w:numPr>
        <w:tabs>
          <w:tab w:val="left" w:pos="375"/>
        </w:tabs>
        <w:autoSpaceDE w:val="0"/>
        <w:autoSpaceDN w:val="0"/>
        <w:spacing w:before="143" w:after="0" w:line="240" w:lineRule="auto"/>
        <w:ind w:right="0" w:rightChars="0"/>
        <w:jc w:val="left"/>
        <w:rPr>
          <w:spacing w:val="-2"/>
          <w:sz w:val="20"/>
        </w:rPr>
      </w:pPr>
    </w:p>
    <w:p w14:paraId="29898D30">
      <w:pPr>
        <w:pStyle w:val="10"/>
        <w:widowControl w:val="0"/>
        <w:numPr>
          <w:numId w:val="0"/>
        </w:numPr>
        <w:tabs>
          <w:tab w:val="left" w:pos="375"/>
        </w:tabs>
        <w:autoSpaceDE w:val="0"/>
        <w:autoSpaceDN w:val="0"/>
        <w:spacing w:before="143" w:after="0" w:line="240" w:lineRule="auto"/>
        <w:ind w:right="0" w:rightChars="0"/>
        <w:jc w:val="center"/>
        <w:rPr>
          <w:spacing w:val="-2"/>
          <w:sz w:val="20"/>
        </w:rPr>
      </w:pPr>
      <w:r>
        <w:rPr>
          <w:rFonts w:hint="default"/>
          <w:b/>
          <w:bCs/>
          <w:spacing w:val="-2"/>
          <w:sz w:val="28"/>
          <w:szCs w:val="28"/>
          <w:lang w:val="en-US"/>
        </w:rPr>
        <w:object>
          <v:shape id="_x0000_i1029" o:spt="75" alt="" type="#_x0000_t75" style="height:97pt;width:106.9pt;" o:ole="t" filled="f" o:preferrelative="t" stroked="t" coordsize="21600,21600">
            <v:path/>
            <v:fill on="f" focussize="0,0"/>
            <v:stroke color="#0000FF"/>
            <v:imagedata r:id="rId8" o:title=""/>
            <o:lock v:ext="edit" aspectratio="t"/>
            <w10:wrap type="none"/>
            <w10:anchorlock/>
          </v:shape>
          <o:OLEObject Type="Embed" ProgID="Package" ShapeID="_x0000_i1029" DrawAspect="Icon" ObjectID="_1468075725" r:id="rId7">
            <o:LockedField>false</o:LockedField>
          </o:OLEObject>
        </w:object>
      </w:r>
    </w:p>
    <w:p w14:paraId="06BECD86">
      <w:pPr>
        <w:pStyle w:val="10"/>
        <w:widowControl w:val="0"/>
        <w:numPr>
          <w:numId w:val="0"/>
        </w:numPr>
        <w:tabs>
          <w:tab w:val="left" w:pos="375"/>
        </w:tabs>
        <w:autoSpaceDE w:val="0"/>
        <w:autoSpaceDN w:val="0"/>
        <w:spacing w:before="143" w:after="0" w:line="240" w:lineRule="auto"/>
        <w:ind w:right="0" w:rightChars="0"/>
        <w:jc w:val="left"/>
        <w:rPr>
          <w:spacing w:val="-2"/>
          <w:sz w:val="20"/>
        </w:rPr>
      </w:pPr>
    </w:p>
    <w:p w14:paraId="0CF56378">
      <w:pPr>
        <w:pStyle w:val="10"/>
        <w:widowControl w:val="0"/>
        <w:numPr>
          <w:numId w:val="0"/>
        </w:numPr>
        <w:tabs>
          <w:tab w:val="left" w:pos="375"/>
        </w:tabs>
        <w:autoSpaceDE w:val="0"/>
        <w:autoSpaceDN w:val="0"/>
        <w:spacing w:before="143" w:after="0" w:line="240" w:lineRule="auto"/>
        <w:ind w:right="0" w:rightChars="0"/>
        <w:jc w:val="left"/>
        <w:rPr>
          <w:spacing w:val="-2"/>
          <w:sz w:val="20"/>
        </w:rPr>
      </w:pPr>
    </w:p>
    <w:p w14:paraId="094D570C">
      <w:pPr>
        <w:pStyle w:val="10"/>
        <w:widowControl w:val="0"/>
        <w:numPr>
          <w:numId w:val="0"/>
        </w:numPr>
        <w:tabs>
          <w:tab w:val="left" w:pos="375"/>
        </w:tabs>
        <w:autoSpaceDE w:val="0"/>
        <w:autoSpaceDN w:val="0"/>
        <w:spacing w:before="143" w:after="0" w:line="240" w:lineRule="auto"/>
        <w:ind w:right="0" w:rightChars="0"/>
        <w:jc w:val="left"/>
        <w:rPr>
          <w:spacing w:val="-2"/>
          <w:sz w:val="20"/>
        </w:rPr>
      </w:pPr>
    </w:p>
    <w:p w14:paraId="0233A163">
      <w:pPr>
        <w:pStyle w:val="10"/>
        <w:numPr>
          <w:ilvl w:val="0"/>
          <w:numId w:val="2"/>
        </w:numPr>
        <w:tabs>
          <w:tab w:val="left" w:pos="375"/>
        </w:tabs>
        <w:spacing w:before="143" w:after="0" w:line="240" w:lineRule="auto"/>
        <w:ind w:left="431" w:leftChars="0" w:right="0" w:rightChars="0" w:hanging="311" w:firstLineChars="0"/>
        <w:jc w:val="left"/>
        <w:rPr>
          <w:rFonts w:hint="default"/>
          <w:b/>
          <w:bCs/>
          <w:spacing w:val="-2"/>
          <w:sz w:val="28"/>
          <w:szCs w:val="28"/>
          <w:lang w:val="en-US"/>
        </w:rPr>
      </w:pPr>
      <w:r>
        <w:rPr>
          <w:rFonts w:hint="default"/>
          <w:b/>
          <w:bCs/>
          <w:spacing w:val="-2"/>
          <w:sz w:val="28"/>
          <w:szCs w:val="28"/>
          <w:lang w:val="en-US"/>
        </w:rPr>
        <w:t xml:space="preserve"> Class Diagram</w:t>
      </w:r>
    </w:p>
    <w:p w14:paraId="2C52DC9E">
      <w:pPr>
        <w:pStyle w:val="10"/>
        <w:numPr>
          <w:numId w:val="0"/>
        </w:numPr>
        <w:tabs>
          <w:tab w:val="left" w:pos="375"/>
        </w:tabs>
        <w:spacing w:before="143" w:after="0" w:line="240" w:lineRule="auto"/>
        <w:ind w:right="0" w:rightChars="0"/>
        <w:jc w:val="center"/>
        <w:rPr>
          <w:rFonts w:hint="default"/>
          <w:b/>
          <w:bCs/>
          <w:spacing w:val="-2"/>
          <w:sz w:val="32"/>
          <w:szCs w:val="32"/>
          <w:lang w:val="en-US"/>
        </w:rPr>
      </w:pPr>
    </w:p>
    <w:p w14:paraId="323D13A6">
      <w:pPr>
        <w:pStyle w:val="10"/>
        <w:numPr>
          <w:numId w:val="0"/>
        </w:numPr>
        <w:tabs>
          <w:tab w:val="left" w:pos="375"/>
        </w:tabs>
        <w:spacing w:before="143" w:after="0" w:line="240" w:lineRule="auto"/>
        <w:ind w:right="0" w:rightChars="0"/>
        <w:jc w:val="center"/>
        <w:rPr>
          <w:rFonts w:hint="default"/>
          <w:b/>
          <w:bCs/>
          <w:spacing w:val="-2"/>
          <w:sz w:val="28"/>
          <w:szCs w:val="28"/>
          <w:lang w:val="en-US"/>
        </w:rPr>
      </w:pPr>
      <w:r>
        <w:rPr>
          <w:rFonts w:hint="default"/>
          <w:b/>
          <w:bCs/>
          <w:spacing w:val="-2"/>
          <w:sz w:val="32"/>
          <w:szCs w:val="32"/>
          <w:lang w:val="en-US"/>
        </w:rPr>
        <w:drawing>
          <wp:inline distT="0" distB="0" distL="114300" distR="114300">
            <wp:extent cx="5682615" cy="8394700"/>
            <wp:effectExtent l="0" t="0" r="13335" b="6350"/>
            <wp:docPr id="6" name="Picture 6" descr="Untitled Diagram.drawi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 descr="Untitled Diagram.drawio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82615" cy="8394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1910" w:h="16840"/>
      <w:pgMar w:top="1180" w:right="708" w:bottom="840" w:left="1133" w:header="0" w:footer="643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000247B" w:usb2="00000009" w:usb3="00000000" w:csb0="200001FF" w:csb1="00000000"/>
  </w:font>
  <w:font w:name="等线">
    <w:altName w:val="Arial Unicode M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00"/>
    <w:family w:val="auto"/>
    <w:pitch w:val="default"/>
    <w:sig w:usb0="E4002EFF" w:usb1="C000247B" w:usb2="00000009" w:usb3="00000000" w:csb0="200001FF" w:csb1="00000000"/>
  </w:font>
  <w:font w:name="Arial MT">
    <w:altName w:val="Arial"/>
    <w:panose1 w:val="00000000000000000000"/>
    <w:charset w:val="01"/>
    <w:family w:val="swiss"/>
    <w:pitch w:val="default"/>
    <w:sig w:usb0="00000000" w:usb1="00000000" w:usb2="00000000" w:usb3="00000000" w:csb0="0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Symbol">
    <w:panose1 w:val="05050102010706020507"/>
    <w:charset w:val="02"/>
    <w:family w:val="decorative"/>
    <w:pitch w:val="default"/>
    <w:sig w:usb0="00000000" w:usb1="00000000" w:usb2="00000000" w:usb3="00000000" w:csb0="80000000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Arial Unicode MS">
    <w:panose1 w:val="020B0604020202020204"/>
    <w:charset w:val="86"/>
    <w:family w:val="auto"/>
    <w:pitch w:val="default"/>
    <w:sig w:usb0="F7FFAEFF" w:usb1="F9DFFFFF" w:usb2="0000007F" w:usb3="00000000" w:csb0="203F01FF" w:csb1="DFFF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4C13B78">
    <w:pPr>
      <w:pStyle w:val="6"/>
      <w:spacing w:before="0" w:line="14" w:lineRule="auto"/>
    </w:pPr>
    <w:r>
      <mc:AlternateContent>
        <mc:Choice Requires="wps">
          <w:drawing>
            <wp:anchor distT="0" distB="0" distL="0" distR="0" simplePos="0" relativeHeight="251660288" behindDoc="1" locked="0" layoutInCell="1" allowOverlap="1">
              <wp:simplePos x="0" y="0"/>
              <wp:positionH relativeFrom="page">
                <wp:posOffset>6464935</wp:posOffset>
              </wp:positionH>
              <wp:positionV relativeFrom="page">
                <wp:posOffset>10143490</wp:posOffset>
              </wp:positionV>
              <wp:extent cx="426085" cy="153670"/>
              <wp:effectExtent l="0" t="0" r="0" b="0"/>
              <wp:wrapNone/>
              <wp:docPr id="1" name="Textbox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26084" cy="15367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02AC8A55">
                          <w:pPr>
                            <w:spacing w:before="14"/>
                            <w:ind w:left="20" w:right="0" w:firstLine="0"/>
                            <w:jc w:val="left"/>
                            <w:rPr>
                              <w:sz w:val="18"/>
                            </w:rPr>
                          </w:pPr>
                          <w:r>
                            <w:rPr>
                              <w:color w:val="545454"/>
                              <w:sz w:val="18"/>
                            </w:rPr>
                            <w:t xml:space="preserve">Page </w:t>
                          </w:r>
                          <w:r>
                            <w:rPr>
                              <w:color w:val="545454"/>
                              <w:spacing w:val="-10"/>
                              <w:sz w:val="18"/>
                            </w:rPr>
                            <w:fldChar w:fldCharType="begin"/>
                          </w:r>
                          <w:r>
                            <w:rPr>
                              <w:color w:val="545454"/>
                              <w:spacing w:val="-10"/>
                              <w:sz w:val="18"/>
                            </w:rPr>
                            <w:instrText xml:space="preserve"> PAGE </w:instrText>
                          </w:r>
                          <w:r>
                            <w:rPr>
                              <w:color w:val="545454"/>
                              <w:spacing w:val="-10"/>
                              <w:sz w:val="18"/>
                            </w:rPr>
                            <w:fldChar w:fldCharType="separate"/>
                          </w:r>
                          <w:r>
                            <w:rPr>
                              <w:color w:val="545454"/>
                              <w:spacing w:val="-10"/>
                              <w:sz w:val="18"/>
                            </w:rPr>
                            <w:t>1</w:t>
                          </w:r>
                          <w:r>
                            <w:rPr>
                              <w:color w:val="545454"/>
                              <w:spacing w:val="-10"/>
                              <w:sz w:val="18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Textbox 1" o:spid="_x0000_s1026" o:spt="202" type="#_x0000_t202" style="position:absolute;left:0pt;margin-left:509.05pt;margin-top:798.7pt;height:12.1pt;width:33.55pt;mso-position-horizontal-relative:page;mso-position-vertical-relative:page;z-index:-251656192;mso-width-relative:page;mso-height-relative:page;" filled="f" stroked="f" coordsize="21600,21600" o:gfxdata="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"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02AC8A55">
                    <w:pPr>
                      <w:spacing w:before="14"/>
                      <w:ind w:left="20" w:right="0" w:firstLine="0"/>
                      <w:jc w:val="left"/>
                      <w:rPr>
                        <w:sz w:val="18"/>
                      </w:rPr>
                    </w:pPr>
                    <w:r>
                      <w:rPr>
                        <w:color w:val="545454"/>
                        <w:sz w:val="18"/>
                      </w:rPr>
                      <w:t xml:space="preserve">Page </w:t>
                    </w:r>
                    <w:r>
                      <w:rPr>
                        <w:color w:val="545454"/>
                        <w:spacing w:val="-10"/>
                        <w:sz w:val="18"/>
                      </w:rPr>
                      <w:fldChar w:fldCharType="begin"/>
                    </w:r>
                    <w:r>
                      <w:rPr>
                        <w:color w:val="545454"/>
                        <w:spacing w:val="-10"/>
                        <w:sz w:val="18"/>
                      </w:rPr>
                      <w:instrText xml:space="preserve"> PAGE </w:instrText>
                    </w:r>
                    <w:r>
                      <w:rPr>
                        <w:color w:val="545454"/>
                        <w:spacing w:val="-10"/>
                        <w:sz w:val="18"/>
                      </w:rPr>
                      <w:fldChar w:fldCharType="separate"/>
                    </w:r>
                    <w:r>
                      <w:rPr>
                        <w:color w:val="545454"/>
                        <w:spacing w:val="-10"/>
                        <w:sz w:val="18"/>
                      </w:rPr>
                      <w:t>1</w:t>
                    </w:r>
                    <w:r>
                      <w:rPr>
                        <w:color w:val="545454"/>
                        <w:spacing w:val="-10"/>
                        <w:sz w:val="18"/>
                      </w:rP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B5E306ED"/>
    <w:multiLevelType w:val="multilevel"/>
    <w:tmpl w:val="B5E306ED"/>
    <w:lvl w:ilvl="0" w:tentative="0">
      <w:start w:val="0"/>
      <w:numFmt w:val="bullet"/>
      <w:lvlText w:val="✓"/>
      <w:lvlJc w:val="left"/>
      <w:pPr>
        <w:ind w:left="376" w:hanging="256"/>
      </w:pPr>
      <w:rPr>
        <w:rFonts w:hint="default" w:ascii="MS Gothic" w:hAnsi="MS Gothic" w:eastAsia="MS Gothic" w:cs="MS Gothic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entative="0">
      <w:start w:val="0"/>
      <w:numFmt w:val="bullet"/>
      <w:lvlText w:val="•"/>
      <w:lvlJc w:val="left"/>
      <w:pPr>
        <w:ind w:left="1348" w:hanging="256"/>
      </w:pPr>
      <w:rPr>
        <w:rFonts w:hint="default"/>
        <w:lang w:val="en-US" w:eastAsia="en-US" w:bidi="ar-SA"/>
      </w:rPr>
    </w:lvl>
    <w:lvl w:ilvl="2" w:tentative="0">
      <w:start w:val="0"/>
      <w:numFmt w:val="bullet"/>
      <w:lvlText w:val="•"/>
      <w:lvlJc w:val="left"/>
      <w:pPr>
        <w:ind w:left="2316" w:hanging="256"/>
      </w:pPr>
      <w:rPr>
        <w:rFonts w:hint="default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3285" w:hanging="256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4253" w:hanging="256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5222" w:hanging="256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6190" w:hanging="256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7159" w:hanging="256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8127" w:hanging="256"/>
      </w:pPr>
      <w:rPr>
        <w:rFonts w:hint="default"/>
        <w:lang w:val="en-US" w:eastAsia="en-US" w:bidi="ar-SA"/>
      </w:rPr>
    </w:lvl>
  </w:abstractNum>
  <w:abstractNum w:abstractNumId="1">
    <w:nsid w:val="BF205925"/>
    <w:multiLevelType w:val="multilevel"/>
    <w:tmpl w:val="BF205925"/>
    <w:lvl w:ilvl="0" w:tentative="0">
      <w:start w:val="0"/>
      <w:numFmt w:val="bullet"/>
      <w:lvlText w:val="•"/>
      <w:lvlJc w:val="left"/>
      <w:pPr>
        <w:ind w:left="246" w:hanging="126"/>
      </w:pPr>
      <w:rPr>
        <w:rFonts w:hint="default" w:ascii="Arial MT" w:hAnsi="Arial MT" w:eastAsia="Arial MT" w:cs="Arial M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entative="0">
      <w:start w:val="0"/>
      <w:numFmt w:val="bullet"/>
      <w:lvlText w:val="•"/>
      <w:lvlJc w:val="left"/>
      <w:pPr>
        <w:ind w:left="1222" w:hanging="126"/>
      </w:pPr>
      <w:rPr>
        <w:rFonts w:hint="default"/>
        <w:lang w:val="en-US" w:eastAsia="en-US" w:bidi="ar-SA"/>
      </w:rPr>
    </w:lvl>
    <w:lvl w:ilvl="2" w:tentative="0">
      <w:start w:val="0"/>
      <w:numFmt w:val="bullet"/>
      <w:lvlText w:val="•"/>
      <w:lvlJc w:val="left"/>
      <w:pPr>
        <w:ind w:left="2204" w:hanging="126"/>
      </w:pPr>
      <w:rPr>
        <w:rFonts w:hint="default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3187" w:hanging="126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4169" w:hanging="126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5152" w:hanging="126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6134" w:hanging="126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7117" w:hanging="126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8099" w:hanging="126"/>
      </w:pPr>
      <w:rPr>
        <w:rFonts w:hint="default"/>
        <w:lang w:val="en-US" w:eastAsia="en-US" w:bidi="ar-SA"/>
      </w:rPr>
    </w:lvl>
  </w:abstractNum>
  <w:abstractNum w:abstractNumId="2">
    <w:nsid w:val="CF092B84"/>
    <w:multiLevelType w:val="multilevel"/>
    <w:tmpl w:val="CF092B84"/>
    <w:lvl w:ilvl="0" w:tentative="0">
      <w:start w:val="1"/>
      <w:numFmt w:val="decimal"/>
      <w:lvlText w:val="%1."/>
      <w:lvlJc w:val="left"/>
      <w:pPr>
        <w:ind w:left="432" w:hanging="312"/>
        <w:jc w:val="left"/>
      </w:pPr>
      <w:rPr>
        <w:rFonts w:hint="default" w:ascii="Arial" w:hAnsi="Arial" w:eastAsia="Arial" w:cs="Arial"/>
        <w:b/>
        <w:bCs/>
        <w:i w:val="0"/>
        <w:iCs w:val="0"/>
        <w:spacing w:val="0"/>
        <w:w w:val="100"/>
        <w:sz w:val="28"/>
        <w:szCs w:val="28"/>
        <w:lang w:val="en-US" w:eastAsia="en-US" w:bidi="ar-SA"/>
      </w:rPr>
    </w:lvl>
    <w:lvl w:ilvl="1" w:tentative="0">
      <w:start w:val="1"/>
      <w:numFmt w:val="decimal"/>
      <w:lvlText w:val="%2."/>
      <w:lvlJc w:val="left"/>
      <w:pPr>
        <w:ind w:left="343" w:hanging="223"/>
        <w:jc w:val="left"/>
      </w:pPr>
      <w:rPr>
        <w:rFonts w:hint="default" w:ascii="Arial MT" w:hAnsi="Arial MT" w:eastAsia="Arial MT" w:cs="Arial M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2" w:tentative="0">
      <w:start w:val="0"/>
      <w:numFmt w:val="bullet"/>
      <w:lvlText w:val="•"/>
      <w:lvlJc w:val="left"/>
      <w:pPr>
        <w:ind w:left="240" w:hanging="120"/>
      </w:pPr>
      <w:rPr>
        <w:rFonts w:hint="default" w:ascii="Arial MT" w:hAnsi="Arial MT" w:eastAsia="Arial MT" w:cs="Arial MT"/>
        <w:b w:val="0"/>
        <w:bCs w:val="0"/>
        <w:i w:val="0"/>
        <w:iCs w:val="0"/>
        <w:color w:val="333333"/>
        <w:spacing w:val="0"/>
        <w:w w:val="100"/>
        <w:sz w:val="19"/>
        <w:szCs w:val="19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1643" w:hanging="120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2846" w:hanging="120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4049" w:hanging="120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5252" w:hanging="120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6455" w:hanging="120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7658" w:hanging="120"/>
      </w:pPr>
      <w:rPr>
        <w:rFonts w:hint="default"/>
        <w:lang w:val="en-US" w:eastAsia="en-US" w:bidi="ar-SA"/>
      </w:rPr>
    </w:lvl>
  </w:abstractNum>
  <w:abstractNum w:abstractNumId="3">
    <w:nsid w:val="0053208E"/>
    <w:multiLevelType w:val="multilevel"/>
    <w:tmpl w:val="0053208E"/>
    <w:lvl w:ilvl="0" w:tentative="0">
      <w:start w:val="0"/>
      <w:numFmt w:val="bullet"/>
      <w:lvlText w:val="•"/>
      <w:lvlJc w:val="left"/>
      <w:pPr>
        <w:ind w:left="246" w:hanging="126"/>
      </w:pPr>
      <w:rPr>
        <w:rFonts w:hint="default" w:ascii="Arial MT" w:hAnsi="Arial MT" w:eastAsia="Arial MT" w:cs="Arial M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entative="0">
      <w:start w:val="0"/>
      <w:numFmt w:val="bullet"/>
      <w:lvlText w:val="•"/>
      <w:lvlJc w:val="left"/>
      <w:pPr>
        <w:ind w:left="1222" w:hanging="126"/>
      </w:pPr>
      <w:rPr>
        <w:rFonts w:hint="default"/>
        <w:lang w:val="en-US" w:eastAsia="en-US" w:bidi="ar-SA"/>
      </w:rPr>
    </w:lvl>
    <w:lvl w:ilvl="2" w:tentative="0">
      <w:start w:val="0"/>
      <w:numFmt w:val="bullet"/>
      <w:lvlText w:val="•"/>
      <w:lvlJc w:val="left"/>
      <w:pPr>
        <w:ind w:left="2204" w:hanging="126"/>
      </w:pPr>
      <w:rPr>
        <w:rFonts w:hint="default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3187" w:hanging="126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4169" w:hanging="126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5152" w:hanging="126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6134" w:hanging="126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7117" w:hanging="126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8099" w:hanging="126"/>
      </w:pPr>
      <w:rPr>
        <w:rFonts w:hint="default"/>
        <w:lang w:val="en-US" w:eastAsia="en-US" w:bidi="ar-SA"/>
      </w:rPr>
    </w:lvl>
  </w:abstractNum>
  <w:abstractNum w:abstractNumId="4">
    <w:nsid w:val="59ADCABA"/>
    <w:multiLevelType w:val="multilevel"/>
    <w:tmpl w:val="59ADCABA"/>
    <w:lvl w:ilvl="0" w:tentative="0">
      <w:start w:val="0"/>
      <w:numFmt w:val="bullet"/>
      <w:lvlText w:val="•"/>
      <w:lvlJc w:val="left"/>
      <w:pPr>
        <w:ind w:left="246" w:hanging="126"/>
      </w:pPr>
      <w:rPr>
        <w:rFonts w:hint="default" w:ascii="Arial MT" w:hAnsi="Arial MT" w:eastAsia="Arial MT" w:cs="Arial M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entative="0">
      <w:start w:val="0"/>
      <w:numFmt w:val="bullet"/>
      <w:lvlText w:val="•"/>
      <w:lvlJc w:val="left"/>
      <w:pPr>
        <w:ind w:left="1222" w:hanging="126"/>
      </w:pPr>
      <w:rPr>
        <w:rFonts w:hint="default"/>
        <w:lang w:val="en-US" w:eastAsia="en-US" w:bidi="ar-SA"/>
      </w:rPr>
    </w:lvl>
    <w:lvl w:ilvl="2" w:tentative="0">
      <w:start w:val="0"/>
      <w:numFmt w:val="bullet"/>
      <w:lvlText w:val="•"/>
      <w:lvlJc w:val="left"/>
      <w:pPr>
        <w:ind w:left="2204" w:hanging="126"/>
      </w:pPr>
      <w:rPr>
        <w:rFonts w:hint="default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3187" w:hanging="126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4169" w:hanging="126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5152" w:hanging="126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6134" w:hanging="126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7117" w:hanging="126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8099" w:hanging="126"/>
      </w:pPr>
      <w:rPr>
        <w:rFonts w:hint="default"/>
        <w:lang w:val="en-US" w:eastAsia="en-US" w:bidi="ar-SA"/>
      </w:rPr>
    </w:lvl>
  </w:abstractNum>
  <w:num w:numId="1">
    <w:abstractNumId w:val="3"/>
  </w:num>
  <w:num w:numId="2">
    <w:abstractNumId w:val="2"/>
  </w:num>
  <w:num w:numId="3">
    <w:abstractNumId w:val="4"/>
  </w:num>
  <w:num w:numId="4">
    <w:abstractNumId w:val="1"/>
  </w:num>
  <w:num w:numId="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displayBackgroundShape w:val="1"/>
  <w:bordersDoNotSurroundHeader w:val="0"/>
  <w:bordersDoNotSurroundFooter w:val="0"/>
  <w:documentProtection w:enforcement="0"/>
  <w:defaultTabStop w:val="720"/>
  <w:drawingGridHorizontalSpacing w:val="11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ulTrailSpace/>
    <w:doNotExpandShiftReturn/>
    <w:doNotWrapTextWithPunct/>
    <w:doNotUseEastAsianBreakRules/>
    <w:compatSetting w:name="compatibilityMode" w:uri="http://schemas.microsoft.com/office/word" w:val="14"/>
  </w:compat>
  <w:rsids>
    <w:rsidRoot w:val="00000000"/>
    <w:rsid w:val="0F696F76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1" w:semiHidden="0" w:name="Normal"/>
    <w:lsdException w:qFormat="1" w:unhideWhenUsed="0" w:uiPriority="1" w:semiHidden="0" w:name="heading 1"/>
    <w:lsdException w:qFormat="1" w:unhideWhenUsed="0" w:uiPriority="1" w:semiHidden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1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qFormat="1" w:unhideWhenUsed="0" w:uiPriority="1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1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1"/>
    <w:pPr>
      <w:widowControl w:val="0"/>
      <w:autoSpaceDE w:val="0"/>
      <w:autoSpaceDN w:val="0"/>
      <w:spacing w:before="0" w:after="0" w:line="240" w:lineRule="auto"/>
      <w:ind w:left="0" w:right="0"/>
      <w:jc w:val="left"/>
    </w:pPr>
    <w:rPr>
      <w:rFonts w:ascii="Arial MT" w:hAnsi="Arial MT" w:eastAsia="Arial MT" w:cs="Arial MT"/>
      <w:sz w:val="22"/>
      <w:szCs w:val="22"/>
      <w:lang w:val="en-US" w:eastAsia="en-US" w:bidi="ar-SA"/>
    </w:rPr>
  </w:style>
  <w:style w:type="paragraph" w:styleId="2">
    <w:name w:val="heading 1"/>
    <w:basedOn w:val="1"/>
    <w:qFormat/>
    <w:uiPriority w:val="1"/>
    <w:pPr>
      <w:ind w:left="431" w:hanging="311"/>
      <w:outlineLvl w:val="1"/>
    </w:pPr>
    <w:rPr>
      <w:rFonts w:ascii="Arial" w:hAnsi="Arial" w:eastAsia="Arial" w:cs="Arial"/>
      <w:b/>
      <w:bCs/>
      <w:sz w:val="28"/>
      <w:szCs w:val="28"/>
      <w:lang w:val="en-US" w:eastAsia="en-US" w:bidi="ar-SA"/>
    </w:rPr>
  </w:style>
  <w:style w:type="paragraph" w:styleId="3">
    <w:name w:val="heading 2"/>
    <w:basedOn w:val="1"/>
    <w:qFormat/>
    <w:uiPriority w:val="1"/>
    <w:pPr>
      <w:ind w:left="120"/>
      <w:outlineLvl w:val="2"/>
    </w:pPr>
    <w:rPr>
      <w:rFonts w:ascii="Arial" w:hAnsi="Arial" w:eastAsia="Arial" w:cs="Arial"/>
      <w:b/>
      <w:bCs/>
      <w:sz w:val="20"/>
      <w:szCs w:val="20"/>
      <w:lang w:val="en-US" w:eastAsia="en-US" w:bidi="ar-SA"/>
    </w:rPr>
  </w:style>
  <w:style w:type="character" w:default="1" w:styleId="4">
    <w:name w:val="Default Paragraph Font"/>
    <w:semiHidden/>
    <w:unhideWhenUsed/>
    <w:qFormat/>
    <w:uiPriority w:val="1"/>
  </w:style>
  <w:style w:type="table" w:default="1" w:styleId="5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6">
    <w:name w:val="Body Text"/>
    <w:basedOn w:val="1"/>
    <w:qFormat/>
    <w:uiPriority w:val="1"/>
    <w:pPr>
      <w:spacing w:before="170"/>
    </w:pPr>
    <w:rPr>
      <w:rFonts w:ascii="Arial MT" w:hAnsi="Arial MT" w:eastAsia="Arial MT" w:cs="Arial MT"/>
      <w:sz w:val="20"/>
      <w:szCs w:val="20"/>
      <w:lang w:val="en-US" w:eastAsia="en-US" w:bidi="ar-SA"/>
    </w:rPr>
  </w:style>
  <w:style w:type="paragraph" w:styleId="7">
    <w:name w:val="header"/>
    <w:basedOn w:val="1"/>
    <w:uiPriority w:val="0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paragraph" w:styleId="8">
    <w:name w:val="Title"/>
    <w:basedOn w:val="1"/>
    <w:qFormat/>
    <w:uiPriority w:val="1"/>
    <w:pPr>
      <w:spacing w:before="58"/>
      <w:ind w:right="423"/>
      <w:jc w:val="center"/>
    </w:pPr>
    <w:rPr>
      <w:rFonts w:ascii="Arial" w:hAnsi="Arial" w:eastAsia="Arial" w:cs="Arial"/>
      <w:b/>
      <w:bCs/>
      <w:sz w:val="36"/>
      <w:szCs w:val="36"/>
      <w:lang w:val="en-US" w:eastAsia="en-US" w:bidi="ar-SA"/>
    </w:rPr>
  </w:style>
  <w:style w:type="table" w:customStyle="1" w:styleId="9">
    <w:name w:val="Table Normal1"/>
    <w:semiHidden/>
    <w:unhideWhenUsed/>
    <w:qFormat/>
    <w:uiPriority w:val="2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10">
    <w:name w:val="List Paragraph"/>
    <w:basedOn w:val="1"/>
    <w:qFormat/>
    <w:uiPriority w:val="1"/>
    <w:pPr>
      <w:spacing w:before="170"/>
      <w:ind w:left="245" w:hanging="125"/>
    </w:pPr>
    <w:rPr>
      <w:rFonts w:ascii="Arial MT" w:hAnsi="Arial MT" w:eastAsia="Arial MT" w:cs="Arial MT"/>
      <w:lang w:val="en-US" w:eastAsia="en-US" w:bidi="ar-SA"/>
    </w:rPr>
  </w:style>
  <w:style w:type="paragraph" w:customStyle="1" w:styleId="11">
    <w:name w:val="Table Paragraph"/>
    <w:basedOn w:val="1"/>
    <w:qFormat/>
    <w:uiPriority w:val="1"/>
    <w:pPr>
      <w:spacing w:before="106"/>
      <w:ind w:left="120"/>
    </w:pPr>
    <w:rPr>
      <w:rFonts w:ascii="Arial MT" w:hAnsi="Arial MT" w:eastAsia="Arial MT" w:cs="Arial MT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2.png"/><Relationship Id="rId8" Type="http://schemas.openxmlformats.org/officeDocument/2006/relationships/image" Target="media/image1.emf"/><Relationship Id="rId7" Type="http://schemas.openxmlformats.org/officeDocument/2006/relationships/oleObject" Target="embeddings/oleObject1.bin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2" Type="http://schemas.openxmlformats.org/officeDocument/2006/relationships/fontTable" Target="fontTable.xml"/><Relationship Id="rId11" Type="http://schemas.openxmlformats.org/officeDocument/2006/relationships/numbering" Target="numbering.xml"/><Relationship Id="rId10" Type="http://schemas.openxmlformats.org/officeDocument/2006/relationships/customXml" Target="../customXml/item1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4</Pages>
  <Words>752</Words>
  <Characters>3909</Characters>
  <TotalTime>2</TotalTime>
  <ScaleCrop>false</ScaleCrop>
  <LinksUpToDate>false</LinksUpToDate>
  <CharactersWithSpaces>4557</CharactersWithSpaces>
  <Application>WPS Office_12.1.0.25242_F1E327BC-269C-435d-A152-05C5408002CA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2026-02-23T09:50:00Z</dcterms:created>
  <dc:creator>(anonymous)</dc:creator>
  <cp:lastModifiedBy>Thakshila Prasanna</cp:lastModifiedBy>
  <dcterms:modified xsi:type="dcterms:W3CDTF">2026-02-23T10:11:23Z</dcterms:modified>
  <dc:subject>(unspecified)</dc:subject>
  <dc:title>(anonymous)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2026-02-23T00:00:00Z</vt:filetime>
  </property>
  <property fmtid="{D5CDD505-2E9C-101B-9397-08002B2CF9AE}" pid="3" name="Creator">
    <vt:lpwstr>(unspecified)</vt:lpwstr>
  </property>
  <property fmtid="{D5CDD505-2E9C-101B-9397-08002B2CF9AE}" pid="4" name="LastSaved">
    <vt:filetime>2026-02-23T00:00:00Z</vt:filetime>
  </property>
  <property fmtid="{D5CDD505-2E9C-101B-9397-08002B2CF9AE}" pid="5" name="Producer">
    <vt:lpwstr>ReportLab PDF Library - www.reportlab.com</vt:lpwstr>
  </property>
  <property fmtid="{D5CDD505-2E9C-101B-9397-08002B2CF9AE}" pid="6" name="KSOTemplateDocerSaveRecord">
    <vt:lpwstr>eyJoZGlkIjoiMDAwMmRlOWFkYWZlNGEwMjIyZjA2OTRmNjg0MTRlNzkiLCJ1c2VySWQiOiI4ODEzNzY5MDM2MjA3In0=</vt:lpwstr>
  </property>
  <property fmtid="{D5CDD505-2E9C-101B-9397-08002B2CF9AE}" pid="7" name="KSOProductBuildVer">
    <vt:lpwstr>1033-12.1.0.25242</vt:lpwstr>
  </property>
  <property fmtid="{D5CDD505-2E9C-101B-9397-08002B2CF9AE}" pid="8" name="ICV">
    <vt:lpwstr>48E598F11FCA4BB096ED4C4D11263D30_12</vt:lpwstr>
  </property>
</Properties>
</file>