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1" w:name="Xee5ab2b315e0a51b995ef048254650fded623cb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</w:p>
    <w:p>
      <w:r>
        <w:pict>
          <v:rect style="width:0;height:1.5pt" o:hralign="center" o:hrstd="t" o:hr="t"/>
        </w:pict>
      </w:r>
    </w:p>
    <w:bookmarkStart w:id="20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Node.js/Express document API</w:t>
      </w:r>
      <w:r>
        <w:t xml:space="preserve"> </w:t>
      </w:r>
      <w:r>
        <w:t xml:space="preserve">that stores documents in PostgreSQL. Nobody has ever scanned it for security</w:t>
      </w:r>
      <w:r>
        <w:t xml:space="preserve"> </w:t>
      </w:r>
      <w:r>
        <w:t xml:space="preserve">problems. Your job is to do the things a 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0" w:name="stage-1-install-the-tools-you-need"/>
    <w:p>
      <w:pPr>
        <w:pStyle w:val="Heading2"/>
      </w:pPr>
      <w:r>
        <w:t xml:space="preserve">Stage 1 — Install the tools you need</w:t>
      </w:r>
    </w:p>
    <w:bookmarkStart w:id="21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or after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the Word version of this guide, every command is printed in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—</w:t>
      </w:r>
      <w:r>
        <w:t xml:space="preserve"> </w:t>
      </w:r>
      <w:r>
        <w:t xml:space="preserve">those are the lines you type. Everything else (explanations, file</w:t>
      </w:r>
      <w:r>
        <w:t xml:space="preserve"> </w:t>
      </w:r>
      <w:r>
        <w:t xml:space="preserve">contents, tool output) stays black.</w:t>
      </w:r>
    </w:p>
    <w:bookmarkEnd w:id="21"/>
    <w:bookmarkStart w:id="22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2"/>
    <w:bookmarkStart w:id="24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3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4"/>
    <w:bookmarkStart w:id="25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5"/>
    <w:bookmarkStart w:id="26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pipx</w:t>
      </w:r>
      <w:r>
        <w:rPr>
          <w:rStyle w:val="NormalTok"/>
          <w:color w:val="C00000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semgrep 1.173.0</w:t>
      </w:r>
      <w:r>
        <w:t xml:space="preserve">.</w:t>
      </w:r>
    </w:p>
    <w:bookmarkEnd w:id="26"/>
    <w:bookmarkStart w:id="2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7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gitleaks.tar.gz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the download URL you copied</w:t>
      </w:r>
      <w:r>
        <w:rPr>
          <w:rStyle w:val="OperatorTok"/>
          <w:color w:val="C00000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./gitleaks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8"/>
    <w:bookmarkStart w:id="2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1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run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--name</w:t>
      </w:r>
      <w:r>
        <w:rPr>
          <w:rStyle w:val="NormalTok"/>
          <w:color w:val="C00000"/>
        </w:rPr>
        <w:t xml:space="preserve"> docutrust-postgres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POSTGRES_USER=docutrust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POSTGRES_PASSWORD=docutrust_dev_password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POSTGRES_DB=docutrust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5432:5432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1"/>
    <w:bookmarkStart w:id="32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docutrust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</w:t>
      </w:r>
      <w:r>
        <w:t xml:space="preserve">“</w:t>
      </w:r>
      <w:r>
        <w:t xml:space="preserve">change directory</w:t>
      </w:r>
      <w:r>
        <w:t xml:space="preserve">”</w:t>
      </w:r>
      <w:r>
        <w:t xml:space="preserve">) moves your terminal into</w:t>
      </w:r>
      <w:r>
        <w:t xml:space="preserve"> </w:t>
      </w:r>
      <w:r>
        <w:t xml:space="preserve">the project folder. From here on, run every command from inside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2"/>
    <w:bookmarkStart w:id="33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cp</w:t>
      </w:r>
      <w:r>
        <w:rPr>
          <w:rStyle w:val="NormalTok"/>
          <w:color w:val="C00000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3"/>
    <w:bookmarkStart w:id="34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source</w:t>
      </w:r>
      <w:r>
        <w:rPr>
          <w:rStyle w:val="NormalTok"/>
          <w:color w:val="C00000"/>
        </w:rPr>
        <w:t xml:space="preserve"> 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</w:p>
    <w:p>
      <w:pPr>
        <w:pStyle w:val="FirstParagraph"/>
      </w:pPr>
      <w:r>
        <w:t xml:space="preserve">This runs the file’s contents in your current terminal and exports them,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reaches every command you run afterwards — including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 which only sees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variables.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-a</w:t>
      </w:r>
      <w:r>
        <w:rPr>
          <w:bCs/>
          <w:b/>
        </w:rPr>
        <w:t xml:space="preserve">?</w:t>
      </w:r>
      <w:r>
        <w:t xml:space="preserve"> </w:t>
      </w:r>
      <w:r>
        <w:t xml:space="preserve">A plain</w:t>
      </w:r>
      <w:r>
        <w:t xml:space="preserve"> </w:t>
      </w:r>
      <w:r>
        <w:rPr>
          <w:rStyle w:val="VerbatimChar"/>
        </w:rPr>
        <w:t xml:space="preserve">source .env.local</w:t>
      </w:r>
      <w:r>
        <w:t xml:space="preserve"> </w:t>
      </w:r>
      <w:r>
        <w:t xml:space="preserve">only sets a</w:t>
      </w:r>
      <w:r>
        <w:t xml:space="preserve"> </w:t>
      </w:r>
      <w:r>
        <w:rPr>
          <w:iCs/>
          <w:i/>
        </w:rPr>
        <w:t xml:space="preserve">shell</w:t>
      </w:r>
      <w:r>
        <w:t xml:space="preserve"> </w:t>
      </w:r>
      <w:r>
        <w:t xml:space="preserve">variable, and child programs like Node never see shell variables. The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SASL: SCRAM-SERVER-FIRST-MESSAGE: client password must be a string</w:t>
      </w:r>
      <w:r>
        <w:t xml:space="preserve"> </w:t>
      </w:r>
      <w:r>
        <w:t xml:space="preserve">(the app silently tries to connect as your OS user with no password).</w:t>
      </w:r>
      <w:r>
        <w:t xml:space="preserve"> </w:t>
      </w:r>
      <w:r>
        <w:rPr>
          <w:rStyle w:val="VerbatimChar"/>
        </w:rPr>
        <w:t xml:space="preserve">set -a</w:t>
      </w:r>
      <w:r>
        <w:t xml:space="preserve"> </w:t>
      </w:r>
      <w:r>
        <w:t xml:space="preserve">turns on auto-export for the source, and</w:t>
      </w:r>
      <w:r>
        <w:t xml:space="preserve"> </w:t>
      </w:r>
      <w:r>
        <w:rPr>
          <w:rStyle w:val="VerbatimChar"/>
        </w:rPr>
        <w:t xml:space="preserve">set +a</w:t>
      </w:r>
      <w:r>
        <w:t xml:space="preserve"> </w:t>
      </w:r>
      <w:r>
        <w:t xml:space="preserve">turns it off</w:t>
      </w:r>
      <w:r>
        <w:t xml:space="preserve"> </w:t>
      </w:r>
      <w:r>
        <w:t xml:space="preserve">again. If you open a new terminal later, run this same line again —</w:t>
      </w:r>
      <w:r>
        <w:t xml:space="preserve"> </w:t>
      </w:r>
      <w:r>
        <w:t xml:space="preserve">that’s normal and expected.</w:t>
      </w:r>
    </w:p>
    <w:bookmarkEnd w:id="34"/>
    <w:bookmarkStart w:id="35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5"/>
    <w:bookmarkStart w:id="36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8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8"/>
    <w:bookmarkStart w:id="39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39"/>
    <w:bookmarkStart w:id="40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0"/>
    <w:bookmarkStart w:id="41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1"/>
    <w:bookmarkStart w:id="42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7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p/owasp-top-ten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HTML. The default ruleset caught the XSS:</w:t>
      </w:r>
    </w:p>
    <w:p>
      <w:pPr>
        <w:pStyle w:val="CaptionedFigure"/>
      </w:pPr>
      <w:r>
        <w:drawing>
          <wp:inline>
            <wp:extent cx="5334000" cy="5209508"/>
            <wp:effectExtent b="0" l="0" r="0" t="0"/>
            <wp:docPr descr="Figure 1 — semgrep default rulesets: the XSS finding" title="" id="45" name="Picture"/>
            <a:graphic>
              <a:graphicData uri="http://schemas.openxmlformats.org/drawingml/2006/picture">
                <pic:pic>
                  <pic:nvPicPr>
                    <pic:cNvPr descr="images/01-sast-default-xs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semgrep default rulesets: the XSS finding</w:t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49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49"/>
    <w:bookmarkStart w:id="50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2"/>
    <w:bookmarkStart w:id="5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3"/>
    <w:bookmarkStart w:id="54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4"/>
    <w:bookmarkStart w:id="58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CaptionedFigure"/>
      </w:pPr>
      <w:r>
        <w:drawing>
          <wp:inline>
            <wp:extent cx="5334000" cy="7210955"/>
            <wp:effectExtent b="0" l="0" r="0" t="0"/>
            <wp:docPr descr="Figure 2 — project custom rule: the SQLi the defaults missed, plus all 5 generalized shapes" title="" id="56" name="Picture"/>
            <a:graphic>
              <a:graphicData uri="http://schemas.openxmlformats.org/drawingml/2006/picture">
                <pic:pic>
                  <pic:nvPicPr>
                    <pic:cNvPr descr="images/02-sast-custom-sql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project custom rule: the SQLi the defaults missed, plus all 5 generalized shapes</w:t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stage-7-secrets-scanning-with-gitleaks"/>
    <w:p>
      <w:pPr>
        <w:pStyle w:val="Heading2"/>
      </w:pPr>
      <w:r>
        <w:t xml:space="preserve">Stage 7 — Secrets scanning with gitleaks</w:t>
      </w:r>
    </w:p>
    <w:bookmarkStart w:id="60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0"/>
    <w:bookmarkStart w:id="61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1"/>
    <w:bookmarkStart w:id="62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2"/>
    <w:bookmarkStart w:id="66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 </w:t>
      </w:r>
      <w:r>
        <w:rPr>
          <w:rStyle w:val="AttributeTok"/>
          <w:color w:val="C00000"/>
        </w:rPr>
        <w:t xml:space="preserve">--log-opts</w:t>
      </w:r>
      <w:r>
        <w:rPr>
          <w:rStyle w:val="OperatorTok"/>
          <w:color w:val="C00000"/>
        </w:rPr>
        <w:t xml:space="preserve">=</w:t>
      </w:r>
      <w:r>
        <w:rPr>
          <w:rStyle w:val="StringTok"/>
          <w:color w:val="C00000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CaptionedFigure"/>
      </w:pPr>
      <w:r>
        <w:drawing>
          <wp:inline>
            <wp:extent cx="5334000" cy="1943989"/>
            <wp:effectExtent b="0" l="0" r="0" t="0"/>
            <wp:docPr descr="Figure 3 — full-history gitleaks sweep" title="" id="64" name="Picture"/>
            <a:graphic>
              <a:graphicData uri="http://schemas.openxmlformats.org/drawingml/2006/picture">
                <pic:pic>
                  <pic:nvPicPr>
                    <pic:cNvPr descr="images/03-gitleaks-full-histo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full-history gitleaks sweep</w:t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8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8"/>
    <w:bookmarkStart w:id="69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..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we stepped into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 installed that</w:t>
      </w:r>
      <w:r>
        <w:t xml:space="preserve"> </w:t>
      </w:r>
      <w:r>
        <w:t xml:space="preserve">script’s own dependencies, and stepped back to the project root — the</w:t>
      </w:r>
      <w:r>
        <w:t xml:space="preserve"> </w:t>
      </w:r>
      <w:r>
        <w:t xml:space="preserve">next command runs from there.</w:t>
      </w:r>
    </w:p>
    <w:p>
      <w:pPr>
        <w:pStyle w:val="BodyText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security/verify-credential.js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Node runs the verification script — it reads the</w:t>
      </w:r>
      <w:r>
        <w:t xml:space="preserve"> </w:t>
      </w:r>
      <w:r>
        <w:t xml:space="preserve">found 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, makes the call to AWS, and</w:t>
      </w:r>
      <w:r>
        <w:t xml:space="preserve"> </w:t>
      </w:r>
      <w:r>
        <w:t xml:space="preserve">prints the verdict.</w:t>
      </w:r>
    </w:p>
    <w:bookmarkEnd w:id="69"/>
    <w:bookmarkStart w:id="73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gure 4 — live secret verification" title="" id="71" name="Picture"/>
            <a:graphic>
              <a:graphicData uri="http://schemas.openxmlformats.org/drawingml/2006/picture">
                <pic:pic>
                  <pic:nvPicPr>
                    <pic:cNvPr descr="images/04-live-verific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live secret verification</w:t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5"/>
    <w:bookmarkStart w:id="78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6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6"/>
    <w:bookmarkStart w:id="77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79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79"/>
    <w:bookmarkStart w:id="80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0"/>
    <w:bookmarkStart w:id="8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1"/>
    <w:bookmarkStart w:id="8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CaptionedFigure"/>
      </w:pPr>
      <w:r>
        <w:drawing>
          <wp:inline>
            <wp:extent cx="5334000" cy="2681364"/>
            <wp:effectExtent b="0" l="0" r="0" t="0"/>
            <wp:docPr descr="Figure 5 — SAST rerun after the fixes" title="" id="83" name="Picture"/>
            <a:graphic>
              <a:graphicData uri="http://schemas.openxmlformats.org/drawingml/2006/picture">
                <pic:pic>
                  <pic:nvPicPr>
                    <pic:cNvPr descr="images/05-rerun-clea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SAST rerun after the fixes</w:t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stage-12-the-ci-gate-proven"/>
    <w:p>
      <w:pPr>
        <w:pStyle w:val="Heading2"/>
      </w:pPr>
      <w:r>
        <w:t xml:space="preserve">Stage 12 — The CI gate, proven</w:t>
      </w:r>
    </w:p>
    <w:bookmarkStart w:id="8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7"/>
    <w:bookmarkStart w:id="91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CaptionedFigure"/>
      </w:pPr>
      <w:r>
        <w:drawing>
          <wp:inline>
            <wp:extent cx="5334000" cy="3313400"/>
            <wp:effectExtent b="0" l="0" r="0" t="0"/>
            <wp:docPr descr="Figure 6 — CI on main, all jobs green" title="" id="89" name="Picture"/>
            <a:graphic>
              <a:graphicData uri="http://schemas.openxmlformats.org/drawingml/2006/picture">
                <pic:pic>
                  <pic:nvPicPr>
                    <pic:cNvPr descr="images/06-ci-main-gr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CI on main, all jobs green</w:t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1"/>
    <w:bookmarkStart w:id="92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 private repo, no collaborators,</w:t>
      </w:r>
      <w:r>
        <w:t xml:space="preserve"> </w:t>
      </w:r>
      <w:r>
        <w:t xml:space="preserve">minutes old.) Run 2: all green.</w:t>
      </w:r>
    </w:p>
    <w:bookmarkEnd w:id="92"/>
    <w:bookmarkStart w:id="96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CaptionedFigure"/>
      </w:pPr>
      <w:r>
        <w:drawing>
          <wp:inline>
            <wp:extent cx="5334000" cy="8475026"/>
            <wp:effectExtent b="0" l="0" r="0" t="0"/>
            <wp:docPr descr="Figure 7 — CI on the violation PR: both gates blocked it" title="" id="94" name="Picture"/>
            <a:graphic>
              <a:graphicData uri="http://schemas.openxmlformats.org/drawingml/2006/picture">
                <pic:pic>
                  <pic:nvPicPr>
                    <pic:cNvPr descr="images/07-ci-violation-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CI on the violation PR: both gates blocked it</w:t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8"/>
    <w:bookmarkStart w:id="99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99"/>
    <w:bookmarkStart w:id="100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0"/>
    <w:bookmarkEnd w:id="101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image" Target="media/rId4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70" Type="http://schemas.openxmlformats.org/officeDocument/2006/relationships/image" Target="media/rId7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3" Type="http://schemas.openxmlformats.org/officeDocument/2006/relationships/image" Target="media/rId93.png"/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2026-08-19T09:03:51Z</dcterms:created>
  <dcterms:modified xsi:type="dcterms:W3CDTF">2026-08-19T09:03:51Z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