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 BER Performance Analysis</w:t>
      </w: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 </w:t>
      </w: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 xml:space="preserve">of various </w:t>
      </w:r>
      <w:proofErr w:type="gramStart"/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modulation</w:t>
      </w:r>
      <w:proofErr w:type="gramEnd"/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 xml:space="preserve"> 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12.1 Objective: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ind w:firstLine="720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To </w:t>
      </w:r>
      <w:proofErr w:type="spellStart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analyze</w:t>
      </w:r>
      <w:proofErr w:type="spellEnd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 the BER performance of Communication System using QAM and 16-QAM scheme using MATLB 2017b.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12.2 BER Performance analysis of QAM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Algorithm: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Initialize the values for number of bit N=10,000, Modulation order M=4 and the signal energy </w:t>
      </w:r>
      <w:proofErr w:type="spellStart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Es</w:t>
      </w:r>
      <w:proofErr w:type="spellEnd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=100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Assign the Signal constellation points to the variable map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 Convert the SNR in dB to SNR in linear Scale using appropriate formula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Calculate the noise power σ=</w:t>
      </w: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object w:dxaOrig="85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4.5pt" o:ole="">
            <v:imagedata r:id="rId6" o:title=""/>
          </v:shape>
          <o:OLEObject Type="Embed" ProgID="Equation.3" ShapeID="_x0000_i1025" DrawAspect="Content" ObjectID="_1728369095" r:id="rId7"/>
        </w:objec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The bits to be transmitted are randomly generated and mapped to the signal constellation points.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At the receiver the Euclidean distance between the received symbol and points on the symbol map is calculated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The symbol with minimum distance is chosen and is detected at the receiver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The Detected bits are compared with the transmitted bit and Simulated BER is calculated which is number of bits in error to the total number of bits transmitted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Steps 3 to 8 is performed for varying SNR (dB)  (0 to 20 </w:t>
      </w:r>
      <w:proofErr w:type="spellStart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db</w:t>
      </w:r>
      <w:proofErr w:type="spellEnd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)</w:t>
      </w:r>
    </w:p>
    <w:p w:rsidR="00B62D80" w:rsidRPr="00B62D80" w:rsidRDefault="00B62D80" w:rsidP="00B62D8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 BER versus SNR graph plotted.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lastRenderedPageBreak/>
        <w:t>12.2.1 Simulation Flow Diagram: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  <w:drawing>
          <wp:inline distT="0" distB="0" distL="0" distR="0" wp14:anchorId="2FCF8A5B" wp14:editId="47FB9B60">
            <wp:extent cx="5057775" cy="493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0"/>
          <w:szCs w:val="20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0"/>
          <w:szCs w:val="20"/>
          <w:lang w:eastAsia="en-IN"/>
        </w:rPr>
        <w:t>Fig 12.1 Flow diagram explaining the Simulation of Communication System using QAM Scheme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0"/>
          <w:szCs w:val="20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12.2.2 Program: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BER performance analysis of QAM Scheme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clc</w:t>
      </w:r>
      <w:proofErr w:type="spellEnd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clear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all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close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all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Scatter Plot for QAM points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 = 4;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x = (0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:M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-1)';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w = 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qammod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x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,M</w:t>
      </w:r>
      <w:proofErr w:type="spellEnd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scatterplot(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w)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Input data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N=10000;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M=4;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Es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=100;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=1:21;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Mapping to Signal Constellation Points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map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=[-1,-1;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1,-1;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-1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,1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1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,1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];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a=1:21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a)=10^(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(a)/10);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sigma(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a)=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sqrt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Es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/(4*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(a)));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lastRenderedPageBreak/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a=1:21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err=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0;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Generation of data sources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b=1:N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temp=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rand;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data(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b)=1+floor(M*abs(temp));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sign(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b,:)=map(data(b),:);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n=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sigma(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a)*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randn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(1,2);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rec(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b,:)=sign(b,:)+n;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c=1:M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x=map(c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,: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y=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rec(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b,:);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c)=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sqrt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(((x(1)-y(1))^2)-((x(2)-y(2))^2));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detection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if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c==1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</w:t>
      </w:r>
      <w:proofErr w:type="spellStart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(c);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else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min(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(c),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if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==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(c)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detect(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b)=c;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if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data(b)~=detect(b)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err=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err+1;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BER(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a)=err/N;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BER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=1:21;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figure(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2);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semilogy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spellStart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snr_dB,BER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'-*'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grid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on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xlabel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'SNR'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ylabel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'BER'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title(</w:t>
      </w:r>
      <w:proofErr w:type="gramEnd"/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'BER performance analysis of QAM Modulation Scheme'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12.2.3 Outputs: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BER=     0.7062    0.6848    0.6872    0.6828    0.6591    0.6420    0.6328    0.6074    0.5815    0.5494    0.5091    0.4649    0.4233 0.3656    0.3053    0.2494    0.1948    0.1272    0.0883    0.0526    0.0301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noProof/>
          <w:kern w:val="3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2FEDE68" wp14:editId="46A72009">
            <wp:simplePos x="0" y="0"/>
            <wp:positionH relativeFrom="column">
              <wp:posOffset>200025</wp:posOffset>
            </wp:positionH>
            <wp:positionV relativeFrom="paragraph">
              <wp:posOffset>-20955</wp:posOffset>
            </wp:positionV>
            <wp:extent cx="2419350" cy="28670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3665" r="7103" b="3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ab/>
      </w:r>
      <w:r w:rsidRPr="00B62D80">
        <w:rPr>
          <w:rFonts w:ascii="Times New Roman" w:eastAsia="SimSun" w:hAnsi="Times New Roman" w:cs="Lucida Sans"/>
          <w:noProof/>
          <w:kern w:val="3"/>
          <w:sz w:val="24"/>
          <w:szCs w:val="24"/>
          <w:lang w:eastAsia="en-IN"/>
        </w:rPr>
        <w:drawing>
          <wp:inline distT="0" distB="0" distL="0" distR="0" wp14:anchorId="1484D476" wp14:editId="46D76884">
            <wp:extent cx="2562225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12.3 BER Performance analysis of 16-QAM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Algorithm: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Initialize the values for number of bit N=10,000, Modulation order M=16 and the signal energy </w:t>
      </w:r>
      <w:proofErr w:type="spellStart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Es</w:t>
      </w:r>
      <w:proofErr w:type="spellEnd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=100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Assign the Signal constellation points to the variable map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 Convert the SNR in dB to SNR in linear Scale using appropriate formula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Calculate the noise power σ=</w:t>
      </w:r>
      <w:r w:rsidRPr="00B62D80">
        <w:rPr>
          <w:rFonts w:ascii="Times New Roman" w:eastAsia="SimSun" w:hAnsi="Times New Roman" w:cs="Lucida Sans"/>
          <w:kern w:val="3"/>
          <w:position w:val="-26"/>
          <w:sz w:val="24"/>
          <w:szCs w:val="24"/>
          <w:lang w:eastAsia="en-IN"/>
        </w:rPr>
        <w:object w:dxaOrig="840" w:dyaOrig="700">
          <v:shape id="_x0000_i1026" type="#_x0000_t75" style="width:42pt;height:34.5pt" o:ole="">
            <v:imagedata r:id="rId11" o:title=""/>
          </v:shape>
          <o:OLEObject Type="Embed" ProgID="Equation.3" ShapeID="_x0000_i1026" DrawAspect="Content" ObjectID="_1728369096" r:id="rId12"/>
        </w:objec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The bits to be transmitted are randomly generated and mapped to the signal constellation point.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At the receiver the Euclidean distance between the received symbol and points on the symbol map is calculated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The symbol with minimum distance is chosen and is detected at the receiver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The Detected bits are compared with the transmitted bit and Simulated BER is calculated which is number of bits in error to the total number of bits transmitted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Steps 3 to 8 is performed for varying SNR (dB)  (0 to 20 </w:t>
      </w:r>
      <w:proofErr w:type="spellStart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db</w:t>
      </w:r>
      <w:proofErr w:type="spellEnd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)</w:t>
      </w:r>
    </w:p>
    <w:p w:rsidR="00B62D80" w:rsidRPr="00B62D80" w:rsidRDefault="00B62D80" w:rsidP="00B62D80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 BER versus SNR graph plotted.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br w:type="page"/>
      </w: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lastRenderedPageBreak/>
        <w:t>12.3.1 Simulation Flow Diagram: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</w:pPr>
      <w:r w:rsidRPr="00B62D80">
        <w:rPr>
          <w:rFonts w:ascii="Courier New" w:eastAsia="SimSun" w:hAnsi="Courier New" w:cs="Courier New"/>
          <w:noProof/>
          <w:color w:val="228B22"/>
          <w:kern w:val="3"/>
          <w:sz w:val="20"/>
          <w:szCs w:val="20"/>
          <w:lang w:eastAsia="en-IN"/>
        </w:rPr>
        <w:drawing>
          <wp:inline distT="0" distB="0" distL="0" distR="0" wp14:anchorId="199A3A1C" wp14:editId="4CB3F7CC">
            <wp:extent cx="5076825" cy="489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0"/>
          <w:szCs w:val="20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0"/>
          <w:szCs w:val="20"/>
          <w:lang w:eastAsia="en-IN"/>
        </w:rPr>
        <w:t>Fig 12.2 Flow diagram explaining the Simulation of Communication System using 16-QAM Scheme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b/>
          <w:kern w:val="3"/>
          <w:sz w:val="20"/>
          <w:szCs w:val="20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12.3.2 Program: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BER performance analysis of 16-QAM Scheme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clc</w:t>
      </w:r>
      <w:proofErr w:type="spellEnd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clear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all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close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all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Scatter Plot for 16 QAM points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 = 16;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x = (0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:M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-1)';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w = 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qammod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x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,M</w:t>
      </w:r>
      <w:proofErr w:type="spellEnd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scatterplot(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w)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Input data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N=10000;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M=16;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Es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=100;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=1:21;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Mapping to Signal Constellation Points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map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=[-3,3;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-1 3;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1 3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3 3;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-3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,1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-1 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1 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lastRenderedPageBreak/>
        <w:t xml:space="preserve">    3 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-3 -1;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-1 -1;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1 -1;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3 -1;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-3 -3;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-1 -3;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1 -3;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3 -3];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a=1:21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a)=10^(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(a)/10);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sigma(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a)=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sqrt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Es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/(8*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(a)));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a=1:21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err=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0;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Generation of data sources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b=1:N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temp=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rand;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data(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b)=1+floor(M*abs(temp));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sign(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b,:)=map(data(b),:);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n=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sigma(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a)*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randn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(1,2);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rec(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b,:)=sign(b,:)+n;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for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c=1:M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x=map(c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,: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y=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rec(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b,:);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c)=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sqrt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(((x(1)-y(1))^2)-((x(2)-y(2))^2));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r w:rsidRPr="00B62D80">
        <w:rPr>
          <w:rFonts w:ascii="Courier New" w:eastAsia="SimSun" w:hAnsi="Courier New" w:cs="Courier New"/>
          <w:color w:val="228B22"/>
          <w:kern w:val="3"/>
          <w:sz w:val="20"/>
          <w:szCs w:val="20"/>
          <w:lang w:eastAsia="en-IN"/>
        </w:rPr>
        <w:t>% detection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if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c==1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</w:t>
      </w:r>
      <w:proofErr w:type="spellStart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(c);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else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min(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(c),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if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dmin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==</w:t>
      </w: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dist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(c)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detect(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b)=c;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if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data(b)~=detect(b)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err=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err+1;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   </w:t>
      </w: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BER(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a)=err/N;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FF"/>
          <w:kern w:val="3"/>
          <w:sz w:val="20"/>
          <w:szCs w:val="20"/>
          <w:lang w:eastAsia="en-IN"/>
        </w:rPr>
        <w:t>end</w:t>
      </w:r>
      <w:proofErr w:type="gramEnd"/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BER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=1:21;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figure(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2);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semilogy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spellStart"/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snr_dB,BER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,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'-*'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grid</w:t>
      </w:r>
      <w:proofErr w:type="gram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 xml:space="preserve"> </w:t>
      </w:r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on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xlabel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'SNR'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kern w:val="3"/>
          <w:sz w:val="24"/>
          <w:szCs w:val="24"/>
          <w:lang w:eastAsia="en-IN"/>
        </w:rPr>
      </w:pPr>
      <w:proofErr w:type="spellStart"/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ylabel</w:t>
      </w:r>
      <w:proofErr w:type="spellEnd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(</w:t>
      </w:r>
      <w:proofErr w:type="gramEnd"/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'BER'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</w:pPr>
      <w:proofErr w:type="gramStart"/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title(</w:t>
      </w:r>
      <w:proofErr w:type="gramEnd"/>
      <w:r w:rsidRPr="00B62D80">
        <w:rPr>
          <w:rFonts w:ascii="Courier New" w:eastAsia="SimSun" w:hAnsi="Courier New" w:cs="Courier New"/>
          <w:color w:val="A020F0"/>
          <w:kern w:val="3"/>
          <w:sz w:val="20"/>
          <w:szCs w:val="20"/>
          <w:lang w:eastAsia="en-IN"/>
        </w:rPr>
        <w:t>'BER performance analysis of 16-QAM Modulation Scheme'</w:t>
      </w:r>
      <w:r w:rsidRPr="00B62D80"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  <w:t>);</w:t>
      </w:r>
    </w:p>
    <w:p w:rsidR="00B62D80" w:rsidRPr="00B62D80" w:rsidRDefault="00B62D80" w:rsidP="00B62D80">
      <w:pPr>
        <w:widowControl w:val="0"/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SimSun" w:hAnsi="Courier New" w:cs="Courier New"/>
          <w:color w:val="000000"/>
          <w:kern w:val="3"/>
          <w:sz w:val="20"/>
          <w:szCs w:val="20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12.3.3 Output: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BER=0.8474    0.8300    0.8138    0.7881    0.7594    0.7205    0.6810    0.6446    0.5833    0.5273    0.4645    0.3981    0.3107 0.2543    0.1692    0.1159    0.0730    0.0401    0.0196    0.0085    0.0028</w:t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noProof/>
          <w:kern w:val="3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B65ED0B" wp14:editId="1043A653">
            <wp:simplePos x="0" y="0"/>
            <wp:positionH relativeFrom="column">
              <wp:posOffset>-419100</wp:posOffset>
            </wp:positionH>
            <wp:positionV relativeFrom="paragraph">
              <wp:posOffset>-45085</wp:posOffset>
            </wp:positionV>
            <wp:extent cx="2650490" cy="29076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4124" r="8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D80">
        <w:rPr>
          <w:rFonts w:ascii="Times New Roman" w:eastAsia="SimSun" w:hAnsi="Times New Roman" w:cs="Lucida Sans"/>
          <w:noProof/>
          <w:kern w:val="3"/>
          <w:sz w:val="24"/>
          <w:szCs w:val="24"/>
          <w:lang w:eastAsia="en-IN"/>
        </w:rPr>
        <w:drawing>
          <wp:inline distT="0" distB="0" distL="0" distR="0" wp14:anchorId="0E508437" wp14:editId="41ECDF16">
            <wp:extent cx="256222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12.4 PRELAB: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1. What are quad bits?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2. Compute the bit rate for a 1000 baud16-QAM signal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3. In QAM, which parameters of the carrier signal are varied?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12.5 POSTLAB: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1. Draw the signal constellation diagram for QAM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2. Compare BPSK, QPSK and QAM in terms of bit rate and bandwidth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b/>
          <w:kern w:val="3"/>
          <w:sz w:val="24"/>
          <w:szCs w:val="24"/>
          <w:lang w:eastAsia="en-IN"/>
        </w:rPr>
        <w:t>12.6 Result</w:t>
      </w:r>
    </w:p>
    <w:p w:rsidR="00B62D80" w:rsidRPr="00B62D80" w:rsidRDefault="00B62D80" w:rsidP="00B62D80">
      <w:pPr>
        <w:widowControl w:val="0"/>
        <w:suppressAutoHyphens/>
        <w:autoSpaceDN w:val="0"/>
        <w:spacing w:before="120" w:after="120" w:line="240" w:lineRule="auto"/>
        <w:jc w:val="both"/>
        <w:textAlignment w:val="baseline"/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</w:pPr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Thus the BER performance analysis of communication system using QAM and 16-QAM </w:t>
      </w:r>
      <w:proofErr w:type="gramStart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>was  performed</w:t>
      </w:r>
      <w:proofErr w:type="gramEnd"/>
      <w:r w:rsidRPr="00B62D80">
        <w:rPr>
          <w:rFonts w:ascii="Times New Roman" w:eastAsia="SimSun" w:hAnsi="Times New Roman" w:cs="Lucida Sans"/>
          <w:kern w:val="3"/>
          <w:sz w:val="24"/>
          <w:szCs w:val="24"/>
          <w:lang w:eastAsia="en-IN"/>
        </w:rPr>
        <w:t xml:space="preserve"> in MATLAB..</w:t>
      </w:r>
    </w:p>
    <w:p w:rsidR="00B62D80" w:rsidRPr="00B62D80" w:rsidRDefault="00B62D80" w:rsidP="00B62D80">
      <w:pPr>
        <w:tabs>
          <w:tab w:val="left" w:pos="465"/>
        </w:tabs>
        <w:suppressAutoHyphens/>
        <w:autoSpaceDN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en-IN"/>
        </w:rPr>
      </w:pPr>
    </w:p>
    <w:p w:rsidR="0004394A" w:rsidRDefault="00B62D80">
      <w:bookmarkStart w:id="0" w:name="_GoBack"/>
      <w:bookmarkEnd w:id="0"/>
    </w:p>
    <w:sectPr w:rsidR="0004394A" w:rsidSect="000C3890">
      <w:footerReference w:type="default" r:id="rId16"/>
      <w:pgSz w:w="12240" w:h="15840"/>
      <w:pgMar w:top="851" w:right="720" w:bottom="450" w:left="1440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0B4" w:rsidRDefault="00B62D8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:rsidR="001750B4" w:rsidRDefault="00B62D8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6793"/>
    <w:multiLevelType w:val="hybridMultilevel"/>
    <w:tmpl w:val="3F46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C2FD4"/>
    <w:multiLevelType w:val="hybridMultilevel"/>
    <w:tmpl w:val="3F46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80"/>
    <w:rsid w:val="00205858"/>
    <w:rsid w:val="00B62D80"/>
    <w:rsid w:val="00E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62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D80"/>
  </w:style>
  <w:style w:type="paragraph" w:styleId="BalloonText">
    <w:name w:val="Balloon Text"/>
    <w:basedOn w:val="Normal"/>
    <w:link w:val="BalloonTextChar"/>
    <w:uiPriority w:val="99"/>
    <w:semiHidden/>
    <w:unhideWhenUsed/>
    <w:rsid w:val="00B62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62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2D80"/>
  </w:style>
  <w:style w:type="paragraph" w:styleId="BalloonText">
    <w:name w:val="Balloon Text"/>
    <w:basedOn w:val="Normal"/>
    <w:link w:val="BalloonTextChar"/>
    <w:uiPriority w:val="99"/>
    <w:semiHidden/>
    <w:unhideWhenUsed/>
    <w:rsid w:val="00B62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2022-10-27T04:15:00Z</dcterms:created>
  <dcterms:modified xsi:type="dcterms:W3CDTF">2022-10-27T04:15:00Z</dcterms:modified>
</cp:coreProperties>
</file>