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spacing w:after="280" w:lineRule="auto"/>
        <w:jc w:val="center"/>
        <w:rPr>
          <w:sz w:val="40"/>
          <w:szCs w:val="40"/>
        </w:rPr>
      </w:pPr>
      <w:r w:rsidDel="00000000" w:rsidR="00000000" w:rsidRPr="00000000">
        <w:rPr>
          <w:sz w:val="40"/>
          <w:szCs w:val="40"/>
          <w:rtl w:val="0"/>
        </w:rPr>
        <w:t xml:space="preserve">18ECP101L-MASSIVE OPEN ONLINE COURSE-I</w:t>
      </w:r>
    </w:p>
    <w:p w:rsidR="00000000" w:rsidDel="00000000" w:rsidP="00000000" w:rsidRDefault="00000000" w:rsidRPr="00000000" w14:paraId="00000002">
      <w:pPr>
        <w:pStyle w:val="Heading3"/>
        <w:spacing w:after="280" w:before="280" w:lineRule="auto"/>
        <w:jc w:val="center"/>
        <w:rPr>
          <w:sz w:val="40"/>
          <w:szCs w:val="40"/>
        </w:rPr>
      </w:pPr>
      <w:r w:rsidDel="00000000" w:rsidR="00000000" w:rsidRPr="00000000">
        <w:rPr>
          <w:rtl w:val="0"/>
        </w:rPr>
      </w:r>
    </w:p>
    <w:p w:rsidR="00000000" w:rsidDel="00000000" w:rsidP="00000000" w:rsidRDefault="00000000" w:rsidRPr="00000000" w14:paraId="00000003">
      <w:pPr>
        <w:pStyle w:val="Heading3"/>
        <w:spacing w:after="280" w:before="280" w:lineRule="auto"/>
        <w:jc w:val="center"/>
        <w:rPr>
          <w:sz w:val="40"/>
          <w:szCs w:val="40"/>
        </w:rPr>
      </w:pPr>
      <w:r w:rsidDel="00000000" w:rsidR="00000000" w:rsidRPr="00000000">
        <w:rPr>
          <w:sz w:val="40"/>
          <w:szCs w:val="40"/>
          <w:rtl w:val="0"/>
        </w:rPr>
        <w:t xml:space="preserve">SEMESTER V</w:t>
      </w:r>
    </w:p>
    <w:p w:rsidR="00000000" w:rsidDel="00000000" w:rsidP="00000000" w:rsidRDefault="00000000" w:rsidRPr="00000000" w14:paraId="00000004">
      <w:pPr>
        <w:spacing w:before="231" w:lineRule="auto"/>
        <w:ind w:left="1839" w:right="19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YEAR: NOV 2022</w:t>
      </w:r>
    </w:p>
    <w:p w:rsidR="00000000" w:rsidDel="00000000" w:rsidP="00000000" w:rsidRDefault="00000000" w:rsidRPr="00000000" w14:paraId="00000005">
      <w:pPr>
        <w:pStyle w:val="Heading3"/>
        <w:spacing w:after="280" w:before="280" w:lineRule="auto"/>
        <w:jc w:val="center"/>
        <w:rPr>
          <w:sz w:val="44"/>
          <w:szCs w:val="44"/>
        </w:rPr>
      </w:pPr>
      <w:r w:rsidDel="00000000" w:rsidR="00000000" w:rsidRPr="00000000">
        <w:rPr>
          <w:rtl w:val="0"/>
        </w:rPr>
      </w:r>
    </w:p>
    <w:p w:rsidR="00000000" w:rsidDel="00000000" w:rsidP="00000000" w:rsidRDefault="00000000" w:rsidRPr="00000000" w14:paraId="00000006">
      <w:pPr>
        <w:pStyle w:val="Heading3"/>
        <w:spacing w:after="280" w:before="280" w:lineRule="auto"/>
        <w:jc w:val="center"/>
        <w:rPr>
          <w:i w:val="1"/>
          <w:sz w:val="44"/>
          <w:szCs w:val="44"/>
        </w:rPr>
      </w:pPr>
      <w:r w:rsidDel="00000000" w:rsidR="00000000" w:rsidRPr="00000000">
        <w:rPr>
          <w:i w:val="1"/>
          <w:sz w:val="44"/>
          <w:szCs w:val="44"/>
          <w:rtl w:val="0"/>
        </w:rPr>
        <w:t xml:space="preserve">Introduction to Systems Engineering</w:t>
      </w:r>
    </w:p>
    <w:p w:rsidR="00000000" w:rsidDel="00000000" w:rsidP="00000000" w:rsidRDefault="00000000" w:rsidRPr="00000000" w14:paraId="00000007">
      <w:pPr>
        <w:pStyle w:val="Heading3"/>
        <w:spacing w:after="280" w:before="280" w:lineRule="auto"/>
        <w:jc w:val="center"/>
        <w:rPr>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Report Submitted by</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Kunal Keshan [RA2011004010051] </w:t>
      </w:r>
    </w:p>
    <w:p w:rsidR="00000000" w:rsidDel="00000000" w:rsidP="00000000" w:rsidRDefault="00000000" w:rsidRPr="00000000" w14:paraId="0000000B">
      <w:pPr>
        <w:spacing w:line="240" w:lineRule="auto"/>
        <w:ind w:left="1838" w:right="1957" w:firstLine="0"/>
        <w:jc w:val="center"/>
        <w:rPr>
          <w:i w:val="1"/>
          <w:sz w:val="24"/>
          <w:szCs w:val="24"/>
        </w:rPr>
      </w:pPr>
      <w:r w:rsidDel="00000000" w:rsidR="00000000" w:rsidRPr="00000000">
        <w:rPr>
          <w:rtl w:val="0"/>
        </w:rPr>
      </w:r>
    </w:p>
    <w:p w:rsidR="00000000" w:rsidDel="00000000" w:rsidP="00000000" w:rsidRDefault="00000000" w:rsidRPr="00000000" w14:paraId="0000000C">
      <w:pPr>
        <w:ind w:left="1838" w:right="1957"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Faculty in-charge</w:t>
      </w:r>
    </w:p>
    <w:p w:rsidR="00000000" w:rsidDel="00000000" w:rsidP="00000000" w:rsidRDefault="00000000" w:rsidRPr="00000000" w14:paraId="0000000E">
      <w:pPr>
        <w:pStyle w:val="Heading2"/>
        <w:spacing w:before="0" w:line="240" w:lineRule="auto"/>
        <w:jc w:val="center"/>
        <w:rPr>
          <w:rFonts w:ascii="Times New Roman" w:cs="Times New Roman" w:eastAsia="Times New Roman" w:hAnsi="Times New Roman"/>
          <w:color w:val="000000"/>
          <w:sz w:val="32"/>
          <w:szCs w:val="32"/>
        </w:rPr>
      </w:pPr>
      <w:r w:rsidDel="00000000" w:rsidR="00000000" w:rsidRPr="00000000">
        <w:rPr>
          <w:rFonts w:ascii="Arial" w:cs="Arial" w:eastAsia="Arial" w:hAnsi="Arial"/>
          <w:color w:val="000000"/>
          <w:sz w:val="32"/>
          <w:szCs w:val="32"/>
          <w:highlight w:val="white"/>
          <w:rtl w:val="0"/>
        </w:rPr>
        <w:t xml:space="preserve">Mrs.S.Murugaveni</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839" w:right="19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1724025</wp:posOffset>
            </wp:positionH>
            <wp:positionV relativeFrom="paragraph">
              <wp:posOffset>354330</wp:posOffset>
            </wp:positionV>
            <wp:extent cx="2381250" cy="685800"/>
            <wp:effectExtent b="0" l="0" r="0" t="0"/>
            <wp:wrapTopAndBottom distB="0" distT="0"/>
            <wp:docPr id="212470981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2381250" cy="685800"/>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839" w:right="19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839" w:right="19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839" w:right="19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2"/>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ELECTRONICS AND COMMUNICATION ENGINEERING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3"/>
        <w:spacing w:after="0" w:before="0" w:lineRule="auto"/>
        <w:jc w:val="center"/>
        <w:rPr>
          <w:sz w:val="24"/>
          <w:szCs w:val="24"/>
        </w:rPr>
      </w:pPr>
      <w:r w:rsidDel="00000000" w:rsidR="00000000" w:rsidRPr="00000000">
        <w:rPr>
          <w:sz w:val="24"/>
          <w:szCs w:val="24"/>
          <w:rtl w:val="0"/>
        </w:rPr>
        <w:t xml:space="preserve">FACULTY OF ENGINEERING AND TECHNOLOGY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SRM INSTITUTE OF SCIENCE AND TECHNOLOGY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A">
      <w:pPr>
        <w:spacing w:before="104" w:lineRule="auto"/>
        <w:ind w:left="953" w:firstLine="0"/>
        <w:rPr>
          <w:rFonts w:ascii="Times New Roman" w:cs="Times New Roman" w:eastAsia="Times New Roman" w:hAnsi="Times New Roman"/>
          <w:sz w:val="28"/>
          <w:szCs w:val="28"/>
        </w:rPr>
        <w:sectPr>
          <w:headerReference r:id="rId8" w:type="default"/>
          <w:footerReference r:id="rId9" w:type="default"/>
          <w:pgSz w:h="16840" w:w="11910" w:orient="portrait"/>
          <w:pgMar w:bottom="280" w:top="1580" w:left="1320" w:right="1200" w:header="720" w:footer="720"/>
          <w:pgNumType w:start="1"/>
        </w:sectPr>
      </w:pPr>
      <w:r w:rsidDel="00000000" w:rsidR="00000000" w:rsidRPr="00000000">
        <w:rPr>
          <w:rFonts w:ascii="Times New Roman" w:cs="Times New Roman" w:eastAsia="Times New Roman" w:hAnsi="Times New Roman"/>
          <w:sz w:val="28"/>
          <w:szCs w:val="28"/>
          <w:rtl w:val="0"/>
        </w:rPr>
        <w:t xml:space="preserve">S.R.M. Nagar, Kattankulathur - 603203, Kancheepuram District</w:t>
      </w:r>
    </w:p>
    <w:p w:rsidR="00000000" w:rsidDel="00000000" w:rsidP="00000000" w:rsidRDefault="00000000" w:rsidRPr="00000000" w14:paraId="0000001B">
      <w:pPr>
        <w:spacing w:before="114" w:lineRule="auto"/>
        <w:ind w:left="1839" w:right="1956"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TABLE OF CONTENTS</w:t>
      </w:r>
    </w:p>
    <w:tbl>
      <w:tblPr>
        <w:tblStyle w:val="Table1"/>
        <w:tblW w:w="94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6"/>
        <w:gridCol w:w="4875"/>
        <w:gridCol w:w="1882"/>
        <w:tblGridChange w:id="0">
          <w:tblGrid>
            <w:gridCol w:w="2736"/>
            <w:gridCol w:w="4875"/>
            <w:gridCol w:w="1882"/>
          </w:tblGrid>
        </w:tblGridChange>
      </w:tblGrid>
      <w:tr>
        <w:trPr>
          <w:cantSplit w:val="0"/>
          <w:trHeight w:val="334" w:hRule="atLeast"/>
          <w:tblHeader w:val="0"/>
        </w:trPr>
        <w:tc>
          <w:tcPr/>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S.NO</w:t>
            </w:r>
          </w:p>
        </w:tc>
        <w:tc>
          <w:tcPr/>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p>
        </w:tc>
        <w:tc>
          <w:tcPr/>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rHeight w:val="703" w:hRule="atLeast"/>
          <w:tblHeader w:val="0"/>
        </w:trPr>
        <w:tc>
          <w:tcPr>
            <w:vAlign w:val="center"/>
          </w:tcPr>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DETAILS </w:t>
            </w:r>
          </w:p>
        </w:tc>
        <w:tc>
          <w:tcPr>
            <w:vAlign w:val="center"/>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03" w:hRule="atLeast"/>
          <w:tblHeader w:val="0"/>
        </w:trPr>
        <w:tc>
          <w:tcPr>
            <w:vAlign w:val="center"/>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PROFILE</w:t>
            </w:r>
          </w:p>
        </w:tc>
        <w:tc>
          <w:tcPr>
            <w:vAlign w:val="center"/>
          </w:tcPr>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703" w:hRule="atLeast"/>
          <w:tblHeader w:val="0"/>
        </w:trPr>
        <w:tc>
          <w:tcPr>
            <w:vAlign w:val="center"/>
          </w:tcPr>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OF THE COURSE</w:t>
            </w:r>
          </w:p>
        </w:tc>
        <w:tc>
          <w:tcPr>
            <w:vAlign w:val="center"/>
          </w:tcPr>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703" w:hRule="atLeast"/>
          <w:tblHeader w:val="0"/>
        </w:trPr>
        <w:tc>
          <w:tcPr>
            <w:vAlign w:val="center"/>
          </w:tcPr>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TIMELINE</w:t>
            </w:r>
          </w:p>
        </w:tc>
        <w:tc>
          <w:tcPr>
            <w:vAlign w:val="center"/>
          </w:tcPr>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703" w:hRule="atLeast"/>
          <w:tblHeader w:val="0"/>
        </w:trPr>
        <w:tc>
          <w:tcPr>
            <w:vAlign w:val="center"/>
          </w:tcPr>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w:t>
            </w:r>
          </w:p>
        </w:tc>
        <w:tc>
          <w:tcPr>
            <w:vAlign w:val="center"/>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703" w:hRule="atLeast"/>
          <w:tblHeader w:val="0"/>
        </w:trPr>
        <w:tc>
          <w:tcPr>
            <w:vAlign w:val="center"/>
          </w:tcPr>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WEEK-1 CONTENTS</w:t>
            </w:r>
          </w:p>
        </w:tc>
        <w:tc>
          <w:tcPr>
            <w:vAlign w:val="center"/>
          </w:tcPr>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WEEK-2 CONTENTS </w:t>
            </w:r>
          </w:p>
        </w:tc>
        <w:tc>
          <w:tcPr>
            <w:vAlign w:val="center"/>
          </w:tcPr>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WEEK-3 CONTENTS </w:t>
            </w:r>
          </w:p>
        </w:tc>
        <w:tc>
          <w:tcPr>
            <w:vAlign w:val="center"/>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WEEK-4 CONTENTS </w:t>
            </w:r>
          </w:p>
        </w:tc>
        <w:tc>
          <w:tcPr>
            <w:vAlign w:val="center"/>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cente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WEEK-5 CONTENTS</w:t>
            </w:r>
          </w:p>
        </w:tc>
        <w:tc>
          <w:tcPr>
            <w:vAlign w:val="center"/>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WEEK-6 CONTENTS</w:t>
            </w:r>
          </w:p>
        </w:tc>
        <w:tc>
          <w:tcPr>
            <w:vAlign w:val="center"/>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vAlign w:val="center"/>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WEEK-7 CONTENTS</w:t>
            </w:r>
          </w:p>
        </w:tc>
        <w:tc>
          <w:tcPr>
            <w:vAlign w:val="center"/>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vAlign w:val="center"/>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WEEK-8 CONTENTS</w:t>
            </w:r>
          </w:p>
        </w:tc>
        <w:tc>
          <w:tcPr>
            <w:vAlign w:val="center"/>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vAlign w:val="cente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WEEK-9 CONTENTS</w:t>
            </w:r>
          </w:p>
        </w:tc>
        <w:tc>
          <w:tcPr>
            <w:vAlign w:val="center"/>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vAlign w:val="center"/>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GRADE DETAILS (INCLUDING QUIZ/ ASSIGNMENT GRADES) </w:t>
            </w:r>
          </w:p>
        </w:tc>
        <w:tc>
          <w:tcPr>
            <w:vAlign w:val="center"/>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center"/>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OUTCOME </w:t>
            </w:r>
          </w:p>
        </w:tc>
        <w:tc>
          <w:tcPr>
            <w:vAlign w:val="center"/>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3" w:hRule="atLeast"/>
          <w:tblHeader w:val="0"/>
        </w:trPr>
        <w:tc>
          <w:tcPr>
            <w:vAlign w:val="center"/>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vAlign w:val="center"/>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COURSE COMPLETION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COURSE DETAILS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5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4"/>
          <w:szCs w:val="24"/>
          <w:rtl w:val="0"/>
        </w:rPr>
        <w:t xml:space="preserve">COURSE PLATFORM- Coursera</w:t>
      </w:r>
      <w:r w:rsidDel="00000000" w:rsidR="00000000" w:rsidRPr="00000000">
        <w:rPr>
          <w:rtl w:val="0"/>
        </w:rPr>
      </w:r>
    </w:p>
    <w:p w:rsidR="00000000" w:rsidDel="00000000" w:rsidP="00000000" w:rsidRDefault="00000000" w:rsidRPr="00000000" w14:paraId="00000057">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TITLE- Introduction to Systems Engineering</w:t>
      </w:r>
    </w:p>
    <w:p w:rsidR="00000000" w:rsidDel="00000000" w:rsidP="00000000" w:rsidRDefault="00000000" w:rsidRPr="00000000" w14:paraId="0000005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 UNIVERSITY- The University of New South Wales, Sydney</w:t>
      </w:r>
    </w:p>
    <w:p w:rsidR="00000000" w:rsidDel="00000000" w:rsidP="00000000" w:rsidRDefault="00000000" w:rsidRPr="00000000" w14:paraId="0000005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DURATION- 22 hours</w:t>
      </w:r>
    </w:p>
    <w:p w:rsidR="00000000" w:rsidDel="00000000" w:rsidP="00000000" w:rsidRDefault="00000000" w:rsidRPr="00000000" w14:paraId="0000005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DASHBOARD:</w:t>
      </w:r>
    </w:p>
    <w:p w:rsidR="00000000" w:rsidDel="00000000" w:rsidP="00000000" w:rsidRDefault="00000000" w:rsidRPr="00000000" w14:paraId="0000005F">
      <w:pPr>
        <w:rPr>
          <w:b w:val="1"/>
          <w:sz w:val="24"/>
          <w:szCs w:val="24"/>
        </w:rPr>
      </w:pPr>
      <w:r w:rsidDel="00000000" w:rsidR="00000000" w:rsidRPr="00000000">
        <w:rPr/>
        <w:drawing>
          <wp:inline distB="114300" distT="114300" distL="114300" distR="114300">
            <wp:extent cx="5731200" cy="4622800"/>
            <wp:effectExtent b="0" l="0" r="0" t="0"/>
            <wp:docPr id="212470980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INSTRUCTOR  PROFILE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3">
      <w:pPr>
        <w:rPr>
          <w:rFonts w:ascii="Calibri" w:cs="Calibri" w:eastAsia="Calibri" w:hAnsi="Calibri"/>
          <w:color w:val="373a3c"/>
          <w:sz w:val="24"/>
          <w:szCs w:val="24"/>
        </w:rPr>
      </w:pPr>
      <w:r w:rsidDel="00000000" w:rsidR="00000000" w:rsidRPr="00000000">
        <w:rPr>
          <w:b w:val="1"/>
          <w:sz w:val="28"/>
          <w:szCs w:val="28"/>
        </w:rPr>
        <w:drawing>
          <wp:inline distB="0" distT="0" distL="0" distR="0">
            <wp:extent cx="832367" cy="918179"/>
            <wp:effectExtent b="0" l="0" r="0" t="0"/>
            <wp:docPr id="2124709815" name="image2.jpg"/>
            <a:graphic>
              <a:graphicData uri="http://schemas.openxmlformats.org/drawingml/2006/picture">
                <pic:pic>
                  <pic:nvPicPr>
                    <pic:cNvPr id="0" name="image2.jpg"/>
                    <pic:cNvPicPr preferRelativeResize="0"/>
                  </pic:nvPicPr>
                  <pic:blipFill>
                    <a:blip r:embed="rId11"/>
                    <a:srcRect b="0" l="4678" r="4678" t="0"/>
                    <a:stretch>
                      <a:fillRect/>
                    </a:stretch>
                  </pic:blipFill>
                  <pic:spPr>
                    <a:xfrm>
                      <a:off x="0" y="0"/>
                      <a:ext cx="832367" cy="918179"/>
                    </a:xfrm>
                    <a:prstGeom prst="rect"/>
                    <a:ln/>
                  </pic:spPr>
                </pic:pic>
              </a:graphicData>
            </a:graphic>
          </wp:inline>
        </w:drawing>
      </w:r>
      <w:r w:rsidDel="00000000" w:rsidR="00000000" w:rsidRPr="00000000">
        <w:rPr>
          <w:b w:val="1"/>
          <w:sz w:val="28"/>
          <w:szCs w:val="28"/>
          <w:rtl w:val="0"/>
        </w:rPr>
        <w:t xml:space="preserve">  Dr Mike Ryan (</w:t>
      </w:r>
      <w:r w:rsidDel="00000000" w:rsidR="00000000" w:rsidRPr="00000000">
        <w:rPr>
          <w:rFonts w:ascii="Arial" w:cs="Arial" w:eastAsia="Arial" w:hAnsi="Arial"/>
          <w:b w:val="1"/>
          <w:color w:val="1f1f1f"/>
          <w:sz w:val="21"/>
          <w:szCs w:val="21"/>
          <w:highlight w:val="white"/>
          <w:rtl w:val="0"/>
        </w:rPr>
        <w:t xml:space="preserve">Senior Lecturer) at UNSW Sydney</w:t>
      </w:r>
      <w:r w:rsidDel="00000000" w:rsidR="00000000" w:rsidRPr="00000000">
        <w:rPr>
          <w:rtl w:val="0"/>
        </w:rPr>
      </w:r>
    </w:p>
    <w:p w:rsidR="00000000" w:rsidDel="00000000" w:rsidP="00000000" w:rsidRDefault="00000000" w:rsidRPr="00000000" w14:paraId="0000006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Mike Ryan holds bachelors, masters, and PhD degrees in electrical engineering. He is a Fellow of Engineers Australia (FIEAust), a Chartered Professional Engineer (CPEng) in the electrical and ITEE colleges, a Senior Member of IEEE (SMIEEE), a Member of the Australian Institute of Management (AIMM), and a member of the International Council on Systems Engineering (INCOSE). Since 1981, he has held a number of positions in communications and systems engineering and in management and project management.</w:t>
      </w:r>
    </w:p>
    <w:p w:rsidR="00000000" w:rsidDel="00000000" w:rsidP="00000000" w:rsidRDefault="00000000" w:rsidRPr="00000000" w14:paraId="0000006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1998, he has been with the School of Engineering and Information Technology, UNSW, in Canberra where he is currently a Senior Lecturer. His research and teaching interests are in communications and information systems, requirements engineering, systems engineering, and project management—he also regularly consults in those fields.</w:t>
      </w:r>
    </w:p>
    <w:p w:rsidR="00000000" w:rsidDel="00000000" w:rsidP="00000000" w:rsidRDefault="00000000" w:rsidRPr="00000000" w14:paraId="0000006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the Editor-in-Chief of an international journal, the Conference Chair of two major international conferences each year, and is the Chair of the Requirements Working Group (RWG) of INCOSE. He is the author or co-author of twelve books, three book chapters, and over 180 technical papers and reports.</w:t>
      </w:r>
    </w:p>
    <w:p w:rsidR="00000000" w:rsidDel="00000000" w:rsidP="00000000" w:rsidRDefault="00000000" w:rsidRPr="00000000" w14:paraId="00000067">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color w:val="373a3c"/>
          <w:sz w:val="24"/>
          <w:szCs w:val="24"/>
        </w:rPr>
      </w:pPr>
      <w:r w:rsidDel="00000000" w:rsidR="00000000" w:rsidRPr="00000000">
        <w:rPr>
          <w:b w:val="1"/>
          <w:sz w:val="28"/>
          <w:szCs w:val="28"/>
        </w:rPr>
        <w:drawing>
          <wp:inline distB="0" distT="0" distL="0" distR="0">
            <wp:extent cx="832367" cy="918179"/>
            <wp:effectExtent b="0" l="0" r="0" t="0"/>
            <wp:docPr id="2124709811" name="image9.jpg"/>
            <a:graphic>
              <a:graphicData uri="http://schemas.openxmlformats.org/drawingml/2006/picture">
                <pic:pic>
                  <pic:nvPicPr>
                    <pic:cNvPr id="0" name="image9.jpg"/>
                    <pic:cNvPicPr preferRelativeResize="0"/>
                  </pic:nvPicPr>
                  <pic:blipFill>
                    <a:blip r:embed="rId12"/>
                    <a:srcRect b="0" l="5806" r="5806" t="0"/>
                    <a:stretch>
                      <a:fillRect/>
                    </a:stretch>
                  </pic:blipFill>
                  <pic:spPr>
                    <a:xfrm>
                      <a:off x="0" y="0"/>
                      <a:ext cx="832367" cy="918179"/>
                    </a:xfrm>
                    <a:prstGeom prst="rect"/>
                    <a:ln/>
                  </pic:spPr>
                </pic:pic>
              </a:graphicData>
            </a:graphic>
          </wp:inline>
        </w:drawing>
      </w:r>
      <w:r w:rsidDel="00000000" w:rsidR="00000000" w:rsidRPr="00000000">
        <w:rPr>
          <w:b w:val="1"/>
          <w:sz w:val="28"/>
          <w:szCs w:val="28"/>
          <w:rtl w:val="0"/>
        </w:rPr>
        <w:t xml:space="preserve">  Dr Ian Faulconbridge (</w:t>
      </w:r>
      <w:r w:rsidDel="00000000" w:rsidR="00000000" w:rsidRPr="00000000">
        <w:rPr>
          <w:rFonts w:ascii="Arial" w:cs="Arial" w:eastAsia="Arial" w:hAnsi="Arial"/>
          <w:b w:val="1"/>
          <w:color w:val="1f1f1f"/>
          <w:sz w:val="21"/>
          <w:szCs w:val="21"/>
          <w:highlight w:val="white"/>
          <w:rtl w:val="0"/>
        </w:rPr>
        <w:t xml:space="preserve">Inductry Fellow) at UNSW Sydney</w:t>
      </w:r>
      <w:r w:rsidDel="00000000" w:rsidR="00000000" w:rsidRPr="00000000">
        <w:rPr>
          <w:rtl w:val="0"/>
        </w:rPr>
      </w:r>
    </w:p>
    <w:p w:rsidR="00000000" w:rsidDel="00000000" w:rsidP="00000000" w:rsidRDefault="00000000" w:rsidRPr="00000000" w14:paraId="0000006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Ian Faulconbridge has doctorate, masters, and bachelors degrees in engineering and an MBA in project management. He is a Fellow of Engineers Australia (FIEAust), a Chartered Professional Engineer (CPEng) in the electrical and aerospace colleges, and is a Registered Professional Engineer of Queensland (RPEQ). He is also a Senior Member of IEEE (SMIEEE) and a member of the International Council on Systems Engineering (INCOSE).</w:t>
      </w:r>
    </w:p>
    <w:p w:rsidR="00000000" w:rsidDel="00000000" w:rsidP="00000000" w:rsidRDefault="00000000" w:rsidRPr="00000000" w14:paraId="0000006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1990, he has held a number of engineering, project management and academic positions in the fields of avionics, simulation, radar, communications and information systems. He is the director of an engineering and project management consultancy and is an Industry Fellow with the School of Engineering and Information Technology, UNSW, in Canberra.</w:t>
      </w:r>
    </w:p>
    <w:p w:rsidR="00000000" w:rsidDel="00000000" w:rsidP="00000000" w:rsidRDefault="00000000" w:rsidRPr="00000000" w14:paraId="0000006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the author or co-author of a number of books covering project management, systems engineering, radar and avionics, and is the co-author of a book chapter covering the design of engineering educational programs. Additionally, he has written a number of academic papers, technical reports and professional papers covering a range of technical and management topics.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373a3c"/>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 OF THE COURSE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"Introduction to Systems Engineering" uses a structured yet flexible approach to provide a holistic, solid foundation to the successful development of complicated systems.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course takes you step by step through the system life cycle, from design to development, production and management. You will learn how the different components of a system interrelate, and how each contributes to a project’s goals and success.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discipline’s terminology, which can so often confuse the newcomer, is presented in an easily digestible form. Weekly video lectures introduce and synthesise key concepts, which are then reinforced with quizzes and practical exercises to help you measure your learning.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This course welcomes anyone who wants to find out how complex systems can be developed and implemented successfully. It is relevant to anyone in project management, engineering, QA, logistic support, operations, management, maintenance and other work areas. No specific background is required, and we welcome learners with all levels of interest and experience.</w:t>
      </w:r>
      <w:r w:rsidDel="00000000" w:rsidR="00000000" w:rsidRPr="00000000">
        <w:rPr>
          <w:rtl w:val="0"/>
        </w:rPr>
      </w:r>
    </w:p>
    <w:p w:rsidR="00000000" w:rsidDel="00000000" w:rsidP="00000000" w:rsidRDefault="00000000" w:rsidRPr="00000000" w14:paraId="00000075">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COURSE TIMELINE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5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ENROLLMENT: 22nd August 2022</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COMPLETION: 8th November 2022</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36"/>
          <w:szCs w:val="36"/>
        </w:rPr>
      </w:pPr>
      <w:r w:rsidDel="00000000" w:rsidR="00000000" w:rsidRPr="00000000">
        <w:rPr>
          <w:rtl w:val="0"/>
        </w:rPr>
      </w:r>
    </w:p>
    <w:p w:rsidR="00000000" w:rsidDel="00000000" w:rsidP="00000000" w:rsidRDefault="00000000" w:rsidRPr="00000000" w14:paraId="00000090">
      <w:pPr>
        <w:rPr>
          <w:sz w:val="36"/>
          <w:szCs w:val="36"/>
        </w:rPr>
      </w:pPr>
      <w:r w:rsidDel="00000000" w:rsidR="00000000" w:rsidRPr="00000000">
        <w:rPr>
          <w:rtl w:val="0"/>
        </w:rPr>
      </w:r>
    </w:p>
    <w:p w:rsidR="00000000" w:rsidDel="00000000" w:rsidP="00000000" w:rsidRDefault="00000000" w:rsidRPr="00000000" w14:paraId="00000091">
      <w:pPr>
        <w:rPr>
          <w:sz w:val="36"/>
          <w:szCs w:val="3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SYLLABUS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060700"/>
            <wp:effectExtent b="0" l="0" r="0" t="0"/>
            <wp:docPr id="21247098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755900"/>
            <wp:effectExtent b="0" l="0" r="0" t="0"/>
            <wp:docPr id="21247098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667000"/>
            <wp:effectExtent b="0" l="0" r="0" t="0"/>
            <wp:docPr id="212470980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149600"/>
            <wp:effectExtent b="0" l="0" r="0" t="0"/>
            <wp:docPr id="212470980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895600"/>
            <wp:effectExtent b="0" l="0" r="0" t="0"/>
            <wp:docPr id="21247098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933700"/>
            <wp:effectExtent b="0" l="0" r="0" t="0"/>
            <wp:docPr id="212470980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806700"/>
            <wp:effectExtent b="0" l="0" r="0" t="0"/>
            <wp:docPr id="21247098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984500"/>
            <wp:effectExtent b="0" l="0" r="0" t="0"/>
            <wp:docPr id="21247098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2209800"/>
            <wp:effectExtent b="0" l="0" r="0" t="0"/>
            <wp:docPr id="212470980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6"/>
          <w:szCs w:val="36"/>
        </w:rPr>
      </w:pPr>
      <w:r w:rsidDel="00000000" w:rsidR="00000000" w:rsidRPr="00000000">
        <w:rPr>
          <w:rtl w:val="0"/>
        </w:rPr>
      </w:r>
    </w:p>
    <w:p w:rsidR="00000000" w:rsidDel="00000000" w:rsidP="00000000" w:rsidRDefault="00000000" w:rsidRPr="00000000" w14:paraId="0000009D">
      <w:pPr>
        <w:rPr>
          <w:b w:val="1"/>
          <w:sz w:val="36"/>
          <w:szCs w:val="36"/>
        </w:rPr>
      </w:pPr>
      <w:r w:rsidDel="00000000" w:rsidR="00000000" w:rsidRPr="00000000">
        <w:rPr>
          <w:rtl w:val="0"/>
        </w:rPr>
      </w:r>
    </w:p>
    <w:p w:rsidR="00000000" w:rsidDel="00000000" w:rsidP="00000000" w:rsidRDefault="00000000" w:rsidRPr="00000000" w14:paraId="0000009E">
      <w:pPr>
        <w:rPr>
          <w:b w:val="1"/>
          <w:sz w:val="36"/>
          <w:szCs w:val="36"/>
        </w:rPr>
      </w:pPr>
      <w:r w:rsidDel="00000000" w:rsidR="00000000" w:rsidRPr="00000000">
        <w:rPr>
          <w:rtl w:val="0"/>
        </w:rPr>
      </w:r>
    </w:p>
    <w:p w:rsidR="00000000" w:rsidDel="00000000" w:rsidP="00000000" w:rsidRDefault="00000000" w:rsidRPr="00000000" w14:paraId="0000009F">
      <w:pPr>
        <w:rPr>
          <w:b w:val="1"/>
          <w:sz w:val="36"/>
          <w:szCs w:val="36"/>
        </w:rPr>
      </w:pPr>
      <w:r w:rsidDel="00000000" w:rsidR="00000000" w:rsidRPr="00000000">
        <w:rPr>
          <w:rtl w:val="0"/>
        </w:rPr>
      </w:r>
    </w:p>
    <w:p w:rsidR="00000000" w:rsidDel="00000000" w:rsidP="00000000" w:rsidRDefault="00000000" w:rsidRPr="00000000" w14:paraId="000000A0">
      <w:pPr>
        <w:rPr>
          <w:b w:val="1"/>
          <w:sz w:val="36"/>
          <w:szCs w:val="36"/>
        </w:rPr>
      </w:pPr>
      <w:r w:rsidDel="00000000" w:rsidR="00000000" w:rsidRPr="00000000">
        <w:rPr>
          <w:rtl w:val="0"/>
        </w:rPr>
      </w:r>
    </w:p>
    <w:p w:rsidR="00000000" w:rsidDel="00000000" w:rsidP="00000000" w:rsidRDefault="00000000" w:rsidRPr="00000000" w14:paraId="000000A1">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2">
      <w:pPr>
        <w:rPr>
          <w:b w:val="1"/>
          <w:sz w:val="28"/>
          <w:szCs w:val="28"/>
          <w:u w:val="single"/>
        </w:rPr>
      </w:pPr>
      <w:r w:rsidDel="00000000" w:rsidR="00000000" w:rsidRPr="00000000">
        <w:rPr>
          <w:b w:val="1"/>
          <w:sz w:val="28"/>
          <w:szCs w:val="28"/>
          <w:u w:val="single"/>
          <w:rtl w:val="0"/>
        </w:rPr>
        <w:t xml:space="preserve">WEEKLY REFERENCE MATERIAL</w:t>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MODULE 1:</w:t>
      </w:r>
    </w:p>
    <w:p w:rsidR="00000000" w:rsidDel="00000000" w:rsidP="00000000" w:rsidRDefault="00000000" w:rsidRPr="00000000" w14:paraId="000000A4">
      <w:pPr>
        <w:rPr>
          <w:b w:val="1"/>
          <w:sz w:val="28"/>
          <w:szCs w:val="28"/>
        </w:rPr>
      </w:pPr>
      <w:hyperlink r:id="rId22">
        <w:r w:rsidDel="00000000" w:rsidR="00000000" w:rsidRPr="00000000">
          <w:rPr>
            <w:b w:val="1"/>
            <w:color w:val="0563c1"/>
            <w:sz w:val="28"/>
            <w:szCs w:val="28"/>
            <w:u w:val="single"/>
            <w:rtl w:val="0"/>
          </w:rPr>
          <w:t xml:space="preserve">https://forescout-wpengine.netdna-ssl.com/wp-content/uploads/2018/07/2018-SANS-Industrial-IoT-Security-Survey.pdf</w:t>
        </w:r>
      </w:hyperlink>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MODULE 2:</w:t>
      </w:r>
    </w:p>
    <w:p w:rsidR="00000000" w:rsidDel="00000000" w:rsidP="00000000" w:rsidRDefault="00000000" w:rsidRPr="00000000" w14:paraId="000000A7">
      <w:pPr>
        <w:rPr>
          <w:b w:val="1"/>
          <w:sz w:val="28"/>
          <w:szCs w:val="28"/>
        </w:rPr>
      </w:pPr>
      <w:hyperlink r:id="rId23">
        <w:r w:rsidDel="00000000" w:rsidR="00000000" w:rsidRPr="00000000">
          <w:rPr>
            <w:b w:val="1"/>
            <w:color w:val="0563c1"/>
            <w:sz w:val="28"/>
            <w:szCs w:val="28"/>
            <w:u w:val="single"/>
            <w:rtl w:val="0"/>
          </w:rPr>
          <w:t xml:space="preserve">https://www.nytimes.com/2018/10/10/technology/future-internet-of-things.html</w:t>
        </w:r>
      </w:hyperlink>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MODULE 3:</w:t>
      </w:r>
    </w:p>
    <w:p w:rsidR="00000000" w:rsidDel="00000000" w:rsidP="00000000" w:rsidRDefault="00000000" w:rsidRPr="00000000" w14:paraId="000000AA">
      <w:pPr>
        <w:rPr>
          <w:b w:val="1"/>
          <w:sz w:val="28"/>
          <w:szCs w:val="28"/>
        </w:rPr>
      </w:pPr>
      <w:hyperlink r:id="rId24">
        <w:r w:rsidDel="00000000" w:rsidR="00000000" w:rsidRPr="00000000">
          <w:rPr>
            <w:b w:val="1"/>
            <w:color w:val="0563c1"/>
            <w:sz w:val="28"/>
            <w:szCs w:val="28"/>
            <w:u w:val="single"/>
            <w:rtl w:val="0"/>
          </w:rPr>
          <w:t xml:space="preserve">https://www.computer.org/web/sensing-iot/content?g=53926943&amp;type=article&amp;urlTitle=what-are-the-components-of-iot-</w:t>
        </w:r>
      </w:hyperlink>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b w:val="1"/>
          <w:sz w:val="28"/>
          <w:szCs w:val="28"/>
          <w:rtl w:val="0"/>
        </w:rPr>
        <w:t xml:space="preserve">MODULE 4:</w:t>
      </w:r>
    </w:p>
    <w:p w:rsidR="00000000" w:rsidDel="00000000" w:rsidP="00000000" w:rsidRDefault="00000000" w:rsidRPr="00000000" w14:paraId="000000AD">
      <w:pPr>
        <w:rPr>
          <w:b w:val="1"/>
          <w:sz w:val="28"/>
          <w:szCs w:val="28"/>
        </w:rPr>
      </w:pPr>
      <w:hyperlink r:id="rId25">
        <w:r w:rsidDel="00000000" w:rsidR="00000000" w:rsidRPr="00000000">
          <w:rPr>
            <w:b w:val="1"/>
            <w:color w:val="0563c1"/>
            <w:sz w:val="28"/>
            <w:szCs w:val="28"/>
            <w:u w:val="single"/>
            <w:rtl w:val="0"/>
          </w:rPr>
          <w:t xml:space="preserve">http://www.computerworld.com/article/2886316/mobile-networks-prep-for-the-internet-of-things.html</w:t>
        </w:r>
      </w:hyperlink>
      <w:r w:rsidDel="00000000" w:rsidR="00000000" w:rsidRPr="00000000">
        <w:rPr>
          <w:rtl w:val="0"/>
        </w:rPr>
      </w:r>
    </w:p>
    <w:p w:rsidR="00000000" w:rsidDel="00000000" w:rsidP="00000000" w:rsidRDefault="00000000" w:rsidRPr="00000000" w14:paraId="000000AE">
      <w:pPr>
        <w:rPr>
          <w:b w:val="1"/>
          <w:sz w:val="28"/>
          <w:szCs w:val="28"/>
        </w:rPr>
      </w:pPr>
      <w:hyperlink r:id="rId26">
        <w:r w:rsidDel="00000000" w:rsidR="00000000" w:rsidRPr="00000000">
          <w:rPr>
            <w:b w:val="1"/>
            <w:color w:val="0563c1"/>
            <w:sz w:val="28"/>
            <w:szCs w:val="28"/>
            <w:u w:val="single"/>
            <w:rtl w:val="0"/>
          </w:rPr>
          <w:t xml:space="preserve">http://www.csoonline.com/article/2947477/network-security/security-and-the-internet-of-things-are-we-repeating-history.html</w:t>
        </w:r>
      </w:hyperlink>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36"/>
          <w:szCs w:val="36"/>
        </w:rPr>
      </w:pPr>
      <w:r w:rsidDel="00000000" w:rsidR="00000000" w:rsidRPr="00000000">
        <w:rPr>
          <w:rtl w:val="0"/>
        </w:rPr>
      </w:r>
    </w:p>
    <w:p w:rsidR="00000000" w:rsidDel="00000000" w:rsidP="00000000" w:rsidRDefault="00000000" w:rsidRPr="00000000" w14:paraId="000000B1">
      <w:pPr>
        <w:rPr>
          <w:b w:val="1"/>
          <w:sz w:val="36"/>
          <w:szCs w:val="36"/>
        </w:rPr>
      </w:pPr>
      <w:r w:rsidDel="00000000" w:rsidR="00000000" w:rsidRPr="00000000">
        <w:rPr>
          <w:rtl w:val="0"/>
        </w:rPr>
      </w:r>
    </w:p>
    <w:p w:rsidR="00000000" w:rsidDel="00000000" w:rsidP="00000000" w:rsidRDefault="00000000" w:rsidRPr="00000000" w14:paraId="000000B2">
      <w:pPr>
        <w:rPr>
          <w:b w:val="1"/>
          <w:sz w:val="36"/>
          <w:szCs w:val="36"/>
        </w:rPr>
      </w:pPr>
      <w:r w:rsidDel="00000000" w:rsidR="00000000" w:rsidRPr="00000000">
        <w:rPr>
          <w:rtl w:val="0"/>
        </w:rPr>
      </w:r>
    </w:p>
    <w:p w:rsidR="00000000" w:rsidDel="00000000" w:rsidP="00000000" w:rsidRDefault="00000000" w:rsidRPr="00000000" w14:paraId="000000B3">
      <w:pPr>
        <w:rPr>
          <w:b w:val="1"/>
          <w:sz w:val="36"/>
          <w:szCs w:val="36"/>
        </w:rPr>
      </w:pPr>
      <w:r w:rsidDel="00000000" w:rsidR="00000000" w:rsidRPr="00000000">
        <w:rPr>
          <w:rtl w:val="0"/>
        </w:rPr>
      </w:r>
    </w:p>
    <w:p w:rsidR="00000000" w:rsidDel="00000000" w:rsidP="00000000" w:rsidRDefault="00000000" w:rsidRPr="00000000" w14:paraId="000000B4">
      <w:pPr>
        <w:rPr>
          <w:b w:val="1"/>
          <w:sz w:val="36"/>
          <w:szCs w:val="36"/>
        </w:rPr>
      </w:pPr>
      <w:r w:rsidDel="00000000" w:rsidR="00000000" w:rsidRPr="00000000">
        <w:rPr>
          <w:rtl w:val="0"/>
        </w:rPr>
      </w:r>
    </w:p>
    <w:p w:rsidR="00000000" w:rsidDel="00000000" w:rsidP="00000000" w:rsidRDefault="00000000" w:rsidRPr="00000000" w14:paraId="000000B5">
      <w:pPr>
        <w:rPr>
          <w:b w:val="1"/>
          <w:sz w:val="36"/>
          <w:szCs w:val="36"/>
        </w:rPr>
      </w:pPr>
      <w:r w:rsidDel="00000000" w:rsidR="00000000" w:rsidRPr="00000000">
        <w:rPr>
          <w:rtl w:val="0"/>
        </w:rPr>
      </w:r>
    </w:p>
    <w:p w:rsidR="00000000" w:rsidDel="00000000" w:rsidP="00000000" w:rsidRDefault="00000000" w:rsidRPr="00000000" w14:paraId="000000B6">
      <w:pPr>
        <w:rPr>
          <w:b w:val="1"/>
          <w:sz w:val="36"/>
          <w:szCs w:val="36"/>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WEEK 1 CONTENTS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 material</w:t>
      </w:r>
    </w:p>
    <w:p w:rsidR="00000000" w:rsidDel="00000000" w:rsidP="00000000" w:rsidRDefault="00000000" w:rsidRPr="00000000" w14:paraId="000000BA">
      <w:pPr>
        <w:rPr>
          <w:b w:val="1"/>
          <w:sz w:val="36"/>
          <w:szCs w:val="36"/>
          <w:u w:val="single"/>
        </w:rPr>
      </w:pPr>
      <w:r w:rsidDel="00000000" w:rsidR="00000000" w:rsidRPr="00000000">
        <w:rPr>
          <w:rtl w:val="0"/>
        </w:rPr>
      </w:r>
    </w:p>
    <w:p w:rsidR="00000000" w:rsidDel="00000000" w:rsidP="00000000" w:rsidRDefault="00000000" w:rsidRPr="00000000" w14:paraId="000000BB">
      <w:pPr>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Consolidated write-up of the week-1topics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about the topic discussed in week-1 based on your understanding-minimum two pages)</w:t>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Assignment/Quiz Details</w:t>
      </w:r>
    </w:p>
    <w:p w:rsidR="00000000" w:rsidDel="00000000" w:rsidP="00000000" w:rsidRDefault="00000000" w:rsidRPr="00000000" w14:paraId="000000D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 xml:space="preserve">Q) </w:t>
      </w:r>
      <w:r w:rsidDel="00000000" w:rsidR="00000000" w:rsidRPr="00000000">
        <w:rPr>
          <w:rFonts w:ascii="Times New Roman" w:cs="Times New Roman" w:eastAsia="Times New Roman" w:hAnsi="Times New Roman"/>
          <w:sz w:val="24"/>
          <w:szCs w:val="24"/>
          <w:highlight w:val="white"/>
          <w:rtl w:val="0"/>
        </w:rPr>
        <w:t xml:space="preserve">Identify and analyse a device that is an IoT device now, but in the past was a non-IoT device. Describe and list the features of the device. Compare the functions of the device in the past to the functions of the device now.</w:t>
      </w:r>
    </w:p>
    <w:p w:rsidR="00000000" w:rsidDel="00000000" w:rsidP="00000000" w:rsidRDefault="00000000" w:rsidRPr="00000000" w14:paraId="000000D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ANS:</w:t>
      </w:r>
      <w:r w:rsidDel="00000000" w:rsidR="00000000" w:rsidRPr="00000000">
        <w:rPr>
          <w:rFonts w:ascii="Times New Roman" w:cs="Times New Roman" w:eastAsia="Times New Roman" w:hAnsi="Times New Roman"/>
          <w:sz w:val="24"/>
          <w:szCs w:val="24"/>
          <w:highlight w:val="white"/>
          <w:rtl w:val="0"/>
        </w:rPr>
        <w:t xml:space="preserve">A smart phone is an IoT device now but wasn't so earlier.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FEATURES OF THE DEVICE: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C">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connectivity</w:t>
      </w:r>
    </w:p>
    <w:p w:rsidR="00000000" w:rsidDel="00000000" w:rsidP="00000000" w:rsidRDefault="00000000" w:rsidRPr="00000000" w14:paraId="000000DD">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browser</w:t>
      </w:r>
    </w:p>
    <w:p w:rsidR="00000000" w:rsidDel="00000000" w:rsidP="00000000" w:rsidRDefault="00000000" w:rsidRPr="00000000" w14:paraId="000000DE">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memory</w:t>
      </w:r>
    </w:p>
    <w:p w:rsidR="00000000" w:rsidDel="00000000" w:rsidP="00000000" w:rsidRDefault="00000000" w:rsidRPr="00000000" w14:paraId="000000DF">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synchronisation with other devices</w:t>
      </w:r>
    </w:p>
    <w:p w:rsidR="00000000" w:rsidDel="00000000" w:rsidP="00000000" w:rsidRDefault="00000000" w:rsidRPr="00000000" w14:paraId="000000E0">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download applications to run them independently</w:t>
      </w:r>
    </w:p>
    <w:p w:rsidR="00000000" w:rsidDel="00000000" w:rsidP="00000000" w:rsidRDefault="00000000" w:rsidRPr="00000000" w14:paraId="000000E1">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for third-party applications</w:t>
      </w:r>
    </w:p>
    <w:p w:rsidR="00000000" w:rsidDel="00000000" w:rsidP="00000000" w:rsidRDefault="00000000" w:rsidRPr="00000000" w14:paraId="000000E2">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w:t>
      </w:r>
    </w:p>
    <w:p w:rsidR="00000000" w:rsidDel="00000000" w:rsidP="00000000" w:rsidRDefault="00000000" w:rsidRPr="00000000" w14:paraId="000000E3">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camera</w:t>
      </w:r>
    </w:p>
    <w:p w:rsidR="00000000" w:rsidDel="00000000" w:rsidP="00000000" w:rsidRDefault="00000000" w:rsidRPr="00000000" w14:paraId="000000E4">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gaming</w:t>
      </w:r>
    </w:p>
    <w:p w:rsidR="00000000" w:rsidDel="00000000" w:rsidP="00000000" w:rsidRDefault="00000000" w:rsidRPr="00000000" w14:paraId="000000E5">
      <w:pPr>
        <w:numPr>
          <w:ilvl w:val="0"/>
          <w:numId w:val="2"/>
        </w:num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etc</w:t>
      </w:r>
    </w:p>
    <w:p w:rsidR="00000000" w:rsidDel="00000000" w:rsidP="00000000" w:rsidRDefault="00000000" w:rsidRPr="00000000" w14:paraId="000000E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w:t>
      </w:r>
      <w:r w:rsidDel="00000000" w:rsidR="00000000" w:rsidRPr="00000000">
        <w:rPr>
          <w:rFonts w:ascii="Times New Roman" w:cs="Times New Roman" w:eastAsia="Times New Roman" w:hAnsi="Times New Roman"/>
          <w:sz w:val="24"/>
          <w:szCs w:val="24"/>
          <w:highlight w:val="white"/>
          <w:rtl w:val="0"/>
        </w:rPr>
        <w:t xml:space="preserve"> Compare the functions of the device in the past to the functions of the device now.</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ANS : </w:t>
      </w:r>
      <w:r w:rsidDel="00000000" w:rsidR="00000000" w:rsidRPr="00000000">
        <w:rPr>
          <w:rFonts w:ascii="Times New Roman" w:cs="Times New Roman" w:eastAsia="Times New Roman" w:hAnsi="Times New Roman"/>
          <w:sz w:val="24"/>
          <w:szCs w:val="24"/>
          <w:highlight w:val="white"/>
          <w:rtl w:val="0"/>
        </w:rPr>
        <w:t xml:space="preserve">COMPARISON: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9">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smart phones and cell phones can make calls.</w:t>
      </w:r>
    </w:p>
    <w:p w:rsidR="00000000" w:rsidDel="00000000" w:rsidP="00000000" w:rsidRDefault="00000000" w:rsidRPr="00000000" w14:paraId="000000EA">
      <w:pPr>
        <w:numPr>
          <w:ilvl w:val="0"/>
          <w:numId w:val="3"/>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smart phones and cell phones can send texts.</w:t>
      </w:r>
    </w:p>
    <w:p w:rsidR="00000000" w:rsidDel="00000000" w:rsidP="00000000" w:rsidRDefault="00000000" w:rsidRPr="00000000" w14:paraId="000000EB">
      <w:pPr>
        <w:numPr>
          <w:ilvl w:val="0"/>
          <w:numId w:val="3"/>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phones allow the user to surf the internet unlike cell phones.</w:t>
      </w:r>
    </w:p>
    <w:p w:rsidR="00000000" w:rsidDel="00000000" w:rsidP="00000000" w:rsidRDefault="00000000" w:rsidRPr="00000000" w14:paraId="000000EC">
      <w:pPr>
        <w:numPr>
          <w:ilvl w:val="0"/>
          <w:numId w:val="3"/>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phones can help download several apps but cell phones do not offer that feature.</w:t>
      </w:r>
    </w:p>
    <w:p w:rsidR="00000000" w:rsidDel="00000000" w:rsidP="00000000" w:rsidRDefault="00000000" w:rsidRPr="00000000" w14:paraId="000000ED">
      <w:pPr>
        <w:numPr>
          <w:ilvl w:val="0"/>
          <w:numId w:val="3"/>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phones have physical keyboard whereas smart phones have virtual keyboard.</w:t>
      </w:r>
    </w:p>
    <w:p w:rsidR="00000000" w:rsidDel="00000000" w:rsidP="00000000" w:rsidRDefault="00000000" w:rsidRPr="00000000" w14:paraId="000000EE">
      <w:pPr>
        <w:numPr>
          <w:ilvl w:val="0"/>
          <w:numId w:val="3"/>
        </w:numPr>
        <w:shd w:fill="ffffff" w:val="clea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quality of cell phone is average whereas it is of high quality in smart phones.</w:t>
      </w:r>
    </w:p>
    <w:p w:rsidR="00000000" w:rsidDel="00000000" w:rsidP="00000000" w:rsidRDefault="00000000" w:rsidRPr="00000000" w14:paraId="000000E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w:t>
      </w:r>
      <w:r w:rsidDel="00000000" w:rsidR="00000000" w:rsidRPr="00000000">
        <w:rPr>
          <w:rFonts w:ascii="Times New Roman" w:cs="Times New Roman" w:eastAsia="Times New Roman" w:hAnsi="Times New Roman"/>
          <w:sz w:val="24"/>
          <w:szCs w:val="24"/>
          <w:highlight w:val="white"/>
          <w:rtl w:val="0"/>
        </w:rPr>
        <w:t xml:space="preserve"> For your chosen IoT device, list any improvements or any diminishments if they exist, over the non-IOT device. Describe any limitations that are present in the new IoT version of the device.</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ANS : </w:t>
      </w:r>
      <w:r w:rsidDel="00000000" w:rsidR="00000000" w:rsidRPr="00000000">
        <w:rPr>
          <w:rFonts w:ascii="Times New Roman" w:cs="Times New Roman" w:eastAsia="Times New Roman" w:hAnsi="Times New Roman"/>
          <w:sz w:val="24"/>
          <w:szCs w:val="24"/>
          <w:highlight w:val="white"/>
          <w:rtl w:val="0"/>
        </w:rPr>
        <w:t xml:space="preserve">IMPROVEMENTS: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1">
      <w:pPr>
        <w:numPr>
          <w:ilvl w:val="0"/>
          <w:numId w:val="4"/>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phones have better hardware than cell phones. They have high resolution screens, keyboard, cameras, sensors, processors, software.</w:t>
      </w:r>
    </w:p>
    <w:p w:rsidR="00000000" w:rsidDel="00000000" w:rsidP="00000000" w:rsidRDefault="00000000" w:rsidRPr="00000000" w14:paraId="000000F2">
      <w:pPr>
        <w:numPr>
          <w:ilvl w:val="0"/>
          <w:numId w:val="4"/>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phones have supported applications, network infrastructures i.e 3G and 4G networks, increasing wireless bandwidth, cloud storage ability which cell phones do not have.</w:t>
      </w:r>
    </w:p>
    <w:p w:rsidR="00000000" w:rsidDel="00000000" w:rsidP="00000000" w:rsidRDefault="00000000" w:rsidRPr="00000000" w14:paraId="000000F3">
      <w:pPr>
        <w:numPr>
          <w:ilvl w:val="0"/>
          <w:numId w:val="4"/>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smart phones accelerometer, health indicators can be followed.</w:t>
      </w:r>
    </w:p>
    <w:p w:rsidR="00000000" w:rsidDel="00000000" w:rsidP="00000000" w:rsidRDefault="00000000" w:rsidRPr="00000000" w14:paraId="000000F4">
      <w:pPr>
        <w:numPr>
          <w:ilvl w:val="0"/>
          <w:numId w:val="4"/>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GPS, traffic patterns could be monitored.</w:t>
      </w:r>
    </w:p>
    <w:p w:rsidR="00000000" w:rsidDel="00000000" w:rsidP="00000000" w:rsidRDefault="00000000" w:rsidRPr="00000000" w14:paraId="000000F5">
      <w:pPr>
        <w:numPr>
          <w:ilvl w:val="0"/>
          <w:numId w:val="4"/>
        </w:numPr>
        <w:shd w:fill="ffffff" w:val="clea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internet connectivity allowed and high quality sensors, a smart phone can be used topoint at a restaurant and see customer reviews about it.</w:t>
      </w:r>
    </w:p>
    <w:p w:rsidR="00000000" w:rsidDel="00000000" w:rsidP="00000000" w:rsidRDefault="00000000" w:rsidRPr="00000000" w14:paraId="000000F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LIMITATIONS: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7">
      <w:pPr>
        <w:numPr>
          <w:ilvl w:val="0"/>
          <w:numId w:val="5"/>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costly</w:t>
      </w:r>
    </w:p>
    <w:p w:rsidR="00000000" w:rsidDel="00000000" w:rsidP="00000000" w:rsidRDefault="00000000" w:rsidRPr="00000000" w14:paraId="000000F8">
      <w:pPr>
        <w:numPr>
          <w:ilvl w:val="0"/>
          <w:numId w:val="5"/>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spend a lot of time on phones ,so there is less social interaction.</w:t>
      </w:r>
    </w:p>
    <w:p w:rsidR="00000000" w:rsidDel="00000000" w:rsidP="00000000" w:rsidRDefault="00000000" w:rsidRPr="00000000" w14:paraId="000000F9">
      <w:pPr>
        <w:numPr>
          <w:ilvl w:val="0"/>
          <w:numId w:val="5"/>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issues due to overuse of phones</w:t>
      </w:r>
    </w:p>
    <w:p w:rsidR="00000000" w:rsidDel="00000000" w:rsidP="00000000" w:rsidRDefault="00000000" w:rsidRPr="00000000" w14:paraId="000000FA">
      <w:pPr>
        <w:numPr>
          <w:ilvl w:val="0"/>
          <w:numId w:val="5"/>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threats</w:t>
      </w:r>
    </w:p>
    <w:p w:rsidR="00000000" w:rsidDel="00000000" w:rsidP="00000000" w:rsidRDefault="00000000" w:rsidRPr="00000000" w14:paraId="000000FB">
      <w:pPr>
        <w:numPr>
          <w:ilvl w:val="0"/>
          <w:numId w:val="5"/>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uncensored content</w:t>
      </w:r>
    </w:p>
    <w:p w:rsidR="00000000" w:rsidDel="00000000" w:rsidP="00000000" w:rsidRDefault="00000000" w:rsidRPr="00000000" w14:paraId="000000FC">
      <w:pPr>
        <w:numPr>
          <w:ilvl w:val="0"/>
          <w:numId w:val="5"/>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phones don't age well</w:t>
      </w:r>
    </w:p>
    <w:p w:rsidR="00000000" w:rsidDel="00000000" w:rsidP="00000000" w:rsidRDefault="00000000" w:rsidRPr="00000000" w14:paraId="000000FD">
      <w:pPr>
        <w:numPr>
          <w:ilvl w:val="0"/>
          <w:numId w:val="5"/>
        </w:numPr>
        <w:shd w:fill="ffffff" w:val="clea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apps require internet access</w:t>
      </w:r>
    </w:p>
    <w:p w:rsidR="00000000" w:rsidDel="00000000" w:rsidP="00000000" w:rsidRDefault="00000000" w:rsidRPr="00000000" w14:paraId="000000FE">
      <w:pPr>
        <w:numPr>
          <w:ilvl w:val="0"/>
          <w:numId w:val="5"/>
        </w:numPr>
        <w:shd w:fill="ffffff" w:val="clea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and security is a significant concern</w:t>
      </w:r>
    </w:p>
    <w:p w:rsidR="00000000" w:rsidDel="00000000" w:rsidP="00000000" w:rsidRDefault="00000000" w:rsidRPr="00000000" w14:paraId="000000F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w:t>
      </w:r>
      <w:r w:rsidDel="00000000" w:rsidR="00000000" w:rsidRPr="00000000">
        <w:rPr>
          <w:rFonts w:ascii="Times New Roman" w:cs="Times New Roman" w:eastAsia="Times New Roman" w:hAnsi="Times New Roman"/>
          <w:sz w:val="24"/>
          <w:szCs w:val="24"/>
          <w:highlight w:val="white"/>
          <w:rtl w:val="0"/>
        </w:rPr>
        <w:t xml:space="preserve"> Describe any privacy issues with the IoT device that never existed in the original version of the device. Compare the price of the original device to the price of the new IoT version of the device. When performing a price comparison, attempt to normalize for the changing value of currency over time by using an online inflation calculator.</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Healthcare organizations have long been concerned about data privacy and security. This was the case before information could travel so freely outside their facility walls as it can now thanks to smartphones and other devices, such as laptops, tablets, and portable hard drives. If a smartphone is lost or stolen and lacks proper levels of security, the information stored on it and accessible via apps can be viewed and possibly downloaded. Such a scenario could have significant legal and financial implications for an organization and clinician.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major barrier to smartphone adoption is cost, with newer smartphones typically running at least several hundred dollars, and some models exceeding $1,000. These high costs are also contributing to owners holding onto their devices for longer.</w:t>
      </w:r>
    </w:p>
    <w:p w:rsidR="00000000" w:rsidDel="00000000" w:rsidP="00000000" w:rsidRDefault="00000000" w:rsidRPr="00000000" w14:paraId="0000010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E">
      <w:pPr>
        <w:spacing w:after="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WEEK 2 CONTENTS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 material</w:t>
      </w:r>
    </w:p>
    <w:p w:rsidR="00000000" w:rsidDel="00000000" w:rsidP="00000000" w:rsidRDefault="00000000" w:rsidRPr="00000000" w14:paraId="0000011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Consolidated write-up of the week-2 topics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about the topic discussed in week-2 based on your understanding-minimum two pages)</w:t>
      </w:r>
    </w:p>
    <w:p w:rsidR="00000000" w:rsidDel="00000000" w:rsidP="00000000" w:rsidRDefault="00000000" w:rsidRPr="00000000" w14:paraId="0000012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Assignment/Quiz Details</w:t>
      </w:r>
    </w:p>
    <w:p w:rsidR="00000000" w:rsidDel="00000000" w:rsidP="00000000" w:rsidRDefault="00000000" w:rsidRPr="00000000" w14:paraId="0000014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WEEK 3 CONTENTS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 material</w:t>
      </w:r>
    </w:p>
    <w:p w:rsidR="00000000" w:rsidDel="00000000" w:rsidP="00000000" w:rsidRDefault="00000000" w:rsidRPr="00000000" w14:paraId="0000016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Consolidated write-up of the week-3 topics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about the topic discussed in week-3 based on your understanding-minimum two pages)</w:t>
      </w:r>
    </w:p>
    <w:p w:rsidR="00000000" w:rsidDel="00000000" w:rsidP="00000000" w:rsidRDefault="00000000" w:rsidRPr="00000000" w14:paraId="0000017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Assignment/Quiz Details</w:t>
      </w:r>
    </w:p>
    <w:p w:rsidR="00000000" w:rsidDel="00000000" w:rsidP="00000000" w:rsidRDefault="00000000" w:rsidRPr="00000000" w14:paraId="000001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WEEK 4 CONTENTS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 material</w:t>
      </w:r>
    </w:p>
    <w:p w:rsidR="00000000" w:rsidDel="00000000" w:rsidP="00000000" w:rsidRDefault="00000000" w:rsidRPr="00000000" w14:paraId="000001A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Consolidated write-up of the week-4 topics </w:t>
      </w:r>
    </w:p>
    <w:p w:rsidR="00000000" w:rsidDel="00000000" w:rsidP="00000000" w:rsidRDefault="00000000" w:rsidRPr="00000000" w14:paraId="000001B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about the topic discussed in week-4 based on your understanding-minimum two pages)</w:t>
      </w:r>
    </w:p>
    <w:p w:rsidR="00000000" w:rsidDel="00000000" w:rsidP="00000000" w:rsidRDefault="00000000" w:rsidRPr="00000000" w14:paraId="000001B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Assignment/Quiz Details</w:t>
      </w:r>
    </w:p>
    <w:p w:rsidR="00000000" w:rsidDel="00000000" w:rsidP="00000000" w:rsidRDefault="00000000" w:rsidRPr="00000000" w14:paraId="000001D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COURSE GRADE DETAILS</w:t>
        <w:br w:type="textWrapping"/>
      </w:r>
    </w:p>
    <w:p w:rsidR="00000000" w:rsidDel="00000000" w:rsidP="00000000" w:rsidRDefault="00000000" w:rsidRPr="00000000" w14:paraId="000001EA">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329238" cy="2576093"/>
            <wp:effectExtent b="0" l="0" r="0" t="0"/>
            <wp:docPr id="21247098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329238" cy="257609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224463" cy="2534125"/>
            <wp:effectExtent b="0" l="0" r="0" t="0"/>
            <wp:docPr id="212470980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224463" cy="25341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224463" cy="2524179"/>
            <wp:effectExtent b="0" l="0" r="0" t="0"/>
            <wp:docPr id="212470980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224463" cy="2524179"/>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COURSE OUTCOMES </w:t>
      </w:r>
    </w:p>
    <w:p w:rsidR="00000000" w:rsidDel="00000000" w:rsidP="00000000" w:rsidRDefault="00000000" w:rsidRPr="00000000" w14:paraId="000001E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(Write about future scope and application of the course)</w:t>
      </w:r>
    </w:p>
    <w:p w:rsidR="00000000" w:rsidDel="00000000" w:rsidP="00000000" w:rsidRDefault="00000000" w:rsidRPr="00000000" w14:paraId="000001E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57" w:right="0" w:hanging="357"/>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PROOF OF COURSE COMPLETION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209800"/>
            <wp:effectExtent b="0" l="0" r="0" t="0"/>
            <wp:docPr id="212470980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COURSE CERTIFICATE</w:t>
      </w:r>
    </w:p>
    <w:p w:rsidR="00000000" w:rsidDel="00000000" w:rsidP="00000000" w:rsidRDefault="00000000" w:rsidRPr="00000000" w14:paraId="000002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jc w:val="center"/>
        <w:rPr>
          <w:sz w:val="36"/>
          <w:szCs w:val="36"/>
        </w:rPr>
      </w:pPr>
      <w:r w:rsidDel="00000000" w:rsidR="00000000" w:rsidRPr="00000000">
        <w:rPr>
          <w:sz w:val="36"/>
          <w:szCs w:val="36"/>
        </w:rPr>
        <w:drawing>
          <wp:inline distB="114300" distT="114300" distL="114300" distR="114300">
            <wp:extent cx="6194628" cy="4821386"/>
            <wp:effectExtent b="0" l="0" r="0" t="0"/>
            <wp:docPr id="212470980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94628" cy="4821386"/>
                    </a:xfrm>
                    <a:prstGeom prst="rect"/>
                    <a:ln/>
                  </pic:spPr>
                </pic:pic>
              </a:graphicData>
            </a:graphic>
          </wp:inline>
        </w:drawing>
      </w:r>
      <w:r w:rsidDel="00000000" w:rsidR="00000000" w:rsidRPr="00000000">
        <w:rPr>
          <w:rtl w:val="0"/>
        </w:rPr>
      </w:r>
    </w:p>
    <w:sectPr>
      <w:footerReference r:id="rId32" w:type="default"/>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rFonts w:ascii="Times New Roman" w:cs="Times New Roman" w:eastAsia="Times New Roman" w:hAnsi="Times New Roman"/>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21E6B"/>
  </w:style>
  <w:style w:type="paragraph" w:styleId="Heading1">
    <w:name w:val="heading 1"/>
    <w:basedOn w:val="Normal"/>
    <w:next w:val="Normal"/>
    <w:link w:val="Heading1Char"/>
    <w:uiPriority w:val="9"/>
    <w:qFormat w:val="1"/>
    <w:rsid w:val="0091245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554F38"/>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link w:val="Heading3Char"/>
    <w:uiPriority w:val="9"/>
    <w:qFormat w:val="1"/>
    <w:rsid w:val="00062AEB"/>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8176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E952FE"/>
    <w:pPr>
      <w:ind w:left="720"/>
      <w:contextualSpacing w:val="1"/>
    </w:pPr>
  </w:style>
  <w:style w:type="character" w:styleId="Heading3Char" w:customStyle="1">
    <w:name w:val="Heading 3 Char"/>
    <w:basedOn w:val="DefaultParagraphFont"/>
    <w:link w:val="Heading3"/>
    <w:uiPriority w:val="9"/>
    <w:rsid w:val="00062AEB"/>
    <w:rPr>
      <w:rFonts w:ascii="Times New Roman" w:cs="Times New Roman" w:eastAsia="Times New Roman" w:hAnsi="Times New Roman"/>
      <w:b w:val="1"/>
      <w:bCs w:val="1"/>
      <w:sz w:val="27"/>
      <w:szCs w:val="27"/>
      <w:lang w:eastAsia="en-IN"/>
    </w:rPr>
  </w:style>
  <w:style w:type="character" w:styleId="Hyperlink">
    <w:name w:val="Hyperlink"/>
    <w:basedOn w:val="DefaultParagraphFont"/>
    <w:uiPriority w:val="99"/>
    <w:unhideWhenUsed w:val="1"/>
    <w:rsid w:val="002C4715"/>
    <w:rPr>
      <w:color w:val="0563c1" w:themeColor="hyperlink"/>
      <w:u w:val="single"/>
    </w:rPr>
  </w:style>
  <w:style w:type="character" w:styleId="UnresolvedMention1" w:customStyle="1">
    <w:name w:val="Unresolved Mention1"/>
    <w:basedOn w:val="DefaultParagraphFont"/>
    <w:uiPriority w:val="99"/>
    <w:semiHidden w:val="1"/>
    <w:unhideWhenUsed w:val="1"/>
    <w:rsid w:val="002C4715"/>
    <w:rPr>
      <w:color w:val="605e5c"/>
      <w:shd w:color="auto" w:fill="e1dfdd" w:val="clear"/>
    </w:rPr>
  </w:style>
  <w:style w:type="character" w:styleId="Strong">
    <w:name w:val="Strong"/>
    <w:basedOn w:val="DefaultParagraphFont"/>
    <w:uiPriority w:val="22"/>
    <w:qFormat w:val="1"/>
    <w:rsid w:val="007F0232"/>
    <w:rPr>
      <w:b w:val="1"/>
      <w:bCs w:val="1"/>
    </w:rPr>
  </w:style>
  <w:style w:type="paragraph" w:styleId="NormalWeb">
    <w:name w:val="Normal (Web)"/>
    <w:basedOn w:val="Normal"/>
    <w:uiPriority w:val="99"/>
    <w:unhideWhenUsed w:val="1"/>
    <w:rsid w:val="005E288A"/>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1Char" w:customStyle="1">
    <w:name w:val="Heading 1 Char"/>
    <w:basedOn w:val="DefaultParagraphFont"/>
    <w:link w:val="Heading1"/>
    <w:uiPriority w:val="9"/>
    <w:rsid w:val="00912459"/>
    <w:rPr>
      <w:rFonts w:asciiTheme="majorHAnsi" w:cstheme="majorBidi" w:eastAsiaTheme="majorEastAsia" w:hAnsiTheme="majorHAnsi"/>
      <w:color w:val="2f5496" w:themeColor="accent1" w:themeShade="0000BF"/>
      <w:sz w:val="32"/>
      <w:szCs w:val="32"/>
    </w:rPr>
  </w:style>
  <w:style w:type="paragraph" w:styleId="css-158dogj" w:customStyle="1">
    <w:name w:val="css-158dogj"/>
    <w:basedOn w:val="Normal"/>
    <w:rsid w:val="00912459"/>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Emphasis">
    <w:name w:val="Emphasis"/>
    <w:basedOn w:val="DefaultParagraphFont"/>
    <w:uiPriority w:val="20"/>
    <w:qFormat w:val="1"/>
    <w:rsid w:val="00912459"/>
    <w:rPr>
      <w:i w:val="1"/>
      <w:iCs w:val="1"/>
    </w:rPr>
  </w:style>
  <w:style w:type="paragraph" w:styleId="BalloonText">
    <w:name w:val="Balloon Text"/>
    <w:basedOn w:val="Normal"/>
    <w:link w:val="BalloonTextChar"/>
    <w:uiPriority w:val="99"/>
    <w:semiHidden w:val="1"/>
    <w:unhideWhenUsed w:val="1"/>
    <w:rsid w:val="00554F3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54F38"/>
    <w:rPr>
      <w:rFonts w:ascii="Tahoma" w:cs="Tahoma" w:hAnsi="Tahoma"/>
      <w:sz w:val="16"/>
      <w:szCs w:val="16"/>
    </w:rPr>
  </w:style>
  <w:style w:type="character" w:styleId="Heading2Char" w:customStyle="1">
    <w:name w:val="Heading 2 Char"/>
    <w:basedOn w:val="DefaultParagraphFont"/>
    <w:link w:val="Heading2"/>
    <w:uiPriority w:val="9"/>
    <w:semiHidden w:val="1"/>
    <w:rsid w:val="00554F38"/>
    <w:rPr>
      <w:rFonts w:asciiTheme="majorHAnsi" w:cstheme="majorBidi" w:eastAsiaTheme="majorEastAsia" w:hAnsiTheme="majorHAnsi"/>
      <w:b w:val="1"/>
      <w:bCs w:val="1"/>
      <w:color w:val="4472c4" w:themeColor="accent1"/>
      <w:sz w:val="26"/>
      <w:szCs w:val="26"/>
    </w:rPr>
  </w:style>
  <w:style w:type="paragraph" w:styleId="BodyText">
    <w:name w:val="Body Text"/>
    <w:basedOn w:val="Normal"/>
    <w:link w:val="BodyTextChar"/>
    <w:uiPriority w:val="1"/>
    <w:qFormat w:val="1"/>
    <w:rsid w:val="00554F38"/>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uiPriority w:val="1"/>
    <w:rsid w:val="00554F38"/>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forescout-wpengine.netdna-ssl.com/wp-content/uploads/2018/07/2018-SANS-Industrial-IoT-Security-Survey.pdf" TargetMode="External"/><Relationship Id="rId21" Type="http://schemas.openxmlformats.org/officeDocument/2006/relationships/image" Target="media/image8.png"/><Relationship Id="rId24" Type="http://schemas.openxmlformats.org/officeDocument/2006/relationships/hyperlink" Target="https://www.computer.org/web/sensing-iot/content?g=53926943&amp;type=article&amp;urlTitle=what-are-the-components-of-iot-" TargetMode="External"/><Relationship Id="rId23" Type="http://schemas.openxmlformats.org/officeDocument/2006/relationships/hyperlink" Target="https://www.nytimes.com/2018/10/10/technology/future-internet-of-thing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www.csoonline.com/article/2947477/network-security/security-and-the-internet-of-things-are-we-repeating-history.html" TargetMode="External"/><Relationship Id="rId25" Type="http://schemas.openxmlformats.org/officeDocument/2006/relationships/hyperlink" Target="http://www.computerworld.com/article/2886316/mobile-networks-prep-for-the-internet-of-things.html" TargetMode="External"/><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3.jpg"/><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image" Target="media/image2.jpg"/><Relationship Id="rId10" Type="http://schemas.openxmlformats.org/officeDocument/2006/relationships/image" Target="media/image17.png"/><Relationship Id="rId32"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9.jp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YyW7mWI1kaON/B0+/2fwIPS8sg==">AMUW2mXHV3MCeaoL2e7oARkMr9CCJsZRXFjxrq40DjJQ35oqB7wSg1LBDbct0Bv7s/pXON+/yFp/9oAx+5Izq7dZ2Tzge1V6jCU6QPcQQ1WwregWh2G4CFgpHzdxBAEjiMk2Dsfc+jvX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2022-09-27T09:45:00Z</dcterms:created>
  <dc:creator>Anusha Patnaik</dc:creator>
</cp:coreProperties>
</file>