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Plan: Job Search Automation</w:t>
      </w:r>
    </w:p>
    <w:p>
      <w:r>
        <w:rPr>
          <w:i/>
          <w:sz w:val="22"/>
        </w:rPr>
        <w:t>Reduce application friction and increase useful application throughput while keeping human approval and factual integrity</w:t>
      </w:r>
    </w:p>
    <w:p>
      <w:r>
        <w:rPr>
          <w:b/>
        </w:rPr>
        <w:t xml:space="preserve">Working rule: </w:t>
      </w:r>
      <w:r>
        <w:t>Prefer a small finished vertical slice over speculative infrastructure. Use the detailed phase prompts with Codex; update the plan only when evidence changes the design.</w:t>
      </w:r>
    </w:p>
    <w:p>
      <w:pPr>
        <w:pStyle w:val="Heading1"/>
      </w:pPr>
      <w:r>
        <w:t>1. Goal</w:t>
      </w:r>
    </w:p>
    <w:p>
      <w:r>
        <w:t>Turn job discovery -&gt; analysis -&gt; tailored application preparation -&gt; sending -&gt; tracking into one low-friction workflow. The goal is more relevant applications with less repetitive effort, not blind mass-application.</w:t>
      </w:r>
    </w:p>
    <w:p>
      <w:pPr>
        <w:pStyle w:val="Heading1"/>
      </w:pPr>
      <w:r>
        <w:t>2. Source of truth: candidate profile</w:t>
      </w:r>
    </w:p>
    <w:p>
      <w:pPr>
        <w:pStyle w:val="ListBullet"/>
      </w:pPr>
      <w:r>
        <w:t>Maintain a structured candidate profile independent of any one CV.</w:t>
      </w:r>
    </w:p>
    <w:p>
      <w:pPr>
        <w:pStyle w:val="ListBullet"/>
      </w:pPr>
      <w:r>
        <w:t>Record evidence for each skill/claim: demonstrated, adjacent, learning, or absent.</w:t>
      </w:r>
    </w:p>
    <w:p>
      <w:pPr>
        <w:pStyle w:val="ListBullet"/>
      </w:pPr>
      <w:r>
        <w:t>Never invent experience, employment, projects, certifications, metrics, responsibilities, or tools.</w:t>
      </w:r>
    </w:p>
    <w:p>
      <w:pPr>
        <w:pStyle w:val="ListBullet"/>
      </w:pPr>
      <w:r>
        <w:t>Keep a small number of legitimate CV variants; tailoring may reorder/emphasize evidence but must not fabricate it.</w:t>
      </w:r>
    </w:p>
    <w:p>
      <w:pPr>
        <w:pStyle w:val="Heading1"/>
      </w:pPr>
      <w:r>
        <w:t>3. Internal job schema</w:t>
      </w:r>
    </w:p>
    <w:p>
      <w:r>
        <w:t>Each vacancy should be normalized into a consistent record containing at minimum: company, title, location, work mode, employment type, compensation if available, description, required skills, preferred skills, experience requirement, source, URL, recruiter/contact if known, timestamp, and duplicate key.</w:t>
      </w:r>
    </w:p>
    <w:p>
      <w:pPr>
        <w:pStyle w:val="Heading1"/>
      </w:pPr>
      <w:r>
        <w:t>4. Recommended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592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6336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</w:rPr>
              <w:t>Output</w:t>
            </w:r>
          </w:p>
        </w:tc>
      </w:tr>
      <w:t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t>Discovery</w:t>
            </w:r>
          </w:p>
        </w:tc>
        <w:tc>
          <w:tcPr>
            <w:tcW w:type="dxa" w:w="633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t>Raw vacancy + source metadata</w:t>
            </w:r>
          </w:p>
        </w:tc>
      </w:tr>
      <w:t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t>Normalization</w:t>
            </w:r>
          </w:p>
        </w:tc>
        <w:tc>
          <w:tcPr>
            <w:tcW w:type="dxa" w:w="633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t>Structured job record</w:t>
            </w:r>
          </w:p>
        </w:tc>
      </w:tr>
      <w:t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t>Deduplication</w:t>
            </w:r>
          </w:p>
        </w:tc>
        <w:tc>
          <w:tcPr>
            <w:tcW w:type="dxa" w:w="633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t>One canonical vacancy</w:t>
            </w:r>
          </w:p>
        </w:tc>
      </w:tr>
      <w:t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t>Matching</w:t>
            </w:r>
          </w:p>
        </w:tc>
        <w:tc>
          <w:tcPr>
            <w:tcW w:type="dxa" w:w="633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t>Evidence-based strengths/gaps</w:t>
            </w:r>
          </w:p>
        </w:tc>
      </w:tr>
      <w:t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t>Tailoring</w:t>
            </w:r>
          </w:p>
        </w:tc>
        <w:tc>
          <w:tcPr>
            <w:tcW w:type="dxa" w:w="633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t>CV/message suggestions + prohibited claims check</w:t>
            </w:r>
          </w:p>
        </w:tc>
      </w:tr>
      <w:t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t>Human review</w:t>
            </w:r>
          </w:p>
        </w:tc>
        <w:tc>
          <w:tcPr>
            <w:tcW w:type="dxa" w:w="633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t>Approved edits</w:t>
            </w:r>
          </w:p>
        </w:tc>
      </w:tr>
      <w:t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t>Application</w:t>
            </w:r>
          </w:p>
        </w:tc>
        <w:tc>
          <w:tcPr>
            <w:tcW w:type="dxa" w:w="633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t>Sent submission/email + exact materials</w:t>
            </w:r>
          </w:p>
        </w:tc>
      </w:tr>
      <w:t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t>Tracking</w:t>
            </w:r>
          </w:p>
        </w:tc>
        <w:tc>
          <w:tcPr>
            <w:tcW w:type="dxa" w:w="633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t>Status and outcome</w:t>
            </w:r>
          </w:p>
        </w:tc>
      </w:tr>
      <w:t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t>Analytics</w:t>
            </w:r>
          </w:p>
        </w:tc>
        <w:tc>
          <w:tcPr>
            <w:tcW w:type="dxa" w:w="633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t>Response/interview/result data</w:t>
            </w:r>
          </w:p>
        </w:tc>
      </w:tr>
    </w:tbl>
    <w:p>
      <w:pPr>
        <w:pStyle w:val="Heading1"/>
      </w:pPr>
      <w:r>
        <w:t>5. Phases</w:t>
      </w:r>
    </w:p>
    <w:p>
      <w:r>
        <w:t>Architecture rule: start as a modular monolith with clear interfaces. Split components into Docker Compose services only when a real deployment, isolation, scaling, or development reason appears.</w:t>
      </w:r>
    </w:p>
    <w:p>
      <w:pPr>
        <w:pStyle w:val="Heading2"/>
      </w:pPr>
      <w:r>
        <w:t>Phase 1 — Unify the existing email sender</w:t>
      </w:r>
    </w:p>
    <w:p>
      <w:r>
        <w:t>Goal: make your current CV/email sender a reusable application component with structured records.</w:t>
      </w:r>
    </w:p>
    <w:p>
      <w:r>
        <w:t>[ ] Define an application record.</w:t>
      </w:r>
    </w:p>
    <w:p>
      <w:r>
        <w:t>[ ] Select CV and message versions explicitly.</w:t>
      </w:r>
    </w:p>
    <w:p>
      <w:r>
        <w:t>[ ] Record recipient, vacancy reference, timestamp, and send result.</w:t>
      </w:r>
    </w:p>
    <w:p>
      <w:r>
        <w:t>[ ] Keep the actual sending mechanism isolated from job analysis.</w:t>
      </w:r>
    </w:p>
    <w:p>
      <w:r>
        <w:t>Definition of done: a recruiter outreach application can be prepared, sent, and recorded without rewriting the sender.</w:t>
      </w:r>
    </w:p>
    <w:p>
      <w:pPr>
        <w:pStyle w:val="Heading2"/>
      </w:pPr>
      <w:r>
        <w:t>Codex prompt — Phase 1</w:t>
      </w:r>
    </w:p>
    <w:p>
      <w:pPr>
        <w:keepLines/>
        <w:spacing w:before="40" w:after="120"/>
        <w:ind w:left="115" w:right="115"/>
        <w:shd w:fill="F4F6F7"/>
      </w:pPr>
      <w:r>
        <w:rPr>
          <w:rFonts w:ascii="Aptos Mono" w:hAnsi="Aptos Mono"/>
          <w:sz w:val="18"/>
        </w:rPr>
        <w:t>Refactor my existing recruiter-email sender into a reusable application component.</w:t>
        <w:br/>
        <w:t>Context:</w:t>
        <w:br/>
        <w:t>- It already sends a pre-written message with a CV attachment to a specified email address.</w:t>
        <w:br/>
        <w:t>- I want to reuse it later from a job-search pipeline.</w:t>
        <w:br/>
        <w:t>Task:</w:t>
        <w:br/>
        <w:t>1. Inspect the existing repository first.</w:t>
        <w:br/>
        <w:t>2. Propose the smallest refactor that separates application preparation from actual sending.</w:t>
        <w:br/>
        <w:t>3. Add a structured application record containing vacancy/contact identifiers, selected CV/message version, timestamp, and send outcome.</w:t>
        <w:br/>
        <w:t>4. Preserve current behaviour and add regression tests.</w:t>
        <w:br/>
        <w:t>Do not add web scraping, AI, databases, or microservices unless the existing code genuinely requires them.</w:t>
      </w:r>
    </w:p>
    <w:p>
      <w:pPr>
        <w:pStyle w:val="Heading2"/>
      </w:pPr>
      <w:r>
        <w:t>Phase 2 — Job ingestion and normalization</w:t>
      </w:r>
    </w:p>
    <w:p>
      <w:r>
        <w:t>Goal: create one clean internal vacancy format from a reliable first source.</w:t>
      </w:r>
    </w:p>
    <w:p>
      <w:r>
        <w:t>[ ] Choose one reliable and permitted discovery source.</w:t>
      </w:r>
    </w:p>
    <w:p>
      <w:r>
        <w:t>[ ] Parse raw vacancy information into the internal schema.</w:t>
      </w:r>
    </w:p>
    <w:p>
      <w:r>
        <w:t>[ ] Normalize titles, skills, work mode, and contact/source metadata where practical.</w:t>
      </w:r>
    </w:p>
    <w:p>
      <w:r>
        <w:t>[ ] Detect duplicates before downstream AI processing.</w:t>
      </w:r>
    </w:p>
    <w:p>
      <w:r>
        <w:t>[ ] Keep the raw source reference so the normalized record can be checked.</w:t>
      </w:r>
    </w:p>
    <w:p>
      <w:r>
        <w:t>Definition of done: the same vacancy can be recognized and represented consistently regardless of minor formatting differences in its source.</w:t>
      </w:r>
    </w:p>
    <w:p>
      <w:pPr>
        <w:pStyle w:val="Heading2"/>
      </w:pPr>
      <w:r>
        <w:t>Codex prompt — Phase 2</w:t>
      </w:r>
    </w:p>
    <w:p>
      <w:pPr>
        <w:keepLines/>
        <w:spacing w:before="40" w:after="120"/>
        <w:ind w:left="115" w:right="115"/>
        <w:shd w:fill="F4F6F7"/>
      </w:pPr>
      <w:r>
        <w:rPr>
          <w:rFonts w:ascii="Aptos Mono" w:hAnsi="Aptos Mono"/>
          <w:sz w:val="18"/>
        </w:rPr>
        <w:t>Add the first job-ingestion pipeline.</w:t>
        <w:br/>
        <w:t>Constraints:</w:t>
        <w:br/>
        <w:t>- Start with one reliable, permitted source; do not scrape every board.</w:t>
        <w:br/>
        <w:t>- Convert raw vacancies into the project job schema.</w:t>
        <w:br/>
        <w:t>- Preserve source URL/reference and raw content needed for verification.</w:t>
        <w:br/>
        <w:t>- Implement deterministic duplicate detection before AI-heavy processing.</w:t>
        <w:br/>
        <w:t>- Make the ingestion component replaceable so a second source can be added later without changing the matcher.</w:t>
        <w:br/>
        <w:t>Review current architecture first and propose the minimum data model and tests before implementation.</w:t>
      </w:r>
    </w:p>
    <w:p>
      <w:pPr>
        <w:pStyle w:val="Heading2"/>
      </w:pPr>
      <w:r>
        <w:t>Phase 3 — Matching and evidence-based tailoring</w:t>
      </w:r>
    </w:p>
    <w:p>
      <w:r>
        <w:t>Goal: compare a vacancy against the structured candidate profile and produce useful preparation material.</w:t>
      </w:r>
    </w:p>
    <w:p>
      <w:r>
        <w:t>[ ] Map requirements to evidence in the candidate profile.</w:t>
      </w:r>
    </w:p>
    <w:p>
      <w:r>
        <w:t>[ ] Separate strong matches, partial matches, missing requirements, and uncertain interpretations.</w:t>
      </w:r>
    </w:p>
    <w:p>
      <w:r>
        <w:t>[ ] Generate suggested emphasis/rewording for the CV and message.</w:t>
      </w:r>
    </w:p>
    <w:p>
      <w:r>
        <w:t>[ ] Generate prohibited-claim warnings when a proposed change exceeds the evidence.</w:t>
      </w:r>
    </w:p>
    <w:p>
      <w:r>
        <w:t>[ ] Optionally identify skills worth learning, but separate them from current qualifications.</w:t>
      </w:r>
    </w:p>
    <w:p>
      <w:r>
        <w:t>Definition of done: every factual statement in generated application material can be traced to candidate evidence.</w:t>
      </w:r>
    </w:p>
    <w:p>
      <w:pPr>
        <w:pStyle w:val="Heading2"/>
      </w:pPr>
      <w:r>
        <w:t>Codex prompt — Phase 3</w:t>
      </w:r>
    </w:p>
    <w:p>
      <w:pPr>
        <w:keepLines/>
        <w:spacing w:before="40" w:after="120"/>
        <w:ind w:left="115" w:right="115"/>
        <w:shd w:fill="F4F6F7"/>
      </w:pPr>
      <w:r>
        <w:rPr>
          <w:rFonts w:ascii="Aptos Mono" w:hAnsi="Aptos Mono"/>
          <w:sz w:val="18"/>
        </w:rPr>
        <w:t>Build the job-to-candidate analysis workflow.</w:t>
        <w:br/>
        <w:t>Inputs:</w:t>
        <w:br/>
        <w:t>- normalized vacancy,</w:t>
        <w:br/>
        <w:t>- structured candidate profile with evidence status.</w:t>
        <w:br/>
        <w:t>Outputs:</w:t>
        <w:br/>
        <w:t>- matched requirements,</w:t>
        <w:br/>
        <w:t>- partial matches,</w:t>
        <w:br/>
        <w:t>- missing requirements,</w:t>
        <w:br/>
        <w:t>- important uncertainties,</w:t>
        <w:br/>
        <w:t>- CV emphasis/rewording suggestions,</w:t>
        <w:br/>
        <w:t>- message suggestions,</w:t>
        <w:br/>
        <w:t>- explicit fabrication/prohibited-claim warnings,</w:t>
        <w:br/>
        <w:t>- optional learn-next suggestions.</w:t>
        <w:br/>
        <w:t>Hard constraint: never invent or upgrade evidence. A suggestion may improve wording or emphasis only when the underlying experience is documented. Use the AI Orchestrator for prompt/model selection rather than embedding provider logic here.</w:t>
      </w:r>
    </w:p>
    <w:p>
      <w:pPr>
        <w:pStyle w:val="Heading2"/>
      </w:pPr>
      <w:r>
        <w:t>Phase 4 — Human-approved application flow</w:t>
      </w:r>
    </w:p>
    <w:p>
      <w:r>
        <w:t>[ ] Show vacancy summary, match analysis, proposed CV/message changes, and confidence/uncertainty.</w:t>
      </w:r>
    </w:p>
    <w:p>
      <w:r>
        <w:t>[ ] Allow edit/approve/reject per change or for the whole package.</w:t>
      </w:r>
    </w:p>
    <w:p>
      <w:r>
        <w:t>[ ] Keep a final snapshot of what was actually sent.</w:t>
      </w:r>
    </w:p>
    <w:p>
      <w:r>
        <w:t>[ ] Send only after explicit approval.</w:t>
      </w:r>
    </w:p>
    <w:p>
      <w:r>
        <w:t>Definition of done: a prepared application takes materially less time than the current manual process without sacrificing quality.</w:t>
      </w:r>
    </w:p>
    <w:p>
      <w:pPr>
        <w:pStyle w:val="Heading2"/>
      </w:pPr>
      <w:r>
        <w:t>Codex prompt — Phase 4</w:t>
      </w:r>
    </w:p>
    <w:p>
      <w:pPr>
        <w:keepLines/>
        <w:spacing w:before="40" w:after="120"/>
        <w:ind w:left="115" w:right="115"/>
        <w:shd w:fill="F4F6F7"/>
      </w:pPr>
      <w:r>
        <w:rPr>
          <w:rFonts w:ascii="Aptos Mono" w:hAnsi="Aptos Mono"/>
          <w:sz w:val="18"/>
        </w:rPr>
        <w:t>Add a human-review stage between AI generation and sending.</w:t>
        <w:br/>
        <w:t>Requirements:</w:t>
        <w:br/>
        <w:t>- Show the job, analysis, proposed CV/message changes, and evidence warnings.</w:t>
        <w:br/>
        <w:t>- Allow editing before approval.</w:t>
        <w:br/>
        <w:t>- Persist the final approved materials or a reproducible snapshot.</w:t>
        <w:br/>
        <w:t>- Only an explicit approval action may trigger sending.</w:t>
        <w:br/>
        <w:t>- Add tests proving an unapproved application cannot be sent.</w:t>
      </w:r>
    </w:p>
    <w:p>
      <w:pPr>
        <w:pStyle w:val="Heading2"/>
      </w:pPr>
      <w:r>
        <w:t>Phase 5 — Feedback loop and analytics</w:t>
      </w:r>
    </w:p>
    <w:p>
      <w:r>
        <w:t>[ ] Track response, rejection, interview, offer, and closed states.</w:t>
      </w:r>
    </w:p>
    <w:p>
      <w:r>
        <w:t>[ ] Record source, role family, CV version, message style, and relevant job attributes.</w:t>
      </w:r>
    </w:p>
    <w:p>
      <w:r>
        <w:t>[ ] Aggregate recurring skill gaps across relevant vacancies.</w:t>
      </w:r>
    </w:p>
    <w:p>
      <w:r>
        <w:t>[ ] Measure time spent per application and time saved.</w:t>
      </w:r>
    </w:p>
    <w:p>
      <w:r>
        <w:t>[ ] Compare tailored vs generic applications only when the data volume is meaningful.</w:t>
      </w:r>
    </w:p>
    <w:p>
      <w:r>
        <w:t>Definition of done: you can identify which kinds of applications produce useful outcomes and which skills recur in relevant vacancies.</w:t>
      </w:r>
    </w:p>
    <w:p>
      <w:pPr>
        <w:pStyle w:val="Heading2"/>
      </w:pPr>
      <w:r>
        <w:t>Codex prompt — Phase 5</w:t>
      </w:r>
    </w:p>
    <w:p>
      <w:pPr>
        <w:keepLines/>
        <w:spacing w:before="40" w:after="120"/>
        <w:ind w:left="115" w:right="115"/>
        <w:shd w:fill="F4F6F7"/>
      </w:pPr>
      <w:r>
        <w:rPr>
          <w:rFonts w:ascii="Aptos Mono" w:hAnsi="Aptos Mono"/>
          <w:sz w:val="18"/>
        </w:rPr>
        <w:t>Add outcome tracking and lightweight analytics to the job-search system.</w:t>
        <w:br/>
        <w:t>Keep analytics descriptive; do not build predictive ML yet.</w:t>
        <w:br/>
        <w:t>Track application outcomes, source, role family, CV/message variant, relevant skill gaps, and time saved. Build a small reporting view that helps me improve the process without treating small-sample rates as statistically meaningful conclusions.</w:t>
      </w:r>
    </w:p>
    <w:p>
      <w:pPr>
        <w:pStyle w:val="Heading1"/>
      </w:pPr>
      <w:r>
        <w:t>6. What not to automate initially</w:t>
      </w:r>
    </w:p>
    <w:p>
      <w:pPr>
        <w:pStyle w:val="ListBullet"/>
      </w:pPr>
      <w:r>
        <w:t>Blind auto-apply.</w:t>
      </w:r>
    </w:p>
    <w:p>
      <w:pPr>
        <w:pStyle w:val="ListBullet"/>
      </w:pPr>
      <w:r>
        <w:t>CAPTCHA/authentication bypass.</w:t>
      </w:r>
    </w:p>
    <w:p>
      <w:pPr>
        <w:pStyle w:val="ListBullet"/>
      </w:pPr>
      <w:r>
        <w:t>Scraping every job board.</w:t>
      </w:r>
    </w:p>
    <w:p>
      <w:pPr>
        <w:pStyle w:val="ListBullet"/>
      </w:pPr>
      <w:r>
        <w:t>Mass emailing unknown or low-quality contacts.</w:t>
      </w:r>
    </w:p>
    <w:p>
      <w:pPr>
        <w:pStyle w:val="ListBullet"/>
      </w:pPr>
      <w:r>
        <w:t>Fully automatic CV rewriting.</w:t>
      </w:r>
    </w:p>
    <w:p>
      <w:pPr>
        <w:pStyle w:val="ListBullet"/>
      </w:pPr>
      <w:r>
        <w:t>Learning recommendations that imply a skill is valuable without evidence from multiple relevant vacancies.</w:t>
      </w:r>
    </w:p>
    <w:p>
      <w:pPr>
        <w:pStyle w:val="Heading1"/>
      </w:pPr>
      <w:r>
        <w:t>7. Orchestrator integration requirements</w:t>
      </w:r>
    </w:p>
    <w:p>
      <w:pPr>
        <w:pStyle w:val="ListBullet"/>
      </w:pPr>
      <w:r>
        <w:t>Use the Orchestrator for prompt quality, model selection, and resource-aware routing.</w:t>
      </w:r>
    </w:p>
    <w:p>
      <w:pPr>
        <w:pStyle w:val="ListBullet"/>
      </w:pPr>
      <w:r>
        <w:t>Use cheaper models for deterministic/simple normalization or classification when quality is sufficient.</w:t>
      </w:r>
    </w:p>
    <w:p>
      <w:pPr>
        <w:pStyle w:val="ListBullet"/>
      </w:pPr>
      <w:r>
        <w:t>Reserve stronger models for nuanced matching, tailoring, and difficult reasoning.</w:t>
      </w:r>
    </w:p>
    <w:p>
      <w:pPr>
        <w:pStyle w:val="ListBullet"/>
      </w:pPr>
      <w:r>
        <w:t>Allow local-only processing for sensitive candidate data when required.</w:t>
      </w:r>
    </w:p>
    <w:p>
      <w:pPr>
        <w:pStyle w:val="ListBullet"/>
      </w:pPr>
      <w:r>
        <w:t>Record which model/prompt configuration produced application material.</w:t>
      </w:r>
    </w:p>
    <w:p>
      <w:pPr>
        <w:pStyle w:val="Heading1"/>
      </w:pPr>
      <w:r>
        <w:t>8. Main risks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3456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</w:rPr>
              <w:t>Risk</w:t>
            </w:r>
          </w:p>
        </w:tc>
        <w:tc>
          <w:tcPr>
            <w:tcW w:type="dxa" w:w="5472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t>AI fabricates qualifications</w:t>
            </w:r>
          </w:p>
        </w:tc>
        <w:tc>
          <w:tcPr>
            <w:tcW w:type="dxa" w:w="547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t>Evidence-backed profile + hard validation + human approval.</w:t>
            </w:r>
          </w:p>
        </w:tc>
      </w:tr>
      <w:tr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t>Automation produces low-quality volume</w:t>
            </w:r>
          </w:p>
        </w:tc>
        <w:tc>
          <w:tcPr>
            <w:tcW w:type="dxa" w:w="547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t>Optimize for relevant applications and track outcomes.</w:t>
            </w:r>
          </w:p>
        </w:tc>
      </w:tr>
      <w:tr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t>Web sources break</w:t>
            </w:r>
          </w:p>
        </w:tc>
        <w:tc>
          <w:tcPr>
            <w:tcW w:type="dxa" w:w="547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t>Start with one source and isolate ingestion adapters.</w:t>
            </w:r>
          </w:p>
        </w:tc>
      </w:tr>
      <w:tr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t>Privacy leak</w:t>
            </w:r>
          </w:p>
        </w:tc>
        <w:tc>
          <w:tcPr>
            <w:tcW w:type="dxa" w:w="547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t>Classify candidate data and respect local-only policies.</w:t>
            </w:r>
          </w:p>
        </w:tc>
      </w:tr>
      <w:tr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t>Too much infrastructure</w:t>
            </w:r>
          </w:p>
        </w:tc>
        <w:tc>
          <w:tcPr>
            <w:tcW w:type="dxa" w:w="547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t>Keep a modular monolith until a split has a real benefit.</w:t>
            </w:r>
          </w:p>
        </w:tc>
      </w:tr>
    </w:tbl>
    <w:p>
      <w:pPr>
        <w:pStyle w:val="Heading1"/>
      </w:pPr>
      <w:r>
        <w:t>9. MVP exit criteria</w:t>
      </w:r>
    </w:p>
    <w:p>
      <w:r>
        <w:t>A vacancy can go from discovery to a reviewed, ready-to-send application substantially faster than today; the final materials contain no fabricated claims; the exact sent version is tracked.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